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07A95" w14:textId="77777777" w:rsidR="00BC77FA" w:rsidRPr="00456965" w:rsidRDefault="00BC77FA" w:rsidP="00456965">
      <w:pPr>
        <w:spacing w:after="0" w:line="240" w:lineRule="auto"/>
        <w:jc w:val="both"/>
        <w:rPr>
          <w:rFonts w:ascii="Times New Roman" w:hAnsi="Times New Roman"/>
        </w:rPr>
      </w:pPr>
      <w:bookmarkStart w:id="0" w:name="_GoBack"/>
      <w:bookmarkEnd w:id="0"/>
      <w:r w:rsidRPr="00456965">
        <w:rPr>
          <w:rStyle w:val="Forte"/>
          <w:rFonts w:ascii="Times New Roman" w:hAnsi="Times New Roman"/>
        </w:rPr>
        <w:t>APRESENTAÇÃO ORAL DE CASO CLÍNICO: LEISHMANIOSE</w:t>
      </w:r>
    </w:p>
    <w:p w14:paraId="579B8CB4"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CRESPO, I. F. (Unifenas – Universidade José do Rosário Vellano, Faculdade de Odontologia);</w:t>
      </w:r>
      <w:r w:rsidRPr="00456965">
        <w:rPr>
          <w:rFonts w:ascii="Times New Roman" w:hAnsi="Times New Roman"/>
        </w:rPr>
        <w:br/>
        <w:t>PEREIRA, P. P. I. (Unifenas – Universidade José do Rosário Vellano, Faculdade de Odontologia);</w:t>
      </w:r>
      <w:r w:rsidRPr="00456965">
        <w:rPr>
          <w:rFonts w:ascii="Times New Roman" w:hAnsi="Times New Roman"/>
        </w:rPr>
        <w:br/>
        <w:t>GUIMARÃES, E. P. (Unifenas – Universidade José do Rosário Vellano, Faculdade de Odontologia);</w:t>
      </w:r>
      <w:r w:rsidRPr="00456965">
        <w:rPr>
          <w:rFonts w:ascii="Times New Roman" w:hAnsi="Times New Roman"/>
        </w:rPr>
        <w:br/>
        <w:t>PEREIRA, A. A.C. (UNIFAL – Universidade Federal de Alfenas, Instituto de Ciências Biomédicas- ICB); ROCHA, V. F. B. (Unifenas – Universidade José do Rosário Vellano, Faculdade de Odontologia)</w:t>
      </w:r>
      <w:r w:rsidR="00306534" w:rsidRPr="00456965">
        <w:rPr>
          <w:rFonts w:ascii="Times New Roman" w:hAnsi="Times New Roman"/>
        </w:rPr>
        <w:t>.</w:t>
      </w:r>
    </w:p>
    <w:p w14:paraId="0571C8C9"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79307001"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5245BDEA"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88960" behindDoc="0" locked="0" layoutInCell="1" allowOverlap="1" wp14:anchorId="7DE89A27" wp14:editId="5F6ED5FC">
                <wp:simplePos x="0" y="0"/>
                <wp:positionH relativeFrom="column">
                  <wp:posOffset>1727</wp:posOffset>
                </wp:positionH>
                <wp:positionV relativeFrom="paragraph">
                  <wp:posOffset>94031</wp:posOffset>
                </wp:positionV>
                <wp:extent cx="5981700" cy="4411065"/>
                <wp:effectExtent l="0" t="0" r="19050" b="27940"/>
                <wp:wrapNone/>
                <wp:docPr id="20" name="Caixa de texto 20"/>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60318A" w14:textId="77777777" w:rsidR="00306534" w:rsidRPr="00617334" w:rsidRDefault="00306534" w:rsidP="00BC77FA">
                            <w:pPr>
                              <w:spacing w:line="240" w:lineRule="auto"/>
                              <w:jc w:val="both"/>
                              <w:rPr>
                                <w:rFonts w:ascii="Times New Roman" w:hAnsi="Times New Roman"/>
                              </w:rPr>
                            </w:pPr>
                            <w:r w:rsidRPr="00617334">
                              <w:rPr>
                                <w:rFonts w:ascii="Times New Roman" w:hAnsi="Times New Roman"/>
                              </w:rPr>
                              <w:t>Paciente de 41 anos, do Norte de Minas, foi encaminhado ao cirurgião-dentista em junho de 2018 com lesão na boca. Na anamnese, o paciente relatou dificuldade de respirar, de se alimentar, inchaço no lábio e no nariz. O quadro clínico se iniciou em 2016 com uma úlcera pruriginosa no nariz que evoluiu com destruição do septo nasal, e foi submetido a biopsia em abril de 2017. O exame microscópico mostrou estruturas ovoides sugestivas de Leishmania e a imuno-histoquímica para pesquisa de lesão linfoproliferativa concluiu o diagnóstico de tumor de rinofaringe e presença de estruturas sugestivas de amastigotas de Leishmania. O médico infectologista iniciou tratamento para paracoccidiodomicose, mas o paciente interrompeu o tratamento. No exame físico extra oral verificou-se destruição do septo nasal, edema labial e face edemaciada e avermelhada. No exame físico intra oral, constatou-se lesão no palato mole com áreas ulceradas, com pseudomembrana e eritematosas. Realizou-se biópsia incisional e os cortes corados em HE não revelaram leishmania, sendo o laudo de inflamação inespecífica. Exame imunohistoquímico confirmou o diagnóstico de leishmaniose. O paciente foi submetido a tratamento com anfotericina B lipossomal. Com as lesões ativas controladas e entrando em remissão, o paciente foi avaliado quanto à saúde sistêmica e reabilitação oral. O paciente encontra-se assintomático.</w:t>
                            </w:r>
                          </w:p>
                          <w:p w14:paraId="1C59301C" w14:textId="77777777" w:rsidR="00306534" w:rsidRPr="00C55174" w:rsidRDefault="00306534" w:rsidP="00BC77FA">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7DE89A27" id="_x0000_t202" coordsize="21600,21600" o:spt="202" path="m,l,21600r21600,l21600,xe">
                <v:stroke joinstyle="miter"/>
                <v:path gradientshapeok="t" o:connecttype="rect"/>
              </v:shapetype>
              <v:shape id="Caixa de texto 20" o:spid="_x0000_s1026" type="#_x0000_t202" style="position:absolute;left:0;text-align:left;margin-left:.15pt;margin-top:7.4pt;width:471pt;height:347.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" fillcolor="white [3201]" strokeweight=".5pt">
                <v:textbox>
                  <w:txbxContent>
                    <w:p w14:paraId="0360318A" w14:textId="77777777" w:rsidR="00306534" w:rsidRPr="00617334" w:rsidRDefault="00306534" w:rsidP="00BC77FA">
                      <w:pPr>
                        <w:spacing w:line="240" w:lineRule="auto"/>
                        <w:jc w:val="both"/>
                        <w:rPr>
                          <w:rFonts w:ascii="Times New Roman" w:hAnsi="Times New Roman"/>
                        </w:rPr>
                      </w:pPr>
                      <w:r w:rsidRPr="00617334">
                        <w:rPr>
                          <w:rFonts w:ascii="Times New Roman" w:hAnsi="Times New Roman"/>
                        </w:rPr>
                        <w:t>Paciente de 41 anos, do Norte de Minas, foi encaminhado ao cirurgião-dentista em junho de 2018 com lesão na boca. Na anamnese, o paciente relatou dificuldade de respirar, de se alimentar, inchaço no lábio e no nariz. O quadro clínico se iniciou em 2016 com uma úlcera pruriginosa no nariz que evoluiu com destruição do septo nasal, e foi submetido a biopsia em abril de 2017. O exame microscópico mostrou estruturas ovoides sugestivas de Leishmania e a imuno-histoquímica para pesquisa de lesão linfoproliferativa concluiu o diagnóstico de tumor de rinofaringe e presença de estruturas sugestivas de amastigotas de Leishmania. O médico infectologista iniciou tratamento para paracoccidiodomicose, mas o paciente interrompeu o tratamento. No exame físico extra oral verificou-se destruição do septo nasal, edema labial e face edemaciada e avermelhada. No exame físico intra oral, constatou-se lesão no palato mole com áreas ulceradas, com pseudomembrana e eritematosas. Realizou-se biópsia incisional e os cortes corados em HE não revelaram leishmania, sendo o laudo de inflamação inespecífica. Exame imunohistoquímico confirmou o diagnóstico de leishmaniose. O paciente foi submetido a tratamento com anfotericina B lipossomal. Com as lesões ativas controladas e entrando em remissão, o paciente foi avaliado quanto à saúde sistêmica e reabilitação oral. O paciente encontra-se assintomático.</w:t>
                      </w:r>
                    </w:p>
                    <w:p w14:paraId="1C59301C" w14:textId="77777777" w:rsidR="00306534" w:rsidRPr="00C55174" w:rsidRDefault="00306534" w:rsidP="00BC77FA">
                      <w:pPr>
                        <w:jc w:val="both"/>
                        <w:rPr>
                          <w:rFonts w:ascii="Times New Roman" w:hAnsi="Times New Roman"/>
                        </w:rPr>
                      </w:pPr>
                    </w:p>
                  </w:txbxContent>
                </v:textbox>
              </v:shape>
            </w:pict>
          </mc:Fallback>
        </mc:AlternateContent>
      </w:r>
    </w:p>
    <w:p w14:paraId="5893950B" w14:textId="77777777" w:rsidR="00BC77FA" w:rsidRPr="00456965" w:rsidRDefault="00BC77FA" w:rsidP="00456965">
      <w:pPr>
        <w:pStyle w:val="NormalWeb"/>
        <w:spacing w:before="0" w:beforeAutospacing="0" w:after="0" w:afterAutospacing="0"/>
        <w:jc w:val="both"/>
        <w:rPr>
          <w:b/>
          <w:sz w:val="22"/>
          <w:szCs w:val="22"/>
        </w:rPr>
      </w:pPr>
    </w:p>
    <w:p w14:paraId="30C9BB70" w14:textId="77777777" w:rsidR="00BC77FA" w:rsidRPr="00456965" w:rsidRDefault="00BC77FA" w:rsidP="00456965">
      <w:pPr>
        <w:pStyle w:val="NormalWeb"/>
        <w:spacing w:before="0" w:beforeAutospacing="0" w:after="0" w:afterAutospacing="0"/>
        <w:jc w:val="both"/>
        <w:rPr>
          <w:b/>
          <w:sz w:val="22"/>
          <w:szCs w:val="22"/>
        </w:rPr>
      </w:pPr>
    </w:p>
    <w:p w14:paraId="46287581" w14:textId="77777777" w:rsidR="00BC77FA" w:rsidRPr="00456965" w:rsidRDefault="00BC77FA" w:rsidP="00456965">
      <w:pPr>
        <w:pStyle w:val="NormalWeb"/>
        <w:spacing w:before="0" w:beforeAutospacing="0" w:after="0" w:afterAutospacing="0"/>
        <w:jc w:val="both"/>
        <w:rPr>
          <w:b/>
          <w:sz w:val="22"/>
          <w:szCs w:val="22"/>
        </w:rPr>
      </w:pPr>
    </w:p>
    <w:p w14:paraId="1930AA16" w14:textId="77777777" w:rsidR="00BC77FA" w:rsidRPr="00456965" w:rsidRDefault="00BC77FA" w:rsidP="00456965">
      <w:pPr>
        <w:pStyle w:val="NormalWeb"/>
        <w:spacing w:before="0" w:beforeAutospacing="0" w:after="0" w:afterAutospacing="0"/>
        <w:jc w:val="both"/>
        <w:rPr>
          <w:b/>
          <w:sz w:val="22"/>
          <w:szCs w:val="22"/>
        </w:rPr>
      </w:pPr>
    </w:p>
    <w:p w14:paraId="7AF9C7C2" w14:textId="77777777" w:rsidR="00BC77FA" w:rsidRPr="00456965" w:rsidRDefault="00BC77FA" w:rsidP="00456965">
      <w:pPr>
        <w:pStyle w:val="NormalWeb"/>
        <w:spacing w:before="0" w:beforeAutospacing="0" w:after="0" w:afterAutospacing="0"/>
        <w:jc w:val="both"/>
        <w:rPr>
          <w:b/>
          <w:sz w:val="22"/>
          <w:szCs w:val="22"/>
        </w:rPr>
      </w:pPr>
    </w:p>
    <w:p w14:paraId="5B715F67" w14:textId="77777777" w:rsidR="00BC77FA" w:rsidRPr="00456965" w:rsidRDefault="00BC77FA" w:rsidP="00456965">
      <w:pPr>
        <w:pStyle w:val="NormalWeb"/>
        <w:spacing w:before="0" w:beforeAutospacing="0" w:after="0" w:afterAutospacing="0"/>
        <w:jc w:val="both"/>
        <w:rPr>
          <w:b/>
          <w:sz w:val="22"/>
          <w:szCs w:val="22"/>
        </w:rPr>
      </w:pPr>
    </w:p>
    <w:p w14:paraId="2765CB0F" w14:textId="77777777" w:rsidR="00BC77FA" w:rsidRPr="00456965" w:rsidRDefault="00BC77FA" w:rsidP="00456965">
      <w:pPr>
        <w:pStyle w:val="NormalWeb"/>
        <w:spacing w:before="0" w:beforeAutospacing="0" w:after="0" w:afterAutospacing="0"/>
        <w:jc w:val="both"/>
        <w:rPr>
          <w:b/>
          <w:sz w:val="22"/>
          <w:szCs w:val="22"/>
        </w:rPr>
      </w:pPr>
    </w:p>
    <w:p w14:paraId="072BD3B9" w14:textId="77777777" w:rsidR="00BC77FA" w:rsidRPr="00456965" w:rsidRDefault="00BC77FA" w:rsidP="00456965">
      <w:pPr>
        <w:pStyle w:val="NormalWeb"/>
        <w:spacing w:before="0" w:beforeAutospacing="0" w:after="0" w:afterAutospacing="0"/>
        <w:jc w:val="both"/>
        <w:rPr>
          <w:b/>
          <w:sz w:val="22"/>
          <w:szCs w:val="22"/>
        </w:rPr>
      </w:pPr>
    </w:p>
    <w:p w14:paraId="37660872" w14:textId="77777777" w:rsidR="00BC77FA" w:rsidRPr="00456965" w:rsidRDefault="00BC77FA" w:rsidP="00456965">
      <w:pPr>
        <w:pStyle w:val="NormalWeb"/>
        <w:spacing w:before="0" w:beforeAutospacing="0" w:after="0" w:afterAutospacing="0"/>
        <w:jc w:val="both"/>
        <w:rPr>
          <w:b/>
          <w:sz w:val="22"/>
          <w:szCs w:val="22"/>
        </w:rPr>
      </w:pPr>
    </w:p>
    <w:p w14:paraId="605EC5A5" w14:textId="77777777" w:rsidR="00BC77FA" w:rsidRPr="00456965" w:rsidRDefault="00BC77FA" w:rsidP="00456965">
      <w:pPr>
        <w:pStyle w:val="NormalWeb"/>
        <w:spacing w:before="0" w:beforeAutospacing="0" w:after="0" w:afterAutospacing="0"/>
        <w:jc w:val="both"/>
        <w:rPr>
          <w:b/>
          <w:sz w:val="22"/>
          <w:szCs w:val="22"/>
        </w:rPr>
      </w:pPr>
    </w:p>
    <w:p w14:paraId="2ED128AE" w14:textId="77777777" w:rsidR="00BC77FA" w:rsidRPr="00456965" w:rsidRDefault="00BC77FA" w:rsidP="00456965">
      <w:pPr>
        <w:pStyle w:val="NormalWeb"/>
        <w:spacing w:before="0" w:beforeAutospacing="0" w:after="0" w:afterAutospacing="0"/>
        <w:jc w:val="both"/>
        <w:rPr>
          <w:b/>
          <w:sz w:val="22"/>
          <w:szCs w:val="22"/>
        </w:rPr>
      </w:pPr>
    </w:p>
    <w:p w14:paraId="2912579B" w14:textId="77777777" w:rsidR="00BC77FA" w:rsidRPr="00456965" w:rsidRDefault="00BC77FA" w:rsidP="00456965">
      <w:pPr>
        <w:pStyle w:val="NormalWeb"/>
        <w:spacing w:before="0" w:beforeAutospacing="0" w:after="0" w:afterAutospacing="0"/>
        <w:jc w:val="both"/>
        <w:rPr>
          <w:b/>
          <w:sz w:val="22"/>
          <w:szCs w:val="22"/>
        </w:rPr>
      </w:pPr>
    </w:p>
    <w:p w14:paraId="3FB79838" w14:textId="77777777" w:rsidR="00BC77FA" w:rsidRPr="00456965" w:rsidRDefault="00BC77FA" w:rsidP="00456965">
      <w:pPr>
        <w:pStyle w:val="NormalWeb"/>
        <w:spacing w:before="0" w:beforeAutospacing="0" w:after="0" w:afterAutospacing="0"/>
        <w:jc w:val="both"/>
        <w:rPr>
          <w:b/>
          <w:sz w:val="22"/>
          <w:szCs w:val="22"/>
        </w:rPr>
      </w:pPr>
    </w:p>
    <w:p w14:paraId="01577E0E" w14:textId="77777777" w:rsidR="00BC77FA" w:rsidRPr="00456965" w:rsidRDefault="00BC77FA" w:rsidP="00456965">
      <w:pPr>
        <w:pStyle w:val="NormalWeb"/>
        <w:spacing w:before="0" w:beforeAutospacing="0" w:after="0" w:afterAutospacing="0"/>
        <w:jc w:val="both"/>
        <w:rPr>
          <w:b/>
          <w:sz w:val="22"/>
          <w:szCs w:val="22"/>
        </w:rPr>
      </w:pPr>
    </w:p>
    <w:p w14:paraId="148B8D2B" w14:textId="77777777" w:rsidR="00BC77FA" w:rsidRPr="00456965" w:rsidRDefault="00BC77FA" w:rsidP="00456965">
      <w:pPr>
        <w:pStyle w:val="NormalWeb"/>
        <w:spacing w:before="0" w:beforeAutospacing="0" w:after="0" w:afterAutospacing="0"/>
        <w:jc w:val="both"/>
        <w:rPr>
          <w:b/>
          <w:sz w:val="22"/>
          <w:szCs w:val="22"/>
        </w:rPr>
      </w:pPr>
    </w:p>
    <w:p w14:paraId="48B3794C" w14:textId="77777777" w:rsidR="00BC77FA" w:rsidRPr="00456965" w:rsidRDefault="00BC77FA" w:rsidP="00456965">
      <w:pPr>
        <w:pStyle w:val="NormalWeb"/>
        <w:spacing w:before="0" w:beforeAutospacing="0" w:after="0" w:afterAutospacing="0"/>
        <w:jc w:val="both"/>
        <w:rPr>
          <w:b/>
          <w:sz w:val="22"/>
          <w:szCs w:val="22"/>
        </w:rPr>
      </w:pPr>
    </w:p>
    <w:p w14:paraId="28413350" w14:textId="77777777" w:rsidR="00BC77FA" w:rsidRPr="00456965" w:rsidRDefault="00BC77FA" w:rsidP="00456965">
      <w:pPr>
        <w:pStyle w:val="NormalWeb"/>
        <w:spacing w:before="0" w:beforeAutospacing="0" w:after="0" w:afterAutospacing="0"/>
        <w:jc w:val="both"/>
        <w:rPr>
          <w:b/>
          <w:sz w:val="22"/>
          <w:szCs w:val="22"/>
        </w:rPr>
      </w:pPr>
    </w:p>
    <w:p w14:paraId="685A45FF" w14:textId="77777777" w:rsidR="00BC77FA" w:rsidRPr="00456965" w:rsidRDefault="00BC77FA" w:rsidP="00456965">
      <w:pPr>
        <w:pStyle w:val="NormalWeb"/>
        <w:spacing w:before="0" w:beforeAutospacing="0" w:after="0" w:afterAutospacing="0"/>
        <w:jc w:val="both"/>
        <w:rPr>
          <w:b/>
          <w:sz w:val="22"/>
          <w:szCs w:val="22"/>
        </w:rPr>
      </w:pPr>
    </w:p>
    <w:p w14:paraId="6A3C41D8" w14:textId="77777777" w:rsidR="00BC77FA" w:rsidRPr="00456965" w:rsidRDefault="00BC77FA" w:rsidP="00456965">
      <w:pPr>
        <w:pStyle w:val="NormalWeb"/>
        <w:spacing w:before="0" w:beforeAutospacing="0" w:after="0" w:afterAutospacing="0"/>
        <w:jc w:val="both"/>
        <w:rPr>
          <w:b/>
          <w:sz w:val="22"/>
          <w:szCs w:val="22"/>
        </w:rPr>
      </w:pPr>
    </w:p>
    <w:p w14:paraId="24B6DF20" w14:textId="77777777" w:rsidR="00BC77FA" w:rsidRPr="00456965" w:rsidRDefault="00BC77FA" w:rsidP="00456965">
      <w:pPr>
        <w:pStyle w:val="NormalWeb"/>
        <w:spacing w:before="0" w:beforeAutospacing="0" w:after="0" w:afterAutospacing="0"/>
        <w:jc w:val="both"/>
        <w:rPr>
          <w:b/>
          <w:sz w:val="22"/>
          <w:szCs w:val="22"/>
        </w:rPr>
      </w:pPr>
    </w:p>
    <w:p w14:paraId="169A986F" w14:textId="77777777" w:rsidR="00BC77FA" w:rsidRPr="00456965" w:rsidRDefault="00BC77FA" w:rsidP="00456965">
      <w:pPr>
        <w:pStyle w:val="NormalWeb"/>
        <w:spacing w:before="0" w:beforeAutospacing="0" w:after="0" w:afterAutospacing="0"/>
        <w:jc w:val="both"/>
        <w:rPr>
          <w:b/>
          <w:sz w:val="22"/>
          <w:szCs w:val="22"/>
        </w:rPr>
      </w:pPr>
    </w:p>
    <w:p w14:paraId="43D68A94" w14:textId="77777777" w:rsidR="00BC77FA" w:rsidRPr="00456965" w:rsidRDefault="00BC77FA" w:rsidP="00456965">
      <w:pPr>
        <w:pStyle w:val="NormalWeb"/>
        <w:spacing w:before="0" w:beforeAutospacing="0" w:after="0" w:afterAutospacing="0"/>
        <w:jc w:val="both"/>
        <w:rPr>
          <w:b/>
          <w:sz w:val="22"/>
          <w:szCs w:val="22"/>
        </w:rPr>
      </w:pPr>
    </w:p>
    <w:p w14:paraId="188F28B5" w14:textId="77777777" w:rsidR="00BC77FA" w:rsidRPr="00456965" w:rsidRDefault="00BC77FA" w:rsidP="00456965">
      <w:pPr>
        <w:pStyle w:val="NormalWeb"/>
        <w:spacing w:before="0" w:beforeAutospacing="0" w:after="0" w:afterAutospacing="0"/>
        <w:jc w:val="both"/>
        <w:rPr>
          <w:b/>
          <w:sz w:val="22"/>
          <w:szCs w:val="22"/>
        </w:rPr>
      </w:pPr>
    </w:p>
    <w:p w14:paraId="47197288" w14:textId="77777777" w:rsidR="00BC77FA" w:rsidRPr="00456965" w:rsidRDefault="00BC77FA" w:rsidP="00456965">
      <w:pPr>
        <w:pStyle w:val="NormalWeb"/>
        <w:spacing w:before="0" w:beforeAutospacing="0" w:after="0" w:afterAutospacing="0"/>
        <w:jc w:val="both"/>
        <w:rPr>
          <w:b/>
          <w:sz w:val="22"/>
          <w:szCs w:val="22"/>
        </w:rPr>
      </w:pPr>
    </w:p>
    <w:p w14:paraId="364BAFE3" w14:textId="77777777" w:rsidR="00BC77FA" w:rsidRPr="00456965" w:rsidRDefault="00BC77FA" w:rsidP="00456965">
      <w:pPr>
        <w:pStyle w:val="NormalWeb"/>
        <w:spacing w:before="0" w:beforeAutospacing="0" w:after="0" w:afterAutospacing="0"/>
        <w:jc w:val="both"/>
        <w:rPr>
          <w:b/>
          <w:sz w:val="22"/>
          <w:szCs w:val="22"/>
        </w:rPr>
      </w:pPr>
    </w:p>
    <w:p w14:paraId="10A76133"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Leishmaniose Cutânea; Patologia Bucal; Estomatologia.</w:t>
      </w:r>
    </w:p>
    <w:p w14:paraId="00488AD1"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 xml:space="preserve">Referências </w:t>
      </w:r>
    </w:p>
    <w:p w14:paraId="7A022A9F" w14:textId="77777777" w:rsidR="00306534" w:rsidRPr="00456965" w:rsidRDefault="00306534" w:rsidP="00456965">
      <w:pPr>
        <w:pStyle w:val="NormalWeb"/>
        <w:spacing w:before="0" w:beforeAutospacing="0" w:after="0" w:afterAutospacing="0"/>
        <w:jc w:val="both"/>
        <w:rPr>
          <w:sz w:val="22"/>
          <w:szCs w:val="22"/>
        </w:rPr>
      </w:pPr>
      <w:r w:rsidRPr="00456965">
        <w:rPr>
          <w:b/>
          <w:sz w:val="22"/>
          <w:szCs w:val="22"/>
        </w:rPr>
        <w:t xml:space="preserve">Descritores: </w:t>
      </w:r>
      <w:r w:rsidRPr="00456965">
        <w:rPr>
          <w:sz w:val="22"/>
          <w:szCs w:val="22"/>
        </w:rPr>
        <w:t>Leishmaniose Tegumentar; Patologia Bucal; Estomatologia</w:t>
      </w:r>
      <w:r w:rsidR="00CC45D7" w:rsidRPr="00456965">
        <w:rPr>
          <w:sz w:val="22"/>
          <w:szCs w:val="22"/>
        </w:rPr>
        <w:t>.</w:t>
      </w:r>
    </w:p>
    <w:p w14:paraId="402A0688" w14:textId="77777777" w:rsidR="00306534" w:rsidRPr="00456965" w:rsidRDefault="008A0DE8" w:rsidP="00456965">
      <w:pPr>
        <w:pStyle w:val="NormalWeb"/>
        <w:spacing w:before="0" w:beforeAutospacing="0" w:after="0" w:afterAutospacing="0"/>
        <w:jc w:val="both"/>
        <w:rPr>
          <w:sz w:val="22"/>
          <w:szCs w:val="22"/>
        </w:rPr>
      </w:pPr>
      <w:r w:rsidRPr="00456965">
        <w:rPr>
          <w:b/>
          <w:sz w:val="22"/>
          <w:szCs w:val="22"/>
        </w:rPr>
        <w:t>Apoio:</w:t>
      </w:r>
      <w:r w:rsidR="00306534" w:rsidRPr="00456965">
        <w:rPr>
          <w:b/>
          <w:sz w:val="22"/>
          <w:szCs w:val="22"/>
        </w:rPr>
        <w:t xml:space="preserve"> </w:t>
      </w:r>
      <w:r w:rsidR="00306534" w:rsidRPr="00456965">
        <w:rPr>
          <w:sz w:val="22"/>
          <w:szCs w:val="22"/>
        </w:rPr>
        <w:t>Não se aplica</w:t>
      </w:r>
    </w:p>
    <w:p w14:paraId="27495F82" w14:textId="77777777" w:rsidR="00306534" w:rsidRPr="00456965" w:rsidRDefault="00E92DB9" w:rsidP="00456965">
      <w:pPr>
        <w:pStyle w:val="NormalWeb"/>
        <w:spacing w:before="0" w:beforeAutospacing="0" w:after="0" w:afterAutospacing="0"/>
        <w:jc w:val="both"/>
        <w:rPr>
          <w:b/>
          <w:sz w:val="22"/>
          <w:szCs w:val="22"/>
        </w:rPr>
      </w:pPr>
      <w:r w:rsidRPr="00456965">
        <w:rPr>
          <w:b/>
          <w:sz w:val="22"/>
          <w:szCs w:val="22"/>
        </w:rPr>
        <w:t>Referências</w:t>
      </w:r>
      <w:r w:rsidR="00306534" w:rsidRPr="00456965">
        <w:rPr>
          <w:b/>
          <w:sz w:val="22"/>
          <w:szCs w:val="22"/>
        </w:rPr>
        <w:t>:</w:t>
      </w:r>
    </w:p>
    <w:p w14:paraId="44E1B85F" w14:textId="77777777" w:rsidR="00BC77FA" w:rsidRPr="00456965" w:rsidRDefault="00BC77FA" w:rsidP="00456965">
      <w:pPr>
        <w:pStyle w:val="PargrafodaLista"/>
        <w:numPr>
          <w:ilvl w:val="0"/>
          <w:numId w:val="14"/>
        </w:numPr>
        <w:spacing w:after="0" w:line="240" w:lineRule="auto"/>
        <w:ind w:left="0"/>
        <w:jc w:val="both"/>
        <w:rPr>
          <w:rFonts w:ascii="Times New Roman" w:hAnsi="Times New Roman"/>
        </w:rPr>
      </w:pPr>
      <w:r w:rsidRPr="00456965">
        <w:rPr>
          <w:rFonts w:ascii="Times New Roman" w:hAnsi="Times New Roman"/>
        </w:rPr>
        <w:t>Basano SA, Camargo LMA. Leishmaniose tegumentar americana: histórico, epidemiologia e perspectiva de controle. Re. Bras. Epd. 2004; 7(1):328-337.</w:t>
      </w:r>
    </w:p>
    <w:p w14:paraId="226AEC8E" w14:textId="77777777" w:rsidR="00BC77FA" w:rsidRPr="00456965" w:rsidRDefault="00BC77FA" w:rsidP="00456965">
      <w:pPr>
        <w:pStyle w:val="PargrafodaLista"/>
        <w:numPr>
          <w:ilvl w:val="0"/>
          <w:numId w:val="14"/>
        </w:numPr>
        <w:spacing w:after="0" w:line="240" w:lineRule="auto"/>
        <w:ind w:left="0"/>
        <w:jc w:val="both"/>
        <w:rPr>
          <w:rFonts w:ascii="Times New Roman" w:hAnsi="Times New Roman"/>
        </w:rPr>
      </w:pPr>
      <w:r w:rsidRPr="00E6368C">
        <w:rPr>
          <w:rFonts w:ascii="Times New Roman" w:hAnsi="Times New Roman"/>
          <w:lang w:val="en-US"/>
        </w:rPr>
        <w:t xml:space="preserve">Robbins SL, Abbas AK, Aster JC, Robbins &amp; Cotran. </w:t>
      </w:r>
      <w:r w:rsidRPr="00456965">
        <w:rPr>
          <w:rFonts w:ascii="Times New Roman" w:hAnsi="Times New Roman"/>
        </w:rPr>
        <w:t>Patologia: bases patológicas das doenças. Elsevier.  2016; 9.</w:t>
      </w:r>
    </w:p>
    <w:p w14:paraId="7B01C778" w14:textId="77777777" w:rsidR="00BC77FA" w:rsidRPr="00456965" w:rsidRDefault="00BC77FA" w:rsidP="00456965">
      <w:pPr>
        <w:spacing w:after="0" w:line="240" w:lineRule="auto"/>
        <w:jc w:val="both"/>
        <w:rPr>
          <w:rFonts w:ascii="Times New Roman" w:hAnsi="Times New Roman"/>
          <w:b/>
        </w:rPr>
      </w:pPr>
    </w:p>
    <w:p w14:paraId="0E4E362A" w14:textId="77777777" w:rsidR="008A0DE8" w:rsidRPr="00456965" w:rsidRDefault="008A0DE8" w:rsidP="00456965">
      <w:pPr>
        <w:spacing w:after="0" w:line="240" w:lineRule="auto"/>
        <w:jc w:val="both"/>
        <w:rPr>
          <w:rFonts w:ascii="Times New Roman" w:hAnsi="Times New Roman"/>
          <w:b/>
        </w:rPr>
      </w:pPr>
    </w:p>
    <w:p w14:paraId="6980AE90" w14:textId="77777777" w:rsidR="00BC77FA" w:rsidRPr="00456965" w:rsidRDefault="00BC77FA" w:rsidP="00456965">
      <w:pPr>
        <w:spacing w:after="0" w:line="240" w:lineRule="auto"/>
        <w:jc w:val="both"/>
        <w:rPr>
          <w:rFonts w:ascii="Times New Roman" w:hAnsi="Times New Roman"/>
          <w:b/>
        </w:rPr>
      </w:pPr>
    </w:p>
    <w:p w14:paraId="08B5CB31" w14:textId="77777777" w:rsidR="00306534" w:rsidRPr="00456965" w:rsidRDefault="00306534" w:rsidP="00456965">
      <w:pPr>
        <w:spacing w:after="0" w:line="240" w:lineRule="auto"/>
        <w:jc w:val="both"/>
        <w:rPr>
          <w:rFonts w:ascii="Times New Roman" w:hAnsi="Times New Roman"/>
          <w:b/>
        </w:rPr>
      </w:pPr>
    </w:p>
    <w:p w14:paraId="4140DA76" w14:textId="77777777" w:rsidR="00306534" w:rsidRPr="00456965" w:rsidRDefault="00306534" w:rsidP="00456965">
      <w:pPr>
        <w:spacing w:after="0" w:line="240" w:lineRule="auto"/>
        <w:jc w:val="both"/>
        <w:rPr>
          <w:rFonts w:ascii="Times New Roman" w:hAnsi="Times New Roman"/>
          <w:b/>
        </w:rPr>
      </w:pPr>
    </w:p>
    <w:p w14:paraId="7009BB87" w14:textId="77777777" w:rsidR="00306534" w:rsidRPr="00456965" w:rsidRDefault="00306534" w:rsidP="00456965">
      <w:pPr>
        <w:spacing w:after="0" w:line="240" w:lineRule="auto"/>
        <w:jc w:val="both"/>
        <w:rPr>
          <w:rFonts w:ascii="Times New Roman" w:hAnsi="Times New Roman"/>
          <w:b/>
        </w:rPr>
      </w:pPr>
    </w:p>
    <w:p w14:paraId="406C2201" w14:textId="77777777" w:rsidR="003A4169" w:rsidRPr="00456965" w:rsidRDefault="003A4169" w:rsidP="00456965">
      <w:pPr>
        <w:spacing w:after="0" w:line="240" w:lineRule="auto"/>
        <w:jc w:val="both"/>
        <w:rPr>
          <w:rFonts w:ascii="Times New Roman" w:hAnsi="Times New Roman"/>
          <w:b/>
        </w:rPr>
      </w:pPr>
    </w:p>
    <w:p w14:paraId="0F6152DD" w14:textId="77777777" w:rsidR="00BC77FA" w:rsidRPr="00456965" w:rsidRDefault="00306534" w:rsidP="00456965">
      <w:pPr>
        <w:spacing w:after="0" w:line="240" w:lineRule="auto"/>
        <w:jc w:val="both"/>
        <w:rPr>
          <w:rFonts w:ascii="Times New Roman" w:hAnsi="Times New Roman"/>
          <w:b/>
        </w:rPr>
      </w:pPr>
      <w:r w:rsidRPr="00456965">
        <w:rPr>
          <w:rFonts w:ascii="Times New Roman" w:hAnsi="Times New Roman"/>
          <w:b/>
        </w:rPr>
        <w:lastRenderedPageBreak/>
        <w:t>A</w:t>
      </w:r>
      <w:r w:rsidR="00BC77FA" w:rsidRPr="00456965">
        <w:rPr>
          <w:rFonts w:ascii="Times New Roman" w:hAnsi="Times New Roman"/>
          <w:b/>
        </w:rPr>
        <w:t>MELOBLASTOMA COM RESSECÇÃO MARGINAL</w:t>
      </w:r>
    </w:p>
    <w:p w14:paraId="23B49B3D" w14:textId="77777777" w:rsidR="00BC77FA" w:rsidRPr="00456965" w:rsidRDefault="00BC77FA" w:rsidP="00456965">
      <w:pPr>
        <w:spacing w:after="0" w:line="240" w:lineRule="auto"/>
        <w:jc w:val="both"/>
        <w:rPr>
          <w:rFonts w:ascii="Times New Roman" w:hAnsi="Times New Roman"/>
        </w:rPr>
      </w:pPr>
      <w:bookmarkStart w:id="1" w:name="_Hlk20818407"/>
      <w:r w:rsidRPr="00456965">
        <w:rPr>
          <w:rFonts w:ascii="Times New Roman" w:hAnsi="Times New Roman"/>
        </w:rPr>
        <w:t xml:space="preserve">SILVA, K. A. </w:t>
      </w:r>
      <w:bookmarkEnd w:id="1"/>
      <w:r w:rsidRPr="00456965">
        <w:rPr>
          <w:rFonts w:ascii="Times New Roman" w:hAnsi="Times New Roman"/>
        </w:rPr>
        <w:t>(Unifenas – Universidade José do Rosário Vellano, Faculdade de Odontologia);</w:t>
      </w:r>
      <w:r w:rsidRPr="00456965">
        <w:rPr>
          <w:rFonts w:ascii="Times New Roman" w:hAnsi="Times New Roman"/>
        </w:rPr>
        <w:br/>
      </w:r>
      <w:bookmarkStart w:id="2" w:name="_Hlk20818519"/>
      <w:r w:rsidRPr="00456965">
        <w:rPr>
          <w:rFonts w:ascii="Times New Roman" w:hAnsi="Times New Roman"/>
        </w:rPr>
        <w:t>MARTINS, L. H. (Unifenas – Universidade José do Rosário Vellano, Faculdade de Odontologia);</w:t>
      </w:r>
      <w:r w:rsidRPr="00456965">
        <w:rPr>
          <w:rFonts w:ascii="Times New Roman" w:hAnsi="Times New Roman"/>
        </w:rPr>
        <w:br/>
        <w:t>GUIMARÃES, E. P. (Unifenas – Universidade José do Rosário Vellano, Faculdade de Odontologia);</w:t>
      </w:r>
      <w:r w:rsidRPr="00456965">
        <w:rPr>
          <w:rFonts w:ascii="Times New Roman" w:hAnsi="Times New Roman"/>
        </w:rPr>
        <w:br/>
        <w:t>PEREIRA, P. P. I. (Unifenas – Universidade José do Rosário Vellano, Faculdade de Odontologia);</w:t>
      </w:r>
      <w:r w:rsidRPr="00456965">
        <w:rPr>
          <w:rFonts w:ascii="Times New Roman" w:hAnsi="Times New Roman"/>
        </w:rPr>
        <w:br/>
        <w:t>ALMEIDA, F. J. M. (Unifenas – Universidade José do Rosário Vellano, Faculdade de Odontologia)</w:t>
      </w:r>
      <w:bookmarkEnd w:id="2"/>
      <w:r w:rsidR="00306534" w:rsidRPr="00456965">
        <w:rPr>
          <w:rFonts w:ascii="Times New Roman" w:hAnsi="Times New Roman"/>
        </w:rPr>
        <w:t>.</w:t>
      </w:r>
    </w:p>
    <w:p w14:paraId="62B43A6A"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3731EABF"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11076CFE"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89984" behindDoc="0" locked="0" layoutInCell="1" allowOverlap="1" wp14:anchorId="3A13FC4A" wp14:editId="2BC27142">
                <wp:simplePos x="0" y="0"/>
                <wp:positionH relativeFrom="column">
                  <wp:posOffset>1727</wp:posOffset>
                </wp:positionH>
                <wp:positionV relativeFrom="paragraph">
                  <wp:posOffset>94031</wp:posOffset>
                </wp:positionV>
                <wp:extent cx="5981700" cy="4411065"/>
                <wp:effectExtent l="0" t="0" r="19050" b="27940"/>
                <wp:wrapNone/>
                <wp:docPr id="21"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27972B" w14:textId="77777777" w:rsidR="00306534" w:rsidRDefault="00306534" w:rsidP="00BC77FA">
                            <w:pPr>
                              <w:spacing w:before="30" w:line="240" w:lineRule="auto"/>
                              <w:jc w:val="both"/>
                              <w:rPr>
                                <w:rFonts w:ascii="Times New Roman" w:hAnsi="Times New Roman"/>
                              </w:rPr>
                            </w:pPr>
                            <w:r w:rsidRPr="005C5362">
                              <w:rPr>
                                <w:rFonts w:ascii="Times New Roman" w:hAnsi="Times New Roman"/>
                              </w:rPr>
                              <w:t xml:space="preserve">O ameloblastoma é um tumor epitelial benigno de origem odontogênica e é a mais frequente das neoplasias. </w:t>
                            </w:r>
                            <w:r>
                              <w:rPr>
                                <w:rFonts w:ascii="Times New Roman" w:hAnsi="Times New Roman"/>
                              </w:rPr>
                              <w:t>E</w:t>
                            </w:r>
                            <w:r w:rsidRPr="005C5362">
                              <w:rPr>
                                <w:rFonts w:ascii="Times New Roman" w:hAnsi="Times New Roman"/>
                              </w:rPr>
                              <w:t>mbora benignos histologicamente, têm crescimento infiltrativo com alto poder destrutivo local</w:t>
                            </w:r>
                            <w:r>
                              <w:rPr>
                                <w:rFonts w:ascii="Times New Roman" w:hAnsi="Times New Roman"/>
                              </w:rPr>
                              <w:t xml:space="preserve">. </w:t>
                            </w:r>
                            <w:r w:rsidRPr="005C5362">
                              <w:rPr>
                                <w:rFonts w:ascii="Times New Roman" w:hAnsi="Times New Roman"/>
                              </w:rPr>
                              <w:t>Paciente R.P., 35 anos, feoderma, procedente de Varginha, MG, foi encaminhada a Cl</w:t>
                            </w:r>
                            <w:r>
                              <w:rPr>
                                <w:rFonts w:ascii="Times New Roman" w:hAnsi="Times New Roman"/>
                              </w:rPr>
                              <w:t>í</w:t>
                            </w:r>
                            <w:r w:rsidRPr="005C5362">
                              <w:rPr>
                                <w:rFonts w:ascii="Times New Roman" w:hAnsi="Times New Roman"/>
                              </w:rPr>
                              <w:t>nica de Estomatologia do CEO com tumefação discreta na mandíbula. Na anamnese não havia alterações da normalidade e à ectoscopia não havia linfonodos palpáveis. Observou-se aumento de volume na região de corpo da mandíbula do lado direito, na região de 43 e 44, recoberto por pele normal e assintomático à palpação, sugerindo expansão da cortical aparentemente sem destruição. Na imagem da radiografia panorâmica observou-se lesão única, radiolúcida, multilocular, com aspecto de favo de mel estendendo-se da região de 43 a 44 causando afastamento radicular mas sem reabsorção. Para melhor detalhamento, foi solicitada Tomografia Computadorizada. As Hipóteses Diagnósticas foram de Ameloblastoma, Mixoma, Tumor Odontogênico Epitelial Calcificante, Cisto Odontogênico Glandular. Procedeu-se a biópsia incisional da lesão e a peça foi encaminhada ao Serviço de anatomopatologia da UNIFAL - MG com laudo de Ameloblastoma. Com os exames bioquímicos da paciente dentro da normalidade, a exérese da lesão foi realizada com perda dos dentes 43 e 44, sob anestesia geral em Centro Cirúrgico, do HBP - Varginha e a peça foi encaminhada ao exame anatomopatologico no IPD tendo o mesmo laudo anterior.</w:t>
                            </w:r>
                            <w:r>
                              <w:rPr>
                                <w:rFonts w:ascii="Times New Roman" w:hAnsi="Times New Roman"/>
                              </w:rPr>
                              <w:t xml:space="preserve"> </w:t>
                            </w:r>
                            <w:r w:rsidRPr="005C5362">
                              <w:rPr>
                                <w:rFonts w:ascii="Times New Roman" w:hAnsi="Times New Roman"/>
                              </w:rPr>
                              <w:t xml:space="preserve">A paciente apresentou boa evolução e ótima cicatrização, posteriormente apresentando sintomas no 45 no qual foi realizado tratamento endodôntico. A paciente encontra-se em acompanhamento de 8 meses, já em uso de prótese parcial removível no local da cirurgia.  </w:t>
                            </w:r>
                          </w:p>
                          <w:p w14:paraId="0CDF48B5" w14:textId="77777777" w:rsidR="00306534" w:rsidRPr="00C55174" w:rsidRDefault="00306534" w:rsidP="00BC77FA">
                            <w:pPr>
                              <w:spacing w:before="3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A13FC4A" id="Caixa de texto 2" o:spid="_x0000_s1027" type="#_x0000_t202" style="position:absolute;left:0;text-align:left;margin-left:.15pt;margin-top:7.4pt;width:471pt;height:347.3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" fillcolor="white [3201]" strokeweight=".5pt">
                <v:textbox>
                  <w:txbxContent>
                    <w:p w14:paraId="5F27972B" w14:textId="77777777" w:rsidR="00306534" w:rsidRDefault="00306534" w:rsidP="00BC77FA">
                      <w:pPr>
                        <w:spacing w:before="30" w:line="240" w:lineRule="auto"/>
                        <w:jc w:val="both"/>
                        <w:rPr>
                          <w:rFonts w:ascii="Times New Roman" w:hAnsi="Times New Roman"/>
                        </w:rPr>
                      </w:pPr>
                      <w:r w:rsidRPr="005C5362">
                        <w:rPr>
                          <w:rFonts w:ascii="Times New Roman" w:hAnsi="Times New Roman"/>
                        </w:rPr>
                        <w:t xml:space="preserve">O ameloblastoma é um tumor epitelial benigno de origem odontogênica e é a mais frequente das neoplasias. </w:t>
                      </w:r>
                      <w:r>
                        <w:rPr>
                          <w:rFonts w:ascii="Times New Roman" w:hAnsi="Times New Roman"/>
                        </w:rPr>
                        <w:t>E</w:t>
                      </w:r>
                      <w:r w:rsidRPr="005C5362">
                        <w:rPr>
                          <w:rFonts w:ascii="Times New Roman" w:hAnsi="Times New Roman"/>
                        </w:rPr>
                        <w:t>mbora benignos histologicamente, têm crescimento infiltrativo com alto poder destrutivo local</w:t>
                      </w:r>
                      <w:r>
                        <w:rPr>
                          <w:rFonts w:ascii="Times New Roman" w:hAnsi="Times New Roman"/>
                        </w:rPr>
                        <w:t xml:space="preserve">. </w:t>
                      </w:r>
                      <w:r w:rsidRPr="005C5362">
                        <w:rPr>
                          <w:rFonts w:ascii="Times New Roman" w:hAnsi="Times New Roman"/>
                        </w:rPr>
                        <w:t>Paciente R.P., 35 anos, feoderma, procedente de Varginha, MG, foi encaminhada a Cl</w:t>
                      </w:r>
                      <w:r>
                        <w:rPr>
                          <w:rFonts w:ascii="Times New Roman" w:hAnsi="Times New Roman"/>
                        </w:rPr>
                        <w:t>í</w:t>
                      </w:r>
                      <w:r w:rsidRPr="005C5362">
                        <w:rPr>
                          <w:rFonts w:ascii="Times New Roman" w:hAnsi="Times New Roman"/>
                        </w:rPr>
                        <w:t>nica de Estomatologia do CEO com tumefação discreta na mandíbula. Na anamnese não havia alterações da normalidade e à ectoscopia não havia linfonodos palpáveis. Observou-se aumento de volume na região de corpo da mandíbula do lado direito, na região de 43 e 44, recoberto por pele normal e assintomático à palpação, sugerindo expansão da cortical aparentemente sem destruição. Na imagem da radiografia panorâmica observou-se lesão única, radiolúcida, multilocular, com aspecto de favo de mel estendendo-se da região de 43 a 44 causando afastamento radicular mas sem reabsorção. Para melhor detalhamento, foi solicitada Tomografia Computadorizada. As Hipóteses Diagnósticas foram de Ameloblastoma, Mixoma, Tumor Odontogênico Epitelial Calcificante, Cisto Odontogênico Glandular. Procedeu-se a biópsia incisional da lesão e a peça foi encaminhada ao Serviço de anatomopatologia da UNIFAL - MG com laudo de Ameloblastoma. Com os exames bioquímicos da paciente dentro da normalidade, a exérese da lesão foi realizada com perda dos dentes 43 e 44, sob anestesia geral em Centro Cirúrgico, do HBP - Varginha e a peça foi encaminhada ao exame anatomopatologico no IPD tendo o mesmo laudo anterior.</w:t>
                      </w:r>
                      <w:r>
                        <w:rPr>
                          <w:rFonts w:ascii="Times New Roman" w:hAnsi="Times New Roman"/>
                        </w:rPr>
                        <w:t xml:space="preserve"> </w:t>
                      </w:r>
                      <w:r w:rsidRPr="005C5362">
                        <w:rPr>
                          <w:rFonts w:ascii="Times New Roman" w:hAnsi="Times New Roman"/>
                        </w:rPr>
                        <w:t xml:space="preserve">A paciente apresentou boa evolução e ótima cicatrização, posteriormente apresentando sintomas no 45 no qual foi realizado tratamento endodôntico. A paciente encontra-se em acompanhamento de 8 meses, já em uso de prótese parcial removível no local da cirurgia.  </w:t>
                      </w:r>
                    </w:p>
                    <w:p w14:paraId="0CDF48B5" w14:textId="77777777" w:rsidR="00306534" w:rsidRPr="00C55174" w:rsidRDefault="00306534" w:rsidP="00BC77FA">
                      <w:pPr>
                        <w:spacing w:before="30" w:line="240" w:lineRule="auto"/>
                        <w:jc w:val="both"/>
                        <w:rPr>
                          <w:rFonts w:ascii="Times New Roman" w:hAnsi="Times New Roman"/>
                        </w:rPr>
                      </w:pPr>
                    </w:p>
                  </w:txbxContent>
                </v:textbox>
              </v:shape>
            </w:pict>
          </mc:Fallback>
        </mc:AlternateContent>
      </w:r>
    </w:p>
    <w:p w14:paraId="64ED0A50" w14:textId="77777777" w:rsidR="00BC77FA" w:rsidRPr="00456965" w:rsidRDefault="00BC77FA" w:rsidP="00456965">
      <w:pPr>
        <w:pStyle w:val="NormalWeb"/>
        <w:spacing w:before="0" w:beforeAutospacing="0" w:after="0" w:afterAutospacing="0"/>
        <w:jc w:val="both"/>
        <w:rPr>
          <w:b/>
          <w:sz w:val="22"/>
          <w:szCs w:val="22"/>
        </w:rPr>
      </w:pPr>
    </w:p>
    <w:p w14:paraId="74B1882F" w14:textId="77777777" w:rsidR="00BC77FA" w:rsidRPr="00456965" w:rsidRDefault="00BC77FA" w:rsidP="00456965">
      <w:pPr>
        <w:pStyle w:val="NormalWeb"/>
        <w:spacing w:before="0" w:beforeAutospacing="0" w:after="0" w:afterAutospacing="0"/>
        <w:jc w:val="both"/>
        <w:rPr>
          <w:b/>
          <w:sz w:val="22"/>
          <w:szCs w:val="22"/>
        </w:rPr>
      </w:pPr>
    </w:p>
    <w:p w14:paraId="59C26D35" w14:textId="77777777" w:rsidR="00BC77FA" w:rsidRPr="00456965" w:rsidRDefault="00BC77FA" w:rsidP="00456965">
      <w:pPr>
        <w:pStyle w:val="NormalWeb"/>
        <w:spacing w:before="0" w:beforeAutospacing="0" w:after="0" w:afterAutospacing="0"/>
        <w:jc w:val="both"/>
        <w:rPr>
          <w:b/>
          <w:sz w:val="22"/>
          <w:szCs w:val="22"/>
        </w:rPr>
      </w:pPr>
    </w:p>
    <w:p w14:paraId="12E46718" w14:textId="77777777" w:rsidR="00BC77FA" w:rsidRPr="00456965" w:rsidRDefault="00BC77FA" w:rsidP="00456965">
      <w:pPr>
        <w:pStyle w:val="NormalWeb"/>
        <w:spacing w:before="0" w:beforeAutospacing="0" w:after="0" w:afterAutospacing="0"/>
        <w:jc w:val="both"/>
        <w:rPr>
          <w:b/>
          <w:sz w:val="22"/>
          <w:szCs w:val="22"/>
        </w:rPr>
      </w:pPr>
    </w:p>
    <w:p w14:paraId="5F53B937" w14:textId="77777777" w:rsidR="00BC77FA" w:rsidRPr="00456965" w:rsidRDefault="00BC77FA" w:rsidP="00456965">
      <w:pPr>
        <w:pStyle w:val="NormalWeb"/>
        <w:spacing w:before="0" w:beforeAutospacing="0" w:after="0" w:afterAutospacing="0"/>
        <w:jc w:val="both"/>
        <w:rPr>
          <w:b/>
          <w:sz w:val="22"/>
          <w:szCs w:val="22"/>
        </w:rPr>
      </w:pPr>
    </w:p>
    <w:p w14:paraId="29F56759" w14:textId="77777777" w:rsidR="00BC77FA" w:rsidRPr="00456965" w:rsidRDefault="00BC77FA" w:rsidP="00456965">
      <w:pPr>
        <w:pStyle w:val="NormalWeb"/>
        <w:spacing w:before="0" w:beforeAutospacing="0" w:after="0" w:afterAutospacing="0"/>
        <w:jc w:val="both"/>
        <w:rPr>
          <w:b/>
          <w:sz w:val="22"/>
          <w:szCs w:val="22"/>
        </w:rPr>
      </w:pPr>
    </w:p>
    <w:p w14:paraId="468A782E" w14:textId="77777777" w:rsidR="00BC77FA" w:rsidRPr="00456965" w:rsidRDefault="00BC77FA" w:rsidP="00456965">
      <w:pPr>
        <w:pStyle w:val="NormalWeb"/>
        <w:spacing w:before="0" w:beforeAutospacing="0" w:after="0" w:afterAutospacing="0"/>
        <w:jc w:val="both"/>
        <w:rPr>
          <w:b/>
          <w:sz w:val="22"/>
          <w:szCs w:val="22"/>
        </w:rPr>
      </w:pPr>
    </w:p>
    <w:p w14:paraId="4931550D" w14:textId="77777777" w:rsidR="00BC77FA" w:rsidRPr="00456965" w:rsidRDefault="00BC77FA" w:rsidP="00456965">
      <w:pPr>
        <w:pStyle w:val="NormalWeb"/>
        <w:spacing w:before="0" w:beforeAutospacing="0" w:after="0" w:afterAutospacing="0"/>
        <w:jc w:val="both"/>
        <w:rPr>
          <w:b/>
          <w:sz w:val="22"/>
          <w:szCs w:val="22"/>
        </w:rPr>
      </w:pPr>
    </w:p>
    <w:p w14:paraId="0498B37C" w14:textId="77777777" w:rsidR="00BC77FA" w:rsidRPr="00456965" w:rsidRDefault="00BC77FA" w:rsidP="00456965">
      <w:pPr>
        <w:pStyle w:val="NormalWeb"/>
        <w:spacing w:before="0" w:beforeAutospacing="0" w:after="0" w:afterAutospacing="0"/>
        <w:jc w:val="both"/>
        <w:rPr>
          <w:b/>
          <w:sz w:val="22"/>
          <w:szCs w:val="22"/>
        </w:rPr>
      </w:pPr>
    </w:p>
    <w:p w14:paraId="712A54C4" w14:textId="77777777" w:rsidR="00BC77FA" w:rsidRPr="00456965" w:rsidRDefault="00BC77FA" w:rsidP="00456965">
      <w:pPr>
        <w:pStyle w:val="NormalWeb"/>
        <w:spacing w:before="0" w:beforeAutospacing="0" w:after="0" w:afterAutospacing="0"/>
        <w:jc w:val="both"/>
        <w:rPr>
          <w:b/>
          <w:sz w:val="22"/>
          <w:szCs w:val="22"/>
        </w:rPr>
      </w:pPr>
    </w:p>
    <w:p w14:paraId="0002D04E" w14:textId="77777777" w:rsidR="00BC77FA" w:rsidRPr="00456965" w:rsidRDefault="00BC77FA" w:rsidP="00456965">
      <w:pPr>
        <w:pStyle w:val="NormalWeb"/>
        <w:spacing w:before="0" w:beforeAutospacing="0" w:after="0" w:afterAutospacing="0"/>
        <w:jc w:val="both"/>
        <w:rPr>
          <w:b/>
          <w:sz w:val="22"/>
          <w:szCs w:val="22"/>
        </w:rPr>
      </w:pPr>
    </w:p>
    <w:p w14:paraId="06FDDF6F" w14:textId="77777777" w:rsidR="00BC77FA" w:rsidRPr="00456965" w:rsidRDefault="00BC77FA" w:rsidP="00456965">
      <w:pPr>
        <w:pStyle w:val="NormalWeb"/>
        <w:spacing w:before="0" w:beforeAutospacing="0" w:after="0" w:afterAutospacing="0"/>
        <w:jc w:val="both"/>
        <w:rPr>
          <w:b/>
          <w:sz w:val="22"/>
          <w:szCs w:val="22"/>
        </w:rPr>
      </w:pPr>
    </w:p>
    <w:p w14:paraId="54716769" w14:textId="77777777" w:rsidR="00BC77FA" w:rsidRPr="00456965" w:rsidRDefault="00BC77FA" w:rsidP="00456965">
      <w:pPr>
        <w:pStyle w:val="NormalWeb"/>
        <w:spacing w:before="0" w:beforeAutospacing="0" w:after="0" w:afterAutospacing="0"/>
        <w:jc w:val="both"/>
        <w:rPr>
          <w:b/>
          <w:sz w:val="22"/>
          <w:szCs w:val="22"/>
        </w:rPr>
      </w:pPr>
    </w:p>
    <w:p w14:paraId="1D9916C3" w14:textId="77777777" w:rsidR="00BC77FA" w:rsidRPr="00456965" w:rsidRDefault="00BC77FA" w:rsidP="00456965">
      <w:pPr>
        <w:pStyle w:val="NormalWeb"/>
        <w:spacing w:before="0" w:beforeAutospacing="0" w:after="0" w:afterAutospacing="0"/>
        <w:jc w:val="both"/>
        <w:rPr>
          <w:b/>
          <w:sz w:val="22"/>
          <w:szCs w:val="22"/>
        </w:rPr>
      </w:pPr>
    </w:p>
    <w:p w14:paraId="150AFBA1" w14:textId="77777777" w:rsidR="00BC77FA" w:rsidRPr="00456965" w:rsidRDefault="00BC77FA" w:rsidP="00456965">
      <w:pPr>
        <w:pStyle w:val="NormalWeb"/>
        <w:spacing w:before="0" w:beforeAutospacing="0" w:after="0" w:afterAutospacing="0"/>
        <w:jc w:val="both"/>
        <w:rPr>
          <w:b/>
          <w:sz w:val="22"/>
          <w:szCs w:val="22"/>
        </w:rPr>
      </w:pPr>
    </w:p>
    <w:p w14:paraId="6163F939" w14:textId="77777777" w:rsidR="00BC77FA" w:rsidRPr="00456965" w:rsidRDefault="00BC77FA" w:rsidP="00456965">
      <w:pPr>
        <w:pStyle w:val="NormalWeb"/>
        <w:spacing w:before="0" w:beforeAutospacing="0" w:after="0" w:afterAutospacing="0"/>
        <w:jc w:val="both"/>
        <w:rPr>
          <w:b/>
          <w:sz w:val="22"/>
          <w:szCs w:val="22"/>
        </w:rPr>
      </w:pPr>
    </w:p>
    <w:p w14:paraId="535CE037" w14:textId="77777777" w:rsidR="00BC77FA" w:rsidRPr="00456965" w:rsidRDefault="00BC77FA" w:rsidP="00456965">
      <w:pPr>
        <w:pStyle w:val="NormalWeb"/>
        <w:spacing w:before="0" w:beforeAutospacing="0" w:after="0" w:afterAutospacing="0"/>
        <w:jc w:val="both"/>
        <w:rPr>
          <w:b/>
          <w:sz w:val="22"/>
          <w:szCs w:val="22"/>
        </w:rPr>
      </w:pPr>
    </w:p>
    <w:p w14:paraId="2D127606" w14:textId="77777777" w:rsidR="00BC77FA" w:rsidRPr="00456965" w:rsidRDefault="00BC77FA" w:rsidP="00456965">
      <w:pPr>
        <w:pStyle w:val="NormalWeb"/>
        <w:spacing w:before="0" w:beforeAutospacing="0" w:after="0" w:afterAutospacing="0"/>
        <w:jc w:val="both"/>
        <w:rPr>
          <w:b/>
          <w:sz w:val="22"/>
          <w:szCs w:val="22"/>
        </w:rPr>
      </w:pPr>
    </w:p>
    <w:p w14:paraId="38468811" w14:textId="77777777" w:rsidR="00BC77FA" w:rsidRPr="00456965" w:rsidRDefault="00BC77FA" w:rsidP="00456965">
      <w:pPr>
        <w:pStyle w:val="NormalWeb"/>
        <w:spacing w:before="0" w:beforeAutospacing="0" w:after="0" w:afterAutospacing="0"/>
        <w:jc w:val="both"/>
        <w:rPr>
          <w:b/>
          <w:sz w:val="22"/>
          <w:szCs w:val="22"/>
        </w:rPr>
      </w:pPr>
    </w:p>
    <w:p w14:paraId="04DEBD62" w14:textId="77777777" w:rsidR="00BC77FA" w:rsidRPr="00456965" w:rsidRDefault="00BC77FA" w:rsidP="00456965">
      <w:pPr>
        <w:pStyle w:val="NormalWeb"/>
        <w:spacing w:before="0" w:beforeAutospacing="0" w:after="0" w:afterAutospacing="0"/>
        <w:jc w:val="both"/>
        <w:rPr>
          <w:b/>
          <w:sz w:val="22"/>
          <w:szCs w:val="22"/>
        </w:rPr>
      </w:pPr>
    </w:p>
    <w:p w14:paraId="70141DD5" w14:textId="77777777" w:rsidR="00BC77FA" w:rsidRPr="00456965" w:rsidRDefault="00BC77FA" w:rsidP="00456965">
      <w:pPr>
        <w:pStyle w:val="NormalWeb"/>
        <w:spacing w:before="0" w:beforeAutospacing="0" w:after="0" w:afterAutospacing="0"/>
        <w:jc w:val="both"/>
        <w:rPr>
          <w:b/>
          <w:sz w:val="22"/>
          <w:szCs w:val="22"/>
        </w:rPr>
      </w:pPr>
    </w:p>
    <w:p w14:paraId="4EC96E49" w14:textId="77777777" w:rsidR="00BC77FA" w:rsidRPr="00456965" w:rsidRDefault="00BC77FA" w:rsidP="00456965">
      <w:pPr>
        <w:pStyle w:val="NormalWeb"/>
        <w:spacing w:before="0" w:beforeAutospacing="0" w:after="0" w:afterAutospacing="0"/>
        <w:jc w:val="both"/>
        <w:rPr>
          <w:b/>
          <w:sz w:val="22"/>
          <w:szCs w:val="22"/>
        </w:rPr>
      </w:pPr>
    </w:p>
    <w:p w14:paraId="2098D4BE" w14:textId="77777777" w:rsidR="00BC77FA" w:rsidRPr="00456965" w:rsidRDefault="00BC77FA" w:rsidP="00456965">
      <w:pPr>
        <w:pStyle w:val="NormalWeb"/>
        <w:spacing w:before="0" w:beforeAutospacing="0" w:after="0" w:afterAutospacing="0"/>
        <w:jc w:val="both"/>
        <w:rPr>
          <w:b/>
          <w:sz w:val="22"/>
          <w:szCs w:val="22"/>
        </w:rPr>
      </w:pPr>
    </w:p>
    <w:p w14:paraId="222637EB" w14:textId="77777777" w:rsidR="00BC77FA" w:rsidRPr="00456965" w:rsidRDefault="00BC77FA" w:rsidP="00456965">
      <w:pPr>
        <w:pStyle w:val="NormalWeb"/>
        <w:spacing w:before="0" w:beforeAutospacing="0" w:after="0" w:afterAutospacing="0"/>
        <w:jc w:val="both"/>
        <w:rPr>
          <w:b/>
          <w:sz w:val="22"/>
          <w:szCs w:val="22"/>
        </w:rPr>
      </w:pPr>
    </w:p>
    <w:p w14:paraId="2F3C035F" w14:textId="77777777" w:rsidR="00BC77FA" w:rsidRPr="00456965" w:rsidRDefault="00BC77FA" w:rsidP="00456965">
      <w:pPr>
        <w:pStyle w:val="NormalWeb"/>
        <w:spacing w:before="0" w:beforeAutospacing="0" w:after="0" w:afterAutospacing="0"/>
        <w:jc w:val="both"/>
        <w:rPr>
          <w:b/>
          <w:sz w:val="22"/>
          <w:szCs w:val="22"/>
        </w:rPr>
      </w:pPr>
    </w:p>
    <w:p w14:paraId="2C5A148D"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Ameloblastoma; Diagnóstico; Patologia.</w:t>
      </w:r>
    </w:p>
    <w:p w14:paraId="16D3322D"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p>
    <w:p w14:paraId="3F38B0BB" w14:textId="77777777" w:rsidR="00306534" w:rsidRPr="00E6368C" w:rsidRDefault="00306534" w:rsidP="00456965">
      <w:pPr>
        <w:pStyle w:val="NormalWeb"/>
        <w:spacing w:before="0" w:beforeAutospacing="0" w:after="0" w:afterAutospacing="0"/>
        <w:jc w:val="both"/>
        <w:rPr>
          <w:sz w:val="22"/>
          <w:szCs w:val="22"/>
        </w:rPr>
      </w:pPr>
      <w:r w:rsidRPr="00E6368C">
        <w:rPr>
          <w:b/>
          <w:sz w:val="22"/>
          <w:szCs w:val="22"/>
        </w:rPr>
        <w:t xml:space="preserve">Descritores: </w:t>
      </w:r>
      <w:r w:rsidRPr="00E6368C">
        <w:rPr>
          <w:sz w:val="22"/>
          <w:szCs w:val="22"/>
        </w:rPr>
        <w:t>Ameloblastoma; Diagnóstico; Patologia</w:t>
      </w:r>
      <w:r w:rsidR="00CC45D7" w:rsidRPr="00E6368C">
        <w:rPr>
          <w:sz w:val="22"/>
          <w:szCs w:val="22"/>
        </w:rPr>
        <w:t>.</w:t>
      </w:r>
    </w:p>
    <w:p w14:paraId="7CE0BB3D" w14:textId="77777777" w:rsidR="00306534" w:rsidRPr="00E6368C" w:rsidRDefault="008A0DE8" w:rsidP="00456965">
      <w:pPr>
        <w:pStyle w:val="NormalWeb"/>
        <w:spacing w:before="0" w:beforeAutospacing="0" w:after="0" w:afterAutospacing="0"/>
        <w:jc w:val="both"/>
        <w:rPr>
          <w:sz w:val="22"/>
          <w:szCs w:val="22"/>
        </w:rPr>
      </w:pPr>
      <w:r w:rsidRPr="00456965">
        <w:rPr>
          <w:b/>
          <w:sz w:val="22"/>
          <w:szCs w:val="22"/>
        </w:rPr>
        <w:t>Apoio:</w:t>
      </w:r>
      <w:r w:rsidR="00306534" w:rsidRPr="00E6368C">
        <w:rPr>
          <w:b/>
          <w:sz w:val="22"/>
          <w:szCs w:val="22"/>
        </w:rPr>
        <w:t xml:space="preserve"> </w:t>
      </w:r>
      <w:r w:rsidR="00306534" w:rsidRPr="00E6368C">
        <w:rPr>
          <w:sz w:val="22"/>
          <w:szCs w:val="22"/>
        </w:rPr>
        <w:t>Não se aplica</w:t>
      </w:r>
    </w:p>
    <w:p w14:paraId="547C1409" w14:textId="77777777" w:rsidR="00306534" w:rsidRPr="00E6368C" w:rsidRDefault="00306534" w:rsidP="00456965">
      <w:pPr>
        <w:pStyle w:val="NormalWeb"/>
        <w:spacing w:before="0" w:beforeAutospacing="0" w:after="0" w:afterAutospacing="0"/>
        <w:jc w:val="both"/>
        <w:rPr>
          <w:b/>
          <w:sz w:val="22"/>
          <w:szCs w:val="22"/>
        </w:rPr>
      </w:pPr>
      <w:r w:rsidRPr="00E6368C">
        <w:rPr>
          <w:b/>
          <w:sz w:val="22"/>
          <w:szCs w:val="22"/>
        </w:rPr>
        <w:t>Referências:</w:t>
      </w:r>
    </w:p>
    <w:p w14:paraId="3719874B" w14:textId="77777777" w:rsidR="00BC77FA" w:rsidRPr="00456965" w:rsidRDefault="00BC77FA" w:rsidP="00456965">
      <w:pPr>
        <w:pStyle w:val="NormalWeb"/>
        <w:numPr>
          <w:ilvl w:val="0"/>
          <w:numId w:val="13"/>
        </w:numPr>
        <w:spacing w:before="0" w:beforeAutospacing="0" w:after="0" w:afterAutospacing="0"/>
        <w:ind w:left="0"/>
        <w:jc w:val="both"/>
        <w:rPr>
          <w:sz w:val="22"/>
          <w:szCs w:val="22"/>
          <w:lang w:val="en-US"/>
        </w:rPr>
      </w:pPr>
      <w:r w:rsidRPr="00E6368C">
        <w:rPr>
          <w:sz w:val="22"/>
          <w:szCs w:val="22"/>
          <w:lang w:val="en-US"/>
        </w:rPr>
        <w:t xml:space="preserve">Shatkin S, Hoffmeister FS. Ameloblastoma: a rational approach to therapy. </w:t>
      </w:r>
      <w:r w:rsidRPr="00456965">
        <w:rPr>
          <w:sz w:val="22"/>
          <w:szCs w:val="22"/>
        </w:rPr>
        <w:t xml:space="preserve">Oral Surgery, Oral Medicine and Oral Pathology. 1965; 20: 421-435.  </w:t>
      </w:r>
    </w:p>
    <w:p w14:paraId="696822E8" w14:textId="77777777" w:rsidR="00BC77FA" w:rsidRPr="00456965" w:rsidRDefault="00BC77FA" w:rsidP="00456965">
      <w:pPr>
        <w:pStyle w:val="NormalWeb"/>
        <w:numPr>
          <w:ilvl w:val="0"/>
          <w:numId w:val="13"/>
        </w:numPr>
        <w:spacing w:before="0" w:beforeAutospacing="0" w:after="0" w:afterAutospacing="0"/>
        <w:ind w:left="0"/>
        <w:jc w:val="both"/>
        <w:rPr>
          <w:sz w:val="22"/>
          <w:szCs w:val="22"/>
          <w:lang w:val="en-US"/>
        </w:rPr>
      </w:pPr>
      <w:r w:rsidRPr="00456965">
        <w:rPr>
          <w:sz w:val="22"/>
          <w:szCs w:val="22"/>
        </w:rPr>
        <w:t>Silveira HED, Barbachan JJD. Estudo comparativo entre limites radiográficos e histológicos em ameloblastoma.</w:t>
      </w:r>
      <w:r w:rsidRPr="00456965">
        <w:rPr>
          <w:b/>
          <w:sz w:val="22"/>
          <w:szCs w:val="22"/>
        </w:rPr>
        <w:t xml:space="preserve"> </w:t>
      </w:r>
      <w:r w:rsidRPr="00456965">
        <w:rPr>
          <w:sz w:val="22"/>
          <w:szCs w:val="22"/>
        </w:rPr>
        <w:t xml:space="preserve">Revista da Faculdade de Odontologia Porto Alegre. 2000; 41(1): 49-54. </w:t>
      </w:r>
    </w:p>
    <w:p w14:paraId="5B10163D" w14:textId="77777777" w:rsidR="00BC77FA" w:rsidRPr="00456965" w:rsidRDefault="00BC77FA" w:rsidP="00456965">
      <w:pPr>
        <w:pStyle w:val="NormalWeb"/>
        <w:numPr>
          <w:ilvl w:val="0"/>
          <w:numId w:val="13"/>
        </w:numPr>
        <w:spacing w:before="0" w:beforeAutospacing="0" w:after="0" w:afterAutospacing="0"/>
        <w:ind w:left="0"/>
        <w:jc w:val="both"/>
        <w:rPr>
          <w:sz w:val="22"/>
          <w:szCs w:val="22"/>
          <w:lang w:val="en-US"/>
        </w:rPr>
      </w:pPr>
      <w:r w:rsidRPr="00456965">
        <w:rPr>
          <w:sz w:val="22"/>
          <w:szCs w:val="22"/>
        </w:rPr>
        <w:t>Neville BW et al.</w:t>
      </w:r>
      <w:r w:rsidRPr="00456965">
        <w:rPr>
          <w:b/>
          <w:sz w:val="22"/>
          <w:szCs w:val="22"/>
        </w:rPr>
        <w:t xml:space="preserve"> </w:t>
      </w:r>
      <w:r w:rsidRPr="00456965">
        <w:rPr>
          <w:sz w:val="22"/>
          <w:szCs w:val="22"/>
        </w:rPr>
        <w:t>Patologia Oral &amp; Maxilofacial. Elsevier. 2009; 3:  972.</w:t>
      </w:r>
    </w:p>
    <w:p w14:paraId="13321AF3" w14:textId="77777777" w:rsidR="00BC77FA" w:rsidRPr="00456965" w:rsidRDefault="00BC77FA" w:rsidP="00456965">
      <w:pPr>
        <w:pStyle w:val="NormalWeb"/>
        <w:spacing w:before="0" w:beforeAutospacing="0" w:after="0" w:afterAutospacing="0"/>
        <w:jc w:val="both"/>
        <w:rPr>
          <w:sz w:val="22"/>
          <w:szCs w:val="22"/>
          <w:lang w:val="en-US"/>
        </w:rPr>
      </w:pPr>
    </w:p>
    <w:p w14:paraId="04408844" w14:textId="77777777" w:rsidR="00BC77FA" w:rsidRPr="00456965" w:rsidRDefault="00BC77FA" w:rsidP="00456965">
      <w:pPr>
        <w:pStyle w:val="NormalWeb"/>
        <w:spacing w:before="0" w:beforeAutospacing="0" w:after="0" w:afterAutospacing="0"/>
        <w:jc w:val="both"/>
        <w:rPr>
          <w:sz w:val="22"/>
          <w:szCs w:val="22"/>
          <w:lang w:val="en-US"/>
        </w:rPr>
      </w:pPr>
    </w:p>
    <w:p w14:paraId="3AB83DB8" w14:textId="77777777" w:rsidR="00BC77FA" w:rsidRPr="00456965" w:rsidRDefault="00BC77FA" w:rsidP="00456965">
      <w:pPr>
        <w:pStyle w:val="NormalWeb"/>
        <w:spacing w:before="0" w:beforeAutospacing="0" w:after="0" w:afterAutospacing="0"/>
        <w:jc w:val="both"/>
        <w:rPr>
          <w:sz w:val="22"/>
          <w:szCs w:val="22"/>
          <w:lang w:val="en-US"/>
        </w:rPr>
      </w:pPr>
    </w:p>
    <w:p w14:paraId="49248B58" w14:textId="77777777" w:rsidR="00306534" w:rsidRPr="00456965" w:rsidRDefault="00306534" w:rsidP="00456965">
      <w:pPr>
        <w:pStyle w:val="NormalWeb"/>
        <w:spacing w:before="0" w:beforeAutospacing="0" w:after="0" w:afterAutospacing="0"/>
        <w:jc w:val="both"/>
        <w:rPr>
          <w:sz w:val="22"/>
          <w:szCs w:val="22"/>
          <w:lang w:val="en-US"/>
        </w:rPr>
      </w:pPr>
    </w:p>
    <w:p w14:paraId="1A027E18" w14:textId="77777777" w:rsidR="00306534" w:rsidRPr="00456965" w:rsidRDefault="00306534" w:rsidP="00456965">
      <w:pPr>
        <w:pStyle w:val="NormalWeb"/>
        <w:spacing w:before="0" w:beforeAutospacing="0" w:after="0" w:afterAutospacing="0"/>
        <w:jc w:val="both"/>
        <w:rPr>
          <w:sz w:val="22"/>
          <w:szCs w:val="22"/>
          <w:lang w:val="en-US"/>
        </w:rPr>
      </w:pPr>
    </w:p>
    <w:p w14:paraId="6CAC315D" w14:textId="77777777" w:rsidR="00306534" w:rsidRPr="00456965" w:rsidRDefault="00306534" w:rsidP="00456965">
      <w:pPr>
        <w:pStyle w:val="NormalWeb"/>
        <w:spacing w:before="0" w:beforeAutospacing="0" w:after="0" w:afterAutospacing="0"/>
        <w:jc w:val="both"/>
        <w:rPr>
          <w:sz w:val="22"/>
          <w:szCs w:val="22"/>
          <w:lang w:val="en-US"/>
        </w:rPr>
      </w:pPr>
    </w:p>
    <w:p w14:paraId="24EEA40A" w14:textId="77777777" w:rsidR="00BC77FA" w:rsidRPr="00456965" w:rsidRDefault="00BC77FA" w:rsidP="00456965">
      <w:pPr>
        <w:spacing w:after="0" w:line="240" w:lineRule="auto"/>
        <w:jc w:val="both"/>
        <w:rPr>
          <w:rFonts w:ascii="Times New Roman" w:hAnsi="Times New Roman"/>
          <w:b/>
        </w:rPr>
      </w:pPr>
      <w:r w:rsidRPr="00456965">
        <w:rPr>
          <w:rFonts w:ascii="Times New Roman" w:hAnsi="Times New Roman"/>
          <w:b/>
        </w:rPr>
        <w:lastRenderedPageBreak/>
        <w:t>OSTEOMA EM MANDÍBULA</w:t>
      </w:r>
    </w:p>
    <w:p w14:paraId="7217D2CB"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CARMELLO, T. S. (</w:t>
      </w:r>
      <w:r w:rsidRPr="00456965">
        <w:rPr>
          <w:rFonts w:ascii="Times New Roman" w:hAnsi="Times New Roman"/>
          <w:color w:val="000000"/>
        </w:rPr>
        <w:t>UNIFAL - Universidade Federal de Alfenas, Faculdade de Odontologia);</w:t>
      </w:r>
      <w:r w:rsidRPr="00456965">
        <w:rPr>
          <w:rFonts w:ascii="Times New Roman" w:hAnsi="Times New Roman"/>
        </w:rPr>
        <w:br/>
        <w:t>JÚNIOR, N. V. R. (</w:t>
      </w:r>
      <w:r w:rsidRPr="00456965">
        <w:rPr>
          <w:rFonts w:ascii="Times New Roman" w:hAnsi="Times New Roman"/>
          <w:color w:val="000000"/>
        </w:rPr>
        <w:t>UNIFAL - Universidade Federal de Alfenas, Faculdade de Odontologia);</w:t>
      </w:r>
      <w:r w:rsidRPr="00456965">
        <w:rPr>
          <w:rFonts w:ascii="Times New Roman" w:hAnsi="Times New Roman"/>
        </w:rPr>
        <w:br/>
        <w:t>PEREIRA, A. A. C. (UNIFAL – Universidade Federal de Alfenas, Instituto de Ciências Biomédicas- ICB); CARLI, M. L. (</w:t>
      </w:r>
      <w:r w:rsidRPr="00456965">
        <w:rPr>
          <w:rFonts w:ascii="Times New Roman" w:hAnsi="Times New Roman"/>
          <w:color w:val="000000"/>
        </w:rPr>
        <w:t>UNIFAL - Universidade Federal de Alfenas, Faculdade de Odontologia</w:t>
      </w:r>
      <w:r w:rsidRPr="00456965">
        <w:rPr>
          <w:rFonts w:ascii="Times New Roman" w:hAnsi="Times New Roman"/>
        </w:rPr>
        <w:t>);</w:t>
      </w:r>
      <w:r w:rsidRPr="00456965">
        <w:rPr>
          <w:rFonts w:ascii="Times New Roman" w:hAnsi="Times New Roman"/>
        </w:rPr>
        <w:br/>
        <w:t>HANEMANN, J. A. C. (</w:t>
      </w:r>
      <w:r w:rsidRPr="00456965">
        <w:rPr>
          <w:rFonts w:ascii="Times New Roman" w:hAnsi="Times New Roman"/>
          <w:color w:val="000000"/>
        </w:rPr>
        <w:t>UNIFAL - Universidade Federal de Alfenas, Faculdade de Odontologia</w:t>
      </w:r>
      <w:r w:rsidRPr="00456965">
        <w:rPr>
          <w:rFonts w:ascii="Times New Roman" w:hAnsi="Times New Roman"/>
        </w:rPr>
        <w:t>)</w:t>
      </w:r>
      <w:r w:rsidR="00306534" w:rsidRPr="00456965">
        <w:rPr>
          <w:rFonts w:ascii="Times New Roman" w:hAnsi="Times New Roman"/>
        </w:rPr>
        <w:t>.</w:t>
      </w:r>
    </w:p>
    <w:p w14:paraId="16FEBAAC"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454C14F4"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Pós-Graduação</w:t>
      </w:r>
    </w:p>
    <w:p w14:paraId="12CC9E86"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91008" behindDoc="0" locked="0" layoutInCell="1" allowOverlap="1" wp14:anchorId="5D7FCAAA" wp14:editId="0A8EC5DC">
                <wp:simplePos x="0" y="0"/>
                <wp:positionH relativeFrom="column">
                  <wp:posOffset>1727</wp:posOffset>
                </wp:positionH>
                <wp:positionV relativeFrom="paragraph">
                  <wp:posOffset>94031</wp:posOffset>
                </wp:positionV>
                <wp:extent cx="5981700" cy="4411065"/>
                <wp:effectExtent l="0" t="0" r="19050" b="27940"/>
                <wp:wrapNone/>
                <wp:docPr id="22"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2BE58F" w14:textId="77777777" w:rsidR="00306534" w:rsidRPr="00C55174" w:rsidRDefault="00306534" w:rsidP="00BC77FA">
                            <w:pPr>
                              <w:spacing w:line="240" w:lineRule="auto"/>
                              <w:jc w:val="both"/>
                              <w:rPr>
                                <w:rFonts w:ascii="Times New Roman" w:hAnsi="Times New Roman"/>
                              </w:rPr>
                            </w:pPr>
                            <w:r w:rsidRPr="00617334">
                              <w:rPr>
                                <w:rFonts w:ascii="Times New Roman" w:hAnsi="Times New Roman"/>
                              </w:rPr>
                              <w:t>O objetivo do trabalho é relatar um caso clínico de osteoma extenso em mandíbula atendido na clínica de Estomatologia da UNIFAL-MG. Paciente M. I. S., 57 anos de idade, gênero feminino, feoderma, compareceu à Clínica de Estomatologia com a queixa de “caroço” na mandíbula. Durante a anamnese, a paciente relatou evolução de 20 anos com crescimento lento nesse período e negou sintomatologia dolorosa. A história médica não revelou nenhuma alteração significativa. O exame físico extraoral não apresentou nenhuma alteração. À oroscopia, notou-se a presença de tumefação recoberta por mucosa íntegra e normocorada, consistência endurecida à palpação, localizada em assoalho bucal lado direito aderida à face lingual do rebordo alveolar inferior. A tomografia computadorizada por feixe cônico de mandíbula revelou uma lesão hiperdensa uniforme bem delimitada, sem aspectos de malignidade. A hipótese diagnóstica foi de osteoma. Realizou-se a biópsia excisional da lesão sob anestesia geral. Diante dos aspectos clínicos, imaginológicos e histopatológicos, o diagnóstico foi de osteoma. A paciente encontra-se em proservação em nossa clínica e, após dois anos do tratamento, permanece sem sinais e sintomas de recidiva da lesão. O osteoma é uma neoplasia benigna composta de osso maduro compacto ou medular, sendo mais detectado em adultos com predileção por corpo de mandíbula e côndilo. Geralmente, é uma lesão solitária, com crescimento lento; raramente atinge grandes proporções, podendo causar deformidades a longo prazo. Pequenos osteomas assintomáticos são proservados; lesões maiores e sintomáticas são removidos cirurgicamente de forma conservadora. A recidiva após a excisão é rara.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D7FCAAA" id="_x0000_s1028" type="#_x0000_t202" style="position:absolute;left:0;text-align:left;margin-left:.15pt;margin-top:7.4pt;width:471pt;height:347.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" fillcolor="white [3201]" strokeweight=".5pt">
                <v:textbox>
                  <w:txbxContent>
                    <w:p w14:paraId="0C2BE58F" w14:textId="77777777" w:rsidR="00306534" w:rsidRPr="00C55174" w:rsidRDefault="00306534" w:rsidP="00BC77FA">
                      <w:pPr>
                        <w:spacing w:line="240" w:lineRule="auto"/>
                        <w:jc w:val="both"/>
                        <w:rPr>
                          <w:rFonts w:ascii="Times New Roman" w:hAnsi="Times New Roman"/>
                        </w:rPr>
                      </w:pPr>
                      <w:r w:rsidRPr="00617334">
                        <w:rPr>
                          <w:rFonts w:ascii="Times New Roman" w:hAnsi="Times New Roman"/>
                        </w:rPr>
                        <w:t>O objetivo do trabalho é relatar um caso clínico de osteoma extenso em mandíbula atendido na clínica de Estomatologia da UNIFAL-MG. Paciente M. I. S., 57 anos de idade, gênero feminino, feoderma, compareceu à Clínica de Estomatologia com a queixa de “caroço” na mandíbula. Durante a anamnese, a paciente relatou evolução de 20 anos com crescimento lento nesse período e negou sintomatologia dolorosa. A história médica não revelou nenhuma alteração significativa. O exame físico extraoral não apresentou nenhuma alteração. À oroscopia, notou-se a presença de tumefação recoberta por mucosa íntegra e normocorada, consistência endurecida à palpação, localizada em assoalho bucal lado direito aderida à face lingual do rebordo alveolar inferior. A tomografia computadorizada por feixe cônico de mandíbula revelou uma lesão hiperdensa uniforme bem delimitada, sem aspectos de malignidade. A hipótese diagnóstica foi de osteoma. Realizou-se a biópsia excisional da lesão sob anestesia geral. Diante dos aspectos clínicos, imaginológicos e histopatológicos, o diagnóstico foi de osteoma. A paciente encontra-se em proservação em nossa clínica e, após dois anos do tratamento, permanece sem sinais e sintomas de recidiva da lesão. O osteoma é uma neoplasia benigna composta de osso maduro compacto ou medular, sendo mais detectado em adultos com predileção por corpo de mandíbula e côndilo. Geralmente, é uma lesão solitária, com crescimento lento; raramente atinge grandes proporções, podendo causar deformidades a longo prazo. Pequenos osteomas assintomáticos são proservados; lesões maiores e sintomáticas são removidos cirurgicamente de forma conservadora. A recidiva após a excisão é rara.</w:t>
                      </w:r>
                    </w:p>
                  </w:txbxContent>
                </v:textbox>
              </v:shape>
            </w:pict>
          </mc:Fallback>
        </mc:AlternateContent>
      </w:r>
    </w:p>
    <w:p w14:paraId="4EEA31E7" w14:textId="77777777" w:rsidR="00BC77FA" w:rsidRPr="00456965" w:rsidRDefault="00BC77FA" w:rsidP="00456965">
      <w:pPr>
        <w:pStyle w:val="NormalWeb"/>
        <w:spacing w:before="0" w:beforeAutospacing="0" w:after="0" w:afterAutospacing="0"/>
        <w:jc w:val="both"/>
        <w:rPr>
          <w:b/>
          <w:sz w:val="22"/>
          <w:szCs w:val="22"/>
        </w:rPr>
      </w:pPr>
    </w:p>
    <w:p w14:paraId="09893FBE" w14:textId="77777777" w:rsidR="00BC77FA" w:rsidRPr="00456965" w:rsidRDefault="00BC77FA" w:rsidP="00456965">
      <w:pPr>
        <w:pStyle w:val="NormalWeb"/>
        <w:spacing w:before="0" w:beforeAutospacing="0" w:after="0" w:afterAutospacing="0"/>
        <w:jc w:val="both"/>
        <w:rPr>
          <w:b/>
          <w:sz w:val="22"/>
          <w:szCs w:val="22"/>
        </w:rPr>
      </w:pPr>
    </w:p>
    <w:p w14:paraId="715F00D0" w14:textId="77777777" w:rsidR="00BC77FA" w:rsidRPr="00456965" w:rsidRDefault="00BC77FA" w:rsidP="00456965">
      <w:pPr>
        <w:pStyle w:val="NormalWeb"/>
        <w:spacing w:before="0" w:beforeAutospacing="0" w:after="0" w:afterAutospacing="0"/>
        <w:jc w:val="both"/>
        <w:rPr>
          <w:b/>
          <w:sz w:val="22"/>
          <w:szCs w:val="22"/>
        </w:rPr>
      </w:pPr>
    </w:p>
    <w:p w14:paraId="64AF0C85" w14:textId="77777777" w:rsidR="00BC77FA" w:rsidRPr="00456965" w:rsidRDefault="00BC77FA" w:rsidP="00456965">
      <w:pPr>
        <w:pStyle w:val="NormalWeb"/>
        <w:spacing w:before="0" w:beforeAutospacing="0" w:after="0" w:afterAutospacing="0"/>
        <w:jc w:val="both"/>
        <w:rPr>
          <w:b/>
          <w:sz w:val="22"/>
          <w:szCs w:val="22"/>
        </w:rPr>
      </w:pPr>
    </w:p>
    <w:p w14:paraId="2A8025F5" w14:textId="77777777" w:rsidR="00BC77FA" w:rsidRPr="00456965" w:rsidRDefault="00BC77FA" w:rsidP="00456965">
      <w:pPr>
        <w:pStyle w:val="NormalWeb"/>
        <w:spacing w:before="0" w:beforeAutospacing="0" w:after="0" w:afterAutospacing="0"/>
        <w:jc w:val="both"/>
        <w:rPr>
          <w:b/>
          <w:sz w:val="22"/>
          <w:szCs w:val="22"/>
        </w:rPr>
      </w:pPr>
    </w:p>
    <w:p w14:paraId="113CE11A" w14:textId="77777777" w:rsidR="00BC77FA" w:rsidRPr="00456965" w:rsidRDefault="00BC77FA" w:rsidP="00456965">
      <w:pPr>
        <w:pStyle w:val="NormalWeb"/>
        <w:spacing w:before="0" w:beforeAutospacing="0" w:after="0" w:afterAutospacing="0"/>
        <w:jc w:val="both"/>
        <w:rPr>
          <w:b/>
          <w:sz w:val="22"/>
          <w:szCs w:val="22"/>
        </w:rPr>
      </w:pPr>
    </w:p>
    <w:p w14:paraId="679465A7" w14:textId="77777777" w:rsidR="00BC77FA" w:rsidRPr="00456965" w:rsidRDefault="00BC77FA" w:rsidP="00456965">
      <w:pPr>
        <w:pStyle w:val="NormalWeb"/>
        <w:spacing w:before="0" w:beforeAutospacing="0" w:after="0" w:afterAutospacing="0"/>
        <w:jc w:val="both"/>
        <w:rPr>
          <w:b/>
          <w:sz w:val="22"/>
          <w:szCs w:val="22"/>
        </w:rPr>
      </w:pPr>
    </w:p>
    <w:p w14:paraId="430CB53F" w14:textId="77777777" w:rsidR="00BC77FA" w:rsidRPr="00456965" w:rsidRDefault="00BC77FA" w:rsidP="00456965">
      <w:pPr>
        <w:pStyle w:val="NormalWeb"/>
        <w:spacing w:before="0" w:beforeAutospacing="0" w:after="0" w:afterAutospacing="0"/>
        <w:jc w:val="both"/>
        <w:rPr>
          <w:b/>
          <w:sz w:val="22"/>
          <w:szCs w:val="22"/>
        </w:rPr>
      </w:pPr>
    </w:p>
    <w:p w14:paraId="59921C35" w14:textId="77777777" w:rsidR="00BC77FA" w:rsidRPr="00456965" w:rsidRDefault="00BC77FA" w:rsidP="00456965">
      <w:pPr>
        <w:pStyle w:val="NormalWeb"/>
        <w:spacing w:before="0" w:beforeAutospacing="0" w:after="0" w:afterAutospacing="0"/>
        <w:jc w:val="both"/>
        <w:rPr>
          <w:b/>
          <w:sz w:val="22"/>
          <w:szCs w:val="22"/>
        </w:rPr>
      </w:pPr>
    </w:p>
    <w:p w14:paraId="555113CA" w14:textId="77777777" w:rsidR="00BC77FA" w:rsidRPr="00456965" w:rsidRDefault="00BC77FA" w:rsidP="00456965">
      <w:pPr>
        <w:pStyle w:val="NormalWeb"/>
        <w:spacing w:before="0" w:beforeAutospacing="0" w:after="0" w:afterAutospacing="0"/>
        <w:jc w:val="both"/>
        <w:rPr>
          <w:b/>
          <w:sz w:val="22"/>
          <w:szCs w:val="22"/>
        </w:rPr>
      </w:pPr>
    </w:p>
    <w:p w14:paraId="227113DC" w14:textId="77777777" w:rsidR="00BC77FA" w:rsidRPr="00456965" w:rsidRDefault="00BC77FA" w:rsidP="00456965">
      <w:pPr>
        <w:pStyle w:val="NormalWeb"/>
        <w:spacing w:before="0" w:beforeAutospacing="0" w:after="0" w:afterAutospacing="0"/>
        <w:jc w:val="both"/>
        <w:rPr>
          <w:b/>
          <w:sz w:val="22"/>
          <w:szCs w:val="22"/>
        </w:rPr>
      </w:pPr>
    </w:p>
    <w:p w14:paraId="6713B2D7" w14:textId="77777777" w:rsidR="00BC77FA" w:rsidRPr="00456965" w:rsidRDefault="00BC77FA" w:rsidP="00456965">
      <w:pPr>
        <w:pStyle w:val="NormalWeb"/>
        <w:spacing w:before="0" w:beforeAutospacing="0" w:after="0" w:afterAutospacing="0"/>
        <w:jc w:val="both"/>
        <w:rPr>
          <w:b/>
          <w:sz w:val="22"/>
          <w:szCs w:val="22"/>
        </w:rPr>
      </w:pPr>
    </w:p>
    <w:p w14:paraId="79C0CCBA" w14:textId="77777777" w:rsidR="00BC77FA" w:rsidRPr="00456965" w:rsidRDefault="00BC77FA" w:rsidP="00456965">
      <w:pPr>
        <w:pStyle w:val="NormalWeb"/>
        <w:spacing w:before="0" w:beforeAutospacing="0" w:after="0" w:afterAutospacing="0"/>
        <w:jc w:val="both"/>
        <w:rPr>
          <w:b/>
          <w:sz w:val="22"/>
          <w:szCs w:val="22"/>
        </w:rPr>
      </w:pPr>
    </w:p>
    <w:p w14:paraId="747AE79D" w14:textId="77777777" w:rsidR="00BC77FA" w:rsidRPr="00456965" w:rsidRDefault="00BC77FA" w:rsidP="00456965">
      <w:pPr>
        <w:pStyle w:val="NormalWeb"/>
        <w:spacing w:before="0" w:beforeAutospacing="0" w:after="0" w:afterAutospacing="0"/>
        <w:jc w:val="both"/>
        <w:rPr>
          <w:b/>
          <w:sz w:val="22"/>
          <w:szCs w:val="22"/>
        </w:rPr>
      </w:pPr>
    </w:p>
    <w:p w14:paraId="2A146F8B" w14:textId="77777777" w:rsidR="00BC77FA" w:rsidRPr="00456965" w:rsidRDefault="00BC77FA" w:rsidP="00456965">
      <w:pPr>
        <w:pStyle w:val="NormalWeb"/>
        <w:spacing w:before="0" w:beforeAutospacing="0" w:after="0" w:afterAutospacing="0"/>
        <w:jc w:val="both"/>
        <w:rPr>
          <w:b/>
          <w:sz w:val="22"/>
          <w:szCs w:val="22"/>
        </w:rPr>
      </w:pPr>
    </w:p>
    <w:p w14:paraId="6D07E48F" w14:textId="77777777" w:rsidR="00BC77FA" w:rsidRPr="00456965" w:rsidRDefault="00BC77FA" w:rsidP="00456965">
      <w:pPr>
        <w:pStyle w:val="NormalWeb"/>
        <w:spacing w:before="0" w:beforeAutospacing="0" w:after="0" w:afterAutospacing="0"/>
        <w:jc w:val="both"/>
        <w:rPr>
          <w:b/>
          <w:sz w:val="22"/>
          <w:szCs w:val="22"/>
        </w:rPr>
      </w:pPr>
    </w:p>
    <w:p w14:paraId="62D84393" w14:textId="77777777" w:rsidR="00BC77FA" w:rsidRPr="00456965" w:rsidRDefault="00BC77FA" w:rsidP="00456965">
      <w:pPr>
        <w:pStyle w:val="NormalWeb"/>
        <w:spacing w:before="0" w:beforeAutospacing="0" w:after="0" w:afterAutospacing="0"/>
        <w:jc w:val="both"/>
        <w:rPr>
          <w:b/>
          <w:sz w:val="22"/>
          <w:szCs w:val="22"/>
        </w:rPr>
      </w:pPr>
    </w:p>
    <w:p w14:paraId="1DA54189" w14:textId="77777777" w:rsidR="00BC77FA" w:rsidRPr="00456965" w:rsidRDefault="00BC77FA" w:rsidP="00456965">
      <w:pPr>
        <w:pStyle w:val="NormalWeb"/>
        <w:spacing w:before="0" w:beforeAutospacing="0" w:after="0" w:afterAutospacing="0"/>
        <w:jc w:val="both"/>
        <w:rPr>
          <w:b/>
          <w:sz w:val="22"/>
          <w:szCs w:val="22"/>
        </w:rPr>
      </w:pPr>
    </w:p>
    <w:p w14:paraId="67CFE428" w14:textId="77777777" w:rsidR="00BC77FA" w:rsidRPr="00456965" w:rsidRDefault="00BC77FA" w:rsidP="00456965">
      <w:pPr>
        <w:pStyle w:val="NormalWeb"/>
        <w:spacing w:before="0" w:beforeAutospacing="0" w:after="0" w:afterAutospacing="0"/>
        <w:jc w:val="both"/>
        <w:rPr>
          <w:b/>
          <w:sz w:val="22"/>
          <w:szCs w:val="22"/>
        </w:rPr>
      </w:pPr>
    </w:p>
    <w:p w14:paraId="2D70C5FF" w14:textId="77777777" w:rsidR="00BC77FA" w:rsidRPr="00456965" w:rsidRDefault="00BC77FA" w:rsidP="00456965">
      <w:pPr>
        <w:pStyle w:val="NormalWeb"/>
        <w:spacing w:before="0" w:beforeAutospacing="0" w:after="0" w:afterAutospacing="0"/>
        <w:jc w:val="both"/>
        <w:rPr>
          <w:b/>
          <w:sz w:val="22"/>
          <w:szCs w:val="22"/>
        </w:rPr>
      </w:pPr>
    </w:p>
    <w:p w14:paraId="5A689DF4" w14:textId="77777777" w:rsidR="00BC77FA" w:rsidRPr="00456965" w:rsidRDefault="00BC77FA" w:rsidP="00456965">
      <w:pPr>
        <w:pStyle w:val="NormalWeb"/>
        <w:spacing w:before="0" w:beforeAutospacing="0" w:after="0" w:afterAutospacing="0"/>
        <w:jc w:val="both"/>
        <w:rPr>
          <w:b/>
          <w:sz w:val="22"/>
          <w:szCs w:val="22"/>
        </w:rPr>
      </w:pPr>
    </w:p>
    <w:p w14:paraId="7A807D11" w14:textId="77777777" w:rsidR="00BC77FA" w:rsidRPr="00456965" w:rsidRDefault="00BC77FA" w:rsidP="00456965">
      <w:pPr>
        <w:pStyle w:val="NormalWeb"/>
        <w:spacing w:before="0" w:beforeAutospacing="0" w:after="0" w:afterAutospacing="0"/>
        <w:jc w:val="both"/>
        <w:rPr>
          <w:b/>
          <w:sz w:val="22"/>
          <w:szCs w:val="22"/>
        </w:rPr>
      </w:pPr>
    </w:p>
    <w:p w14:paraId="2E4AF6CE" w14:textId="77777777" w:rsidR="00BC77FA" w:rsidRPr="00456965" w:rsidRDefault="00BC77FA" w:rsidP="00456965">
      <w:pPr>
        <w:pStyle w:val="NormalWeb"/>
        <w:spacing w:before="0" w:beforeAutospacing="0" w:after="0" w:afterAutospacing="0"/>
        <w:jc w:val="both"/>
        <w:rPr>
          <w:b/>
          <w:sz w:val="22"/>
          <w:szCs w:val="22"/>
        </w:rPr>
      </w:pPr>
    </w:p>
    <w:p w14:paraId="0CEAF99B" w14:textId="77777777" w:rsidR="00BC77FA" w:rsidRPr="00456965" w:rsidRDefault="00BC77FA" w:rsidP="00456965">
      <w:pPr>
        <w:pStyle w:val="NormalWeb"/>
        <w:spacing w:before="0" w:beforeAutospacing="0" w:after="0" w:afterAutospacing="0"/>
        <w:jc w:val="both"/>
        <w:rPr>
          <w:b/>
          <w:sz w:val="22"/>
          <w:szCs w:val="22"/>
        </w:rPr>
      </w:pPr>
    </w:p>
    <w:p w14:paraId="2D766EB3" w14:textId="77777777" w:rsidR="00BC77FA" w:rsidRPr="00456965" w:rsidRDefault="00BC77FA" w:rsidP="00456965">
      <w:pPr>
        <w:pStyle w:val="NormalWeb"/>
        <w:spacing w:before="0" w:beforeAutospacing="0" w:after="0" w:afterAutospacing="0"/>
        <w:jc w:val="both"/>
        <w:rPr>
          <w:b/>
          <w:sz w:val="22"/>
          <w:szCs w:val="22"/>
        </w:rPr>
      </w:pPr>
    </w:p>
    <w:p w14:paraId="33819621"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Osteoma; Neoplasia benigna; Biópsia.</w:t>
      </w:r>
    </w:p>
    <w:p w14:paraId="0D69464F"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w:t>
      </w:r>
    </w:p>
    <w:p w14:paraId="1ABB01C5" w14:textId="77777777" w:rsidR="00306534" w:rsidRPr="00456965" w:rsidRDefault="00306534" w:rsidP="00456965">
      <w:pPr>
        <w:pStyle w:val="NormalWeb"/>
        <w:spacing w:before="0" w:beforeAutospacing="0" w:after="0" w:afterAutospacing="0"/>
        <w:jc w:val="both"/>
        <w:rPr>
          <w:sz w:val="22"/>
          <w:szCs w:val="22"/>
        </w:rPr>
      </w:pPr>
      <w:r w:rsidRPr="00456965">
        <w:rPr>
          <w:b/>
          <w:sz w:val="22"/>
          <w:szCs w:val="22"/>
        </w:rPr>
        <w:t xml:space="preserve">Descritores: </w:t>
      </w:r>
      <w:r w:rsidRPr="00456965">
        <w:rPr>
          <w:sz w:val="22"/>
          <w:szCs w:val="22"/>
        </w:rPr>
        <w:t>Osteoma; Neoplasia Benigna; Biópsia</w:t>
      </w:r>
      <w:r w:rsidR="00CC45D7" w:rsidRPr="00456965">
        <w:rPr>
          <w:sz w:val="22"/>
          <w:szCs w:val="22"/>
        </w:rPr>
        <w:t>.</w:t>
      </w:r>
    </w:p>
    <w:p w14:paraId="133F9778" w14:textId="77777777" w:rsidR="00306534" w:rsidRPr="00456965" w:rsidRDefault="008A0DE8" w:rsidP="00456965">
      <w:pPr>
        <w:pStyle w:val="NormalWeb"/>
        <w:spacing w:before="0" w:beforeAutospacing="0" w:after="0" w:afterAutospacing="0"/>
        <w:jc w:val="both"/>
        <w:rPr>
          <w:sz w:val="22"/>
          <w:szCs w:val="22"/>
        </w:rPr>
      </w:pPr>
      <w:r w:rsidRPr="00456965">
        <w:rPr>
          <w:b/>
          <w:sz w:val="22"/>
          <w:szCs w:val="22"/>
        </w:rPr>
        <w:t>Apoio:</w:t>
      </w:r>
      <w:r w:rsidR="00306534" w:rsidRPr="00456965">
        <w:rPr>
          <w:b/>
          <w:sz w:val="22"/>
          <w:szCs w:val="22"/>
        </w:rPr>
        <w:t xml:space="preserve"> </w:t>
      </w:r>
      <w:r w:rsidR="00306534" w:rsidRPr="00456965">
        <w:rPr>
          <w:sz w:val="22"/>
          <w:szCs w:val="22"/>
        </w:rPr>
        <w:t>Não se aplica</w:t>
      </w:r>
    </w:p>
    <w:p w14:paraId="09A29337" w14:textId="77777777" w:rsidR="00306534" w:rsidRPr="00456965" w:rsidRDefault="00306534" w:rsidP="00456965">
      <w:pPr>
        <w:pStyle w:val="NormalWeb"/>
        <w:spacing w:before="0" w:beforeAutospacing="0" w:after="0" w:afterAutospacing="0"/>
        <w:jc w:val="both"/>
        <w:rPr>
          <w:b/>
          <w:sz w:val="22"/>
          <w:szCs w:val="22"/>
        </w:rPr>
      </w:pPr>
      <w:r w:rsidRPr="00456965">
        <w:rPr>
          <w:b/>
          <w:sz w:val="22"/>
          <w:szCs w:val="22"/>
        </w:rPr>
        <w:t>Referências:</w:t>
      </w:r>
    </w:p>
    <w:p w14:paraId="3CF6566F" w14:textId="77777777" w:rsidR="00BC77FA" w:rsidRPr="00456965" w:rsidRDefault="00BC77FA" w:rsidP="00456965">
      <w:pPr>
        <w:pStyle w:val="NormalWeb"/>
        <w:numPr>
          <w:ilvl w:val="0"/>
          <w:numId w:val="15"/>
        </w:numPr>
        <w:spacing w:before="0" w:beforeAutospacing="0" w:after="0" w:afterAutospacing="0"/>
        <w:ind w:left="0"/>
        <w:jc w:val="both"/>
        <w:rPr>
          <w:sz w:val="22"/>
          <w:szCs w:val="22"/>
        </w:rPr>
      </w:pPr>
      <w:r w:rsidRPr="00E6368C">
        <w:rPr>
          <w:sz w:val="22"/>
          <w:szCs w:val="22"/>
          <w:lang w:val="en-US"/>
        </w:rPr>
        <w:t xml:space="preserve">Neville BW, Damm DD, Allen CM, Bouquot JE. </w:t>
      </w:r>
      <w:r w:rsidRPr="00456965">
        <w:rPr>
          <w:sz w:val="22"/>
          <w:szCs w:val="22"/>
        </w:rPr>
        <w:t>Patologia Oral e Maxilofacial. Elsevier: Rio de Janeiro, 2009.</w:t>
      </w:r>
    </w:p>
    <w:p w14:paraId="515EB5AB" w14:textId="77777777" w:rsidR="00BC77FA" w:rsidRPr="00456965" w:rsidRDefault="00BC77FA" w:rsidP="00456965">
      <w:pPr>
        <w:pStyle w:val="NormalWeb"/>
        <w:spacing w:before="0" w:beforeAutospacing="0" w:after="0" w:afterAutospacing="0"/>
        <w:jc w:val="both"/>
        <w:rPr>
          <w:sz w:val="22"/>
          <w:szCs w:val="22"/>
        </w:rPr>
      </w:pPr>
    </w:p>
    <w:p w14:paraId="396C36B1" w14:textId="77777777" w:rsidR="00BC77FA" w:rsidRPr="00456965" w:rsidRDefault="00BC77FA" w:rsidP="00456965">
      <w:pPr>
        <w:pStyle w:val="NormalWeb"/>
        <w:spacing w:before="0" w:beforeAutospacing="0" w:after="0" w:afterAutospacing="0"/>
        <w:jc w:val="both"/>
        <w:rPr>
          <w:sz w:val="22"/>
          <w:szCs w:val="22"/>
        </w:rPr>
      </w:pPr>
    </w:p>
    <w:p w14:paraId="077AE86A" w14:textId="77777777" w:rsidR="00BC77FA" w:rsidRPr="00456965" w:rsidRDefault="00BC77FA" w:rsidP="00456965">
      <w:pPr>
        <w:pStyle w:val="NormalWeb"/>
        <w:spacing w:before="0" w:beforeAutospacing="0" w:after="0" w:afterAutospacing="0"/>
        <w:jc w:val="both"/>
        <w:rPr>
          <w:sz w:val="22"/>
          <w:szCs w:val="22"/>
        </w:rPr>
      </w:pPr>
    </w:p>
    <w:p w14:paraId="1132E242" w14:textId="77777777" w:rsidR="00BC77FA" w:rsidRPr="00456965" w:rsidRDefault="00BC77FA" w:rsidP="00456965">
      <w:pPr>
        <w:pStyle w:val="NormalWeb"/>
        <w:spacing w:before="0" w:beforeAutospacing="0" w:after="0" w:afterAutospacing="0"/>
        <w:jc w:val="both"/>
        <w:rPr>
          <w:sz w:val="22"/>
          <w:szCs w:val="22"/>
        </w:rPr>
      </w:pPr>
    </w:p>
    <w:p w14:paraId="681EB6D8" w14:textId="77777777" w:rsidR="00BC77FA" w:rsidRPr="00456965" w:rsidRDefault="00BC77FA" w:rsidP="00456965">
      <w:pPr>
        <w:pStyle w:val="NormalWeb"/>
        <w:spacing w:before="0" w:beforeAutospacing="0" w:after="0" w:afterAutospacing="0"/>
        <w:jc w:val="both"/>
        <w:rPr>
          <w:sz w:val="22"/>
          <w:szCs w:val="22"/>
        </w:rPr>
      </w:pPr>
    </w:p>
    <w:p w14:paraId="7D59777F" w14:textId="77777777" w:rsidR="00BC77FA" w:rsidRPr="00456965" w:rsidRDefault="00BC77FA" w:rsidP="00456965">
      <w:pPr>
        <w:pStyle w:val="NormalWeb"/>
        <w:spacing w:before="0" w:beforeAutospacing="0" w:after="0" w:afterAutospacing="0"/>
        <w:jc w:val="both"/>
        <w:rPr>
          <w:sz w:val="22"/>
          <w:szCs w:val="22"/>
        </w:rPr>
      </w:pPr>
    </w:p>
    <w:p w14:paraId="6C4A4D14" w14:textId="77777777" w:rsidR="00BC77FA" w:rsidRPr="00456965" w:rsidRDefault="00BC77FA" w:rsidP="00456965">
      <w:pPr>
        <w:pStyle w:val="NormalWeb"/>
        <w:spacing w:before="0" w:beforeAutospacing="0" w:after="0" w:afterAutospacing="0"/>
        <w:jc w:val="both"/>
        <w:rPr>
          <w:sz w:val="22"/>
          <w:szCs w:val="22"/>
        </w:rPr>
      </w:pPr>
    </w:p>
    <w:p w14:paraId="797BE189" w14:textId="77777777" w:rsidR="00306534" w:rsidRPr="00456965" w:rsidRDefault="00306534" w:rsidP="00456965">
      <w:pPr>
        <w:pStyle w:val="NormalWeb"/>
        <w:spacing w:before="0" w:beforeAutospacing="0" w:after="0" w:afterAutospacing="0"/>
        <w:jc w:val="both"/>
        <w:rPr>
          <w:b/>
          <w:sz w:val="22"/>
          <w:szCs w:val="22"/>
        </w:rPr>
      </w:pPr>
    </w:p>
    <w:p w14:paraId="20884CEB" w14:textId="77777777" w:rsidR="00306534" w:rsidRPr="00456965" w:rsidRDefault="00306534" w:rsidP="00456965">
      <w:pPr>
        <w:pStyle w:val="NormalWeb"/>
        <w:spacing w:before="0" w:beforeAutospacing="0" w:after="0" w:afterAutospacing="0"/>
        <w:jc w:val="both"/>
        <w:rPr>
          <w:b/>
          <w:sz w:val="22"/>
          <w:szCs w:val="22"/>
        </w:rPr>
      </w:pPr>
    </w:p>
    <w:p w14:paraId="27FB887F"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lastRenderedPageBreak/>
        <w:t>ADENOMA PLEOMÓRFICO SUBMANDIBULAR</w:t>
      </w:r>
    </w:p>
    <w:p w14:paraId="77B041A8"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SOUZA, E. J. M.  (Unifenas – Universidade José do Rosário Vellano, Faculdade de Odontologia);</w:t>
      </w:r>
      <w:r w:rsidRPr="00456965">
        <w:rPr>
          <w:rFonts w:ascii="Times New Roman" w:hAnsi="Times New Roman"/>
        </w:rPr>
        <w:br/>
        <w:t>GUIMARÃES, E. P. (Unifenas – Universidade José do Rosário Vellano, Faculdade de Odontologia);</w:t>
      </w:r>
      <w:r w:rsidRPr="00456965">
        <w:rPr>
          <w:rFonts w:ascii="Times New Roman" w:hAnsi="Times New Roman"/>
        </w:rPr>
        <w:br/>
        <w:t>ARAÚJO, P. H. (Unifenas – Universidade José do Rosário Vellano, Faculdade de Odontologia);</w:t>
      </w:r>
      <w:r w:rsidRPr="00456965">
        <w:rPr>
          <w:rFonts w:ascii="Times New Roman" w:hAnsi="Times New Roman"/>
        </w:rPr>
        <w:br/>
        <w:t>PEREIRA, A. A .C (UNIFAL – Universidade Federal de Alfenas, Instituto de Ciências Biomédicas- ICB); PEREIRA, P. P. I. (Unifenas – Universidade José do Rosário Vellano, Faculdade de Odontol</w:t>
      </w:r>
      <w:r w:rsidR="00E92DB9" w:rsidRPr="00456965">
        <w:rPr>
          <w:rFonts w:ascii="Times New Roman" w:hAnsi="Times New Roman"/>
        </w:rPr>
        <w:t>ogia).</w:t>
      </w:r>
    </w:p>
    <w:p w14:paraId="3FD3BBD9"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38DA4A60"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296416D9"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92032" behindDoc="0" locked="0" layoutInCell="1" allowOverlap="1" wp14:anchorId="22494431" wp14:editId="6FC9D946">
                <wp:simplePos x="0" y="0"/>
                <wp:positionH relativeFrom="column">
                  <wp:posOffset>1727</wp:posOffset>
                </wp:positionH>
                <wp:positionV relativeFrom="paragraph">
                  <wp:posOffset>94031</wp:posOffset>
                </wp:positionV>
                <wp:extent cx="5981700" cy="4411065"/>
                <wp:effectExtent l="0" t="0" r="19050" b="27940"/>
                <wp:wrapNone/>
                <wp:docPr id="23"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E26668" w14:textId="77777777" w:rsidR="00306534" w:rsidRDefault="00306534" w:rsidP="00BC77FA">
                            <w:pPr>
                              <w:spacing w:line="240" w:lineRule="auto"/>
                              <w:jc w:val="both"/>
                              <w:rPr>
                                <w:rFonts w:ascii="Times New Roman" w:hAnsi="Times New Roman"/>
                              </w:rPr>
                            </w:pPr>
                            <w:r w:rsidRPr="009B6218">
                              <w:rPr>
                                <w:rFonts w:ascii="Times New Roman" w:hAnsi="Times New Roman"/>
                              </w:rPr>
                              <w:t>Os tumores de glândulas salivares constituem uma importante área no                                                                                                                                                                                               Paciente MFS, sexo feminino, 56 anos, feoderma, natural de Carmo de Minas, foi encaminhada ao CEO de São Lourenço com história de aumento de volume submandibular. Na anamnese a paciente relatou usar Puran T4 devido a disfunção tireoidiana. Na ectoscopia não havia linfonodos palpáveis sendo observado uma tumefação nodular na região submandibular esquerda, bem delimitado, indolor e recoberto por pele normal. Na oroscopia, apenas quando sob palpação externa, o nódulo se projetava para o assoalho bucal. Foi solicitado um exame por Ultrassonografia na região de assoalho bucal esquerdo e a imagem foi de presença de nódulo na região da glândula submandibular esquerda, sem diagnóstico conclusivo. A paciente foi submetida à PAAF e o diagn</w:t>
                            </w:r>
                            <w:r>
                              <w:rPr>
                                <w:rFonts w:ascii="Times New Roman" w:hAnsi="Times New Roman"/>
                              </w:rPr>
                              <w:t>ó</w:t>
                            </w:r>
                            <w:r w:rsidRPr="009B6218">
                              <w:rPr>
                                <w:rFonts w:ascii="Times New Roman" w:hAnsi="Times New Roman"/>
                              </w:rPr>
                              <w:t xml:space="preserve">stico foi de Adenoma Pleomórfico. A paciente foi encaminhada para o CEO de Varginha, realizou exames pré-operatórios sendo então submetida à exérese da lesão em Centro Cirúrgico sob anestesia geral com acesso em assoalho bucal. O diagnóstico da peça foi de Adenoma Pleomórfico. A paciente teve pósoperatório sem queixas ou intercorrências, e está em acompanhamento sem sinais clínicos de recorrência. </w:t>
                            </w:r>
                          </w:p>
                          <w:p w14:paraId="5D7F7C45" w14:textId="77777777" w:rsidR="00306534" w:rsidRPr="00C55174" w:rsidRDefault="00306534" w:rsidP="00BC77FA">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2494431" id="_x0000_s1029" type="#_x0000_t202" style="position:absolute;left:0;text-align:left;margin-left:.15pt;margin-top:7.4pt;width:471pt;height:347.3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DAZT/GnAIAAMEFAAAOAAAAAAAAAAAAAAAAAC4CAABkcnMvZTJvRG9j&#10;LnhtbFBLAQItABQABgAIAAAAIQBCTB2G2QAAAAcBAAAPAAAAAAAAAAAAAAAAAPYEAABkcnMvZG93&#10;bnJldi54bWxQSwUGAAAAAAQABADzAAAA/AUAAAAA&#10;" fillcolor="white [3201]" strokeweight=".5pt">
                <v:textbox>
                  <w:txbxContent>
                    <w:p w14:paraId="59E26668" w14:textId="77777777" w:rsidR="00306534" w:rsidRDefault="00306534" w:rsidP="00BC77FA">
                      <w:pPr>
                        <w:spacing w:line="240" w:lineRule="auto"/>
                        <w:jc w:val="both"/>
                        <w:rPr>
                          <w:rFonts w:ascii="Times New Roman" w:hAnsi="Times New Roman"/>
                        </w:rPr>
                      </w:pPr>
                      <w:r w:rsidRPr="009B6218">
                        <w:rPr>
                          <w:rFonts w:ascii="Times New Roman" w:hAnsi="Times New Roman"/>
                        </w:rPr>
                        <w:t>Os tumores de glândulas salivares constituem uma importante área no                                                                                                                                                                                               Paciente MFS, sexo feminino, 56 anos, feoderma, natural de Carmo de Minas, foi encaminhada ao CEO de São Lourenço com história de aumento de volume submandibular. Na anamnese a paciente relatou usar Puran T4 devido a disfunção tireoidiana. Na ectoscopia não havia linfonodos palpáveis sendo observado uma tumefação nodular na região submandibular esquerda, bem delimitado, indolor e recoberto por pele normal. Na oroscopia, apenas quando sob palpação externa, o nódulo se projetava para o assoalho bucal. Foi solicitado um exame por Ultrassonografia na região de assoalho bucal esquerdo e a imagem foi de presença de nódulo na região da glândula submandibular esquerda, sem diagnóstico conclusivo. A paciente foi submetida à PAAF e o diagn</w:t>
                      </w:r>
                      <w:r>
                        <w:rPr>
                          <w:rFonts w:ascii="Times New Roman" w:hAnsi="Times New Roman"/>
                        </w:rPr>
                        <w:t>ó</w:t>
                      </w:r>
                      <w:r w:rsidRPr="009B6218">
                        <w:rPr>
                          <w:rFonts w:ascii="Times New Roman" w:hAnsi="Times New Roman"/>
                        </w:rPr>
                        <w:t xml:space="preserve">stico foi de Adenoma Pleomórfico. A paciente foi encaminhada para o CEO de Varginha, realizou exames pré-operatórios sendo então submetida à exérese da lesão em Centro Cirúrgico sob anestesia geral com acesso em assoalho bucal. O diagnóstico da peça foi de Adenoma Pleomórfico. A paciente teve pósoperatório sem queixas ou intercorrências, e está em acompanhamento sem sinais clínicos de recorrência. </w:t>
                      </w:r>
                    </w:p>
                    <w:p w14:paraId="5D7F7C45" w14:textId="77777777" w:rsidR="00306534" w:rsidRPr="00C55174" w:rsidRDefault="00306534" w:rsidP="00BC77FA">
                      <w:pPr>
                        <w:jc w:val="both"/>
                        <w:rPr>
                          <w:rFonts w:ascii="Times New Roman" w:hAnsi="Times New Roman"/>
                        </w:rPr>
                      </w:pPr>
                    </w:p>
                  </w:txbxContent>
                </v:textbox>
              </v:shape>
            </w:pict>
          </mc:Fallback>
        </mc:AlternateContent>
      </w:r>
    </w:p>
    <w:p w14:paraId="7FCD51BA" w14:textId="77777777" w:rsidR="00BC77FA" w:rsidRPr="00456965" w:rsidRDefault="00BC77FA" w:rsidP="00456965">
      <w:pPr>
        <w:pStyle w:val="NormalWeb"/>
        <w:spacing w:before="0" w:beforeAutospacing="0" w:after="0" w:afterAutospacing="0"/>
        <w:jc w:val="both"/>
        <w:rPr>
          <w:b/>
          <w:sz w:val="22"/>
          <w:szCs w:val="22"/>
        </w:rPr>
      </w:pPr>
    </w:p>
    <w:p w14:paraId="02C5570B" w14:textId="77777777" w:rsidR="00BC77FA" w:rsidRPr="00456965" w:rsidRDefault="00BC77FA" w:rsidP="00456965">
      <w:pPr>
        <w:pStyle w:val="NormalWeb"/>
        <w:spacing w:before="0" w:beforeAutospacing="0" w:after="0" w:afterAutospacing="0"/>
        <w:jc w:val="both"/>
        <w:rPr>
          <w:b/>
          <w:sz w:val="22"/>
          <w:szCs w:val="22"/>
        </w:rPr>
      </w:pPr>
    </w:p>
    <w:p w14:paraId="67A8E7E2" w14:textId="77777777" w:rsidR="00BC77FA" w:rsidRPr="00456965" w:rsidRDefault="00BC77FA" w:rsidP="00456965">
      <w:pPr>
        <w:pStyle w:val="NormalWeb"/>
        <w:spacing w:before="0" w:beforeAutospacing="0" w:after="0" w:afterAutospacing="0"/>
        <w:jc w:val="both"/>
        <w:rPr>
          <w:b/>
          <w:sz w:val="22"/>
          <w:szCs w:val="22"/>
        </w:rPr>
      </w:pPr>
    </w:p>
    <w:p w14:paraId="55D4AD5B" w14:textId="77777777" w:rsidR="00BC77FA" w:rsidRPr="00456965" w:rsidRDefault="00BC77FA" w:rsidP="00456965">
      <w:pPr>
        <w:pStyle w:val="NormalWeb"/>
        <w:spacing w:before="0" w:beforeAutospacing="0" w:after="0" w:afterAutospacing="0"/>
        <w:jc w:val="both"/>
        <w:rPr>
          <w:b/>
          <w:sz w:val="22"/>
          <w:szCs w:val="22"/>
        </w:rPr>
      </w:pPr>
    </w:p>
    <w:p w14:paraId="5B0B6E3F" w14:textId="77777777" w:rsidR="00BC77FA" w:rsidRPr="00456965" w:rsidRDefault="00BC77FA" w:rsidP="00456965">
      <w:pPr>
        <w:pStyle w:val="NormalWeb"/>
        <w:spacing w:before="0" w:beforeAutospacing="0" w:after="0" w:afterAutospacing="0"/>
        <w:jc w:val="both"/>
        <w:rPr>
          <w:b/>
          <w:sz w:val="22"/>
          <w:szCs w:val="22"/>
        </w:rPr>
      </w:pPr>
    </w:p>
    <w:p w14:paraId="60916032" w14:textId="77777777" w:rsidR="00BC77FA" w:rsidRPr="00456965" w:rsidRDefault="00BC77FA" w:rsidP="00456965">
      <w:pPr>
        <w:pStyle w:val="NormalWeb"/>
        <w:spacing w:before="0" w:beforeAutospacing="0" w:after="0" w:afterAutospacing="0"/>
        <w:jc w:val="both"/>
        <w:rPr>
          <w:b/>
          <w:sz w:val="22"/>
          <w:szCs w:val="22"/>
        </w:rPr>
      </w:pPr>
    </w:p>
    <w:p w14:paraId="44243AED" w14:textId="77777777" w:rsidR="00BC77FA" w:rsidRPr="00456965" w:rsidRDefault="00BC77FA" w:rsidP="00456965">
      <w:pPr>
        <w:pStyle w:val="NormalWeb"/>
        <w:spacing w:before="0" w:beforeAutospacing="0" w:after="0" w:afterAutospacing="0"/>
        <w:jc w:val="both"/>
        <w:rPr>
          <w:b/>
          <w:sz w:val="22"/>
          <w:szCs w:val="22"/>
        </w:rPr>
      </w:pPr>
    </w:p>
    <w:p w14:paraId="3CF56AFE" w14:textId="77777777" w:rsidR="00BC77FA" w:rsidRPr="00456965" w:rsidRDefault="00BC77FA" w:rsidP="00456965">
      <w:pPr>
        <w:pStyle w:val="NormalWeb"/>
        <w:spacing w:before="0" w:beforeAutospacing="0" w:after="0" w:afterAutospacing="0"/>
        <w:jc w:val="both"/>
        <w:rPr>
          <w:b/>
          <w:sz w:val="22"/>
          <w:szCs w:val="22"/>
        </w:rPr>
      </w:pPr>
    </w:p>
    <w:p w14:paraId="2E166465" w14:textId="77777777" w:rsidR="00BC77FA" w:rsidRPr="00456965" w:rsidRDefault="00BC77FA" w:rsidP="00456965">
      <w:pPr>
        <w:pStyle w:val="NormalWeb"/>
        <w:spacing w:before="0" w:beforeAutospacing="0" w:after="0" w:afterAutospacing="0"/>
        <w:jc w:val="both"/>
        <w:rPr>
          <w:b/>
          <w:sz w:val="22"/>
          <w:szCs w:val="22"/>
        </w:rPr>
      </w:pPr>
    </w:p>
    <w:p w14:paraId="2C165387" w14:textId="77777777" w:rsidR="00BC77FA" w:rsidRPr="00456965" w:rsidRDefault="00BC77FA" w:rsidP="00456965">
      <w:pPr>
        <w:pStyle w:val="NormalWeb"/>
        <w:spacing w:before="0" w:beforeAutospacing="0" w:after="0" w:afterAutospacing="0"/>
        <w:jc w:val="both"/>
        <w:rPr>
          <w:b/>
          <w:sz w:val="22"/>
          <w:szCs w:val="22"/>
        </w:rPr>
      </w:pPr>
    </w:p>
    <w:p w14:paraId="6F8F3DE7" w14:textId="77777777" w:rsidR="00BC77FA" w:rsidRPr="00456965" w:rsidRDefault="00BC77FA" w:rsidP="00456965">
      <w:pPr>
        <w:pStyle w:val="NormalWeb"/>
        <w:spacing w:before="0" w:beforeAutospacing="0" w:after="0" w:afterAutospacing="0"/>
        <w:jc w:val="both"/>
        <w:rPr>
          <w:b/>
          <w:sz w:val="22"/>
          <w:szCs w:val="22"/>
        </w:rPr>
      </w:pPr>
    </w:p>
    <w:p w14:paraId="6546BB48" w14:textId="77777777" w:rsidR="00BC77FA" w:rsidRPr="00456965" w:rsidRDefault="00BC77FA" w:rsidP="00456965">
      <w:pPr>
        <w:pStyle w:val="NormalWeb"/>
        <w:spacing w:before="0" w:beforeAutospacing="0" w:after="0" w:afterAutospacing="0"/>
        <w:jc w:val="both"/>
        <w:rPr>
          <w:b/>
          <w:sz w:val="22"/>
          <w:szCs w:val="22"/>
        </w:rPr>
      </w:pPr>
    </w:p>
    <w:p w14:paraId="658B9671" w14:textId="77777777" w:rsidR="00BC77FA" w:rsidRPr="00456965" w:rsidRDefault="00BC77FA" w:rsidP="00456965">
      <w:pPr>
        <w:pStyle w:val="NormalWeb"/>
        <w:spacing w:before="0" w:beforeAutospacing="0" w:after="0" w:afterAutospacing="0"/>
        <w:jc w:val="both"/>
        <w:rPr>
          <w:b/>
          <w:sz w:val="22"/>
          <w:szCs w:val="22"/>
        </w:rPr>
      </w:pPr>
    </w:p>
    <w:p w14:paraId="37174C5C" w14:textId="77777777" w:rsidR="00BC77FA" w:rsidRPr="00456965" w:rsidRDefault="00BC77FA" w:rsidP="00456965">
      <w:pPr>
        <w:pStyle w:val="NormalWeb"/>
        <w:spacing w:before="0" w:beforeAutospacing="0" w:after="0" w:afterAutospacing="0"/>
        <w:jc w:val="both"/>
        <w:rPr>
          <w:b/>
          <w:sz w:val="22"/>
          <w:szCs w:val="22"/>
        </w:rPr>
      </w:pPr>
    </w:p>
    <w:p w14:paraId="13D94110" w14:textId="77777777" w:rsidR="00BC77FA" w:rsidRPr="00456965" w:rsidRDefault="00BC77FA" w:rsidP="00456965">
      <w:pPr>
        <w:pStyle w:val="NormalWeb"/>
        <w:spacing w:before="0" w:beforeAutospacing="0" w:after="0" w:afterAutospacing="0"/>
        <w:jc w:val="both"/>
        <w:rPr>
          <w:b/>
          <w:sz w:val="22"/>
          <w:szCs w:val="22"/>
        </w:rPr>
      </w:pPr>
    </w:p>
    <w:p w14:paraId="10A1BBE9" w14:textId="77777777" w:rsidR="00BC77FA" w:rsidRPr="00456965" w:rsidRDefault="00BC77FA" w:rsidP="00456965">
      <w:pPr>
        <w:pStyle w:val="NormalWeb"/>
        <w:spacing w:before="0" w:beforeAutospacing="0" w:after="0" w:afterAutospacing="0"/>
        <w:jc w:val="both"/>
        <w:rPr>
          <w:b/>
          <w:sz w:val="22"/>
          <w:szCs w:val="22"/>
        </w:rPr>
      </w:pPr>
    </w:p>
    <w:p w14:paraId="27B29CDB" w14:textId="77777777" w:rsidR="00BC77FA" w:rsidRPr="00456965" w:rsidRDefault="00BC77FA" w:rsidP="00456965">
      <w:pPr>
        <w:pStyle w:val="NormalWeb"/>
        <w:spacing w:before="0" w:beforeAutospacing="0" w:after="0" w:afterAutospacing="0"/>
        <w:jc w:val="both"/>
        <w:rPr>
          <w:b/>
          <w:sz w:val="22"/>
          <w:szCs w:val="22"/>
        </w:rPr>
      </w:pPr>
    </w:p>
    <w:p w14:paraId="0A3854C7" w14:textId="77777777" w:rsidR="00BC77FA" w:rsidRPr="00456965" w:rsidRDefault="00BC77FA" w:rsidP="00456965">
      <w:pPr>
        <w:pStyle w:val="NormalWeb"/>
        <w:spacing w:before="0" w:beforeAutospacing="0" w:after="0" w:afterAutospacing="0"/>
        <w:jc w:val="both"/>
        <w:rPr>
          <w:b/>
          <w:sz w:val="22"/>
          <w:szCs w:val="22"/>
        </w:rPr>
      </w:pPr>
    </w:p>
    <w:p w14:paraId="2E191A41" w14:textId="77777777" w:rsidR="00BC77FA" w:rsidRPr="00456965" w:rsidRDefault="00BC77FA" w:rsidP="00456965">
      <w:pPr>
        <w:pStyle w:val="NormalWeb"/>
        <w:spacing w:before="0" w:beforeAutospacing="0" w:after="0" w:afterAutospacing="0"/>
        <w:jc w:val="both"/>
        <w:rPr>
          <w:b/>
          <w:sz w:val="22"/>
          <w:szCs w:val="22"/>
        </w:rPr>
      </w:pPr>
    </w:p>
    <w:p w14:paraId="1410FFCA" w14:textId="77777777" w:rsidR="00BC77FA" w:rsidRPr="00456965" w:rsidRDefault="00BC77FA" w:rsidP="00456965">
      <w:pPr>
        <w:pStyle w:val="NormalWeb"/>
        <w:spacing w:before="0" w:beforeAutospacing="0" w:after="0" w:afterAutospacing="0"/>
        <w:jc w:val="both"/>
        <w:rPr>
          <w:b/>
          <w:sz w:val="22"/>
          <w:szCs w:val="22"/>
        </w:rPr>
      </w:pPr>
    </w:p>
    <w:p w14:paraId="6B31A97E" w14:textId="77777777" w:rsidR="00BC77FA" w:rsidRPr="00456965" w:rsidRDefault="00BC77FA" w:rsidP="00456965">
      <w:pPr>
        <w:pStyle w:val="NormalWeb"/>
        <w:spacing w:before="0" w:beforeAutospacing="0" w:after="0" w:afterAutospacing="0"/>
        <w:jc w:val="both"/>
        <w:rPr>
          <w:b/>
          <w:sz w:val="22"/>
          <w:szCs w:val="22"/>
        </w:rPr>
      </w:pPr>
    </w:p>
    <w:p w14:paraId="6B40410E" w14:textId="77777777" w:rsidR="00BC77FA" w:rsidRPr="00456965" w:rsidRDefault="00BC77FA" w:rsidP="00456965">
      <w:pPr>
        <w:pStyle w:val="NormalWeb"/>
        <w:spacing w:before="0" w:beforeAutospacing="0" w:after="0" w:afterAutospacing="0"/>
        <w:jc w:val="both"/>
        <w:rPr>
          <w:b/>
          <w:sz w:val="22"/>
          <w:szCs w:val="22"/>
        </w:rPr>
      </w:pPr>
    </w:p>
    <w:p w14:paraId="1B0CA0B6" w14:textId="77777777" w:rsidR="00BC77FA" w:rsidRPr="00456965" w:rsidRDefault="00BC77FA" w:rsidP="00456965">
      <w:pPr>
        <w:pStyle w:val="NormalWeb"/>
        <w:spacing w:before="0" w:beforeAutospacing="0" w:after="0" w:afterAutospacing="0"/>
        <w:jc w:val="both"/>
        <w:rPr>
          <w:b/>
          <w:sz w:val="22"/>
          <w:szCs w:val="22"/>
        </w:rPr>
      </w:pPr>
    </w:p>
    <w:p w14:paraId="4E7E2BE0" w14:textId="77777777" w:rsidR="00BC77FA" w:rsidRPr="00456965" w:rsidRDefault="00BC77FA" w:rsidP="00456965">
      <w:pPr>
        <w:pStyle w:val="NormalWeb"/>
        <w:spacing w:before="0" w:beforeAutospacing="0" w:after="0" w:afterAutospacing="0"/>
        <w:jc w:val="both"/>
        <w:rPr>
          <w:b/>
          <w:sz w:val="22"/>
          <w:szCs w:val="22"/>
        </w:rPr>
      </w:pPr>
    </w:p>
    <w:p w14:paraId="59660E55" w14:textId="77777777" w:rsidR="00BC77FA" w:rsidRPr="00456965" w:rsidRDefault="00BC77FA" w:rsidP="00456965">
      <w:pPr>
        <w:pStyle w:val="NormalWeb"/>
        <w:spacing w:before="0" w:beforeAutospacing="0" w:after="0" w:afterAutospacing="0"/>
        <w:jc w:val="both"/>
        <w:rPr>
          <w:b/>
          <w:sz w:val="22"/>
          <w:szCs w:val="22"/>
        </w:rPr>
      </w:pPr>
    </w:p>
    <w:p w14:paraId="3B40CA8A"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Tumores de Glândulas Salivares; Adenoma Pleomórfico Submandibular; Estomatologia.</w:t>
      </w:r>
    </w:p>
    <w:p w14:paraId="3FA6ED0B"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p>
    <w:p w14:paraId="01E0A1D5" w14:textId="77777777" w:rsidR="00E92DB9" w:rsidRPr="00456965" w:rsidRDefault="00E92DB9" w:rsidP="00456965">
      <w:pPr>
        <w:pStyle w:val="NormalWeb"/>
        <w:spacing w:before="0" w:beforeAutospacing="0" w:after="0" w:afterAutospacing="0"/>
        <w:jc w:val="both"/>
        <w:rPr>
          <w:sz w:val="22"/>
          <w:szCs w:val="22"/>
        </w:rPr>
      </w:pPr>
      <w:r w:rsidRPr="00456965">
        <w:rPr>
          <w:b/>
          <w:sz w:val="22"/>
          <w:szCs w:val="22"/>
        </w:rPr>
        <w:t xml:space="preserve">Descritores: </w:t>
      </w:r>
      <w:r w:rsidRPr="00456965">
        <w:rPr>
          <w:sz w:val="22"/>
          <w:szCs w:val="22"/>
        </w:rPr>
        <w:t>Tumores de Glândulas Salivares; Adenoma Pleomórfico Submandibular; Estomatologia</w:t>
      </w:r>
      <w:r w:rsidR="00CC45D7" w:rsidRPr="00456965">
        <w:rPr>
          <w:sz w:val="22"/>
          <w:szCs w:val="22"/>
        </w:rPr>
        <w:t>.</w:t>
      </w:r>
    </w:p>
    <w:p w14:paraId="21AD0BE6" w14:textId="77777777" w:rsidR="00E92DB9" w:rsidRPr="00456965" w:rsidRDefault="008A0DE8" w:rsidP="00456965">
      <w:pPr>
        <w:pStyle w:val="NormalWeb"/>
        <w:spacing w:before="0" w:beforeAutospacing="0" w:after="0" w:afterAutospacing="0"/>
        <w:jc w:val="both"/>
        <w:rPr>
          <w:sz w:val="22"/>
          <w:szCs w:val="22"/>
        </w:rPr>
      </w:pPr>
      <w:r w:rsidRPr="00456965">
        <w:rPr>
          <w:b/>
          <w:sz w:val="22"/>
          <w:szCs w:val="22"/>
        </w:rPr>
        <w:t>Apoio:</w:t>
      </w:r>
      <w:r w:rsidR="00E92DB9" w:rsidRPr="00456965">
        <w:rPr>
          <w:b/>
          <w:sz w:val="22"/>
          <w:szCs w:val="22"/>
        </w:rPr>
        <w:t xml:space="preserve"> </w:t>
      </w:r>
      <w:r w:rsidR="00E92DB9" w:rsidRPr="00456965">
        <w:rPr>
          <w:sz w:val="22"/>
          <w:szCs w:val="22"/>
        </w:rPr>
        <w:t>Não se aplica</w:t>
      </w:r>
    </w:p>
    <w:p w14:paraId="06AE2DC8" w14:textId="77777777" w:rsidR="00E92DB9" w:rsidRPr="00456965" w:rsidRDefault="00E92DB9" w:rsidP="00456965">
      <w:pPr>
        <w:pStyle w:val="NormalWeb"/>
        <w:spacing w:before="0" w:beforeAutospacing="0" w:after="0" w:afterAutospacing="0"/>
        <w:jc w:val="both"/>
        <w:rPr>
          <w:b/>
          <w:sz w:val="22"/>
          <w:szCs w:val="22"/>
        </w:rPr>
      </w:pPr>
      <w:r w:rsidRPr="00456965">
        <w:rPr>
          <w:b/>
          <w:sz w:val="22"/>
          <w:szCs w:val="22"/>
        </w:rPr>
        <w:t>Referências:</w:t>
      </w:r>
    </w:p>
    <w:p w14:paraId="631F171D" w14:textId="77777777" w:rsidR="00BC77FA" w:rsidRPr="00456965" w:rsidRDefault="00BC77FA" w:rsidP="00456965">
      <w:pPr>
        <w:pStyle w:val="PargrafodaLista"/>
        <w:numPr>
          <w:ilvl w:val="0"/>
          <w:numId w:val="1"/>
        </w:numPr>
        <w:spacing w:after="0" w:line="240" w:lineRule="auto"/>
        <w:ind w:left="0"/>
        <w:jc w:val="both"/>
        <w:rPr>
          <w:rFonts w:ascii="Times New Roman" w:hAnsi="Times New Roman"/>
        </w:rPr>
      </w:pPr>
      <w:r w:rsidRPr="00E6368C">
        <w:rPr>
          <w:rFonts w:ascii="Times New Roman" w:hAnsi="Times New Roman"/>
          <w:lang w:val="en-US"/>
        </w:rPr>
        <w:t xml:space="preserve">Candel A, Gatuso P, Reddy V, Matz G, Castelli M. Is fine needle aspiration biopsy of salivary gland masses really necessary? </w:t>
      </w:r>
      <w:r w:rsidRPr="00456965">
        <w:rPr>
          <w:rFonts w:ascii="Times New Roman" w:hAnsi="Times New Roman"/>
        </w:rPr>
        <w:t xml:space="preserve">Ear Nose Throat J. 1993; 72:485-9. </w:t>
      </w:r>
    </w:p>
    <w:p w14:paraId="3AC69BFC" w14:textId="77777777" w:rsidR="00D22ECD" w:rsidRPr="00456965" w:rsidRDefault="00BC77FA" w:rsidP="00456965">
      <w:pPr>
        <w:pStyle w:val="PargrafodaLista"/>
        <w:numPr>
          <w:ilvl w:val="0"/>
          <w:numId w:val="1"/>
        </w:numPr>
        <w:spacing w:after="0" w:line="240" w:lineRule="auto"/>
        <w:ind w:left="0"/>
        <w:jc w:val="both"/>
        <w:rPr>
          <w:rFonts w:ascii="Times New Roman" w:hAnsi="Times New Roman"/>
        </w:rPr>
      </w:pPr>
      <w:r w:rsidRPr="00E6368C">
        <w:rPr>
          <w:rFonts w:ascii="Times New Roman" w:hAnsi="Times New Roman"/>
          <w:lang w:val="en-US"/>
        </w:rPr>
        <w:t xml:space="preserve">Spiro RH, Salivary neoplasms: overview of a 35-year experience with 2807 patients. </w:t>
      </w:r>
      <w:r w:rsidRPr="00456965">
        <w:rPr>
          <w:rFonts w:ascii="Times New Roman" w:hAnsi="Times New Roman"/>
        </w:rPr>
        <w:t xml:space="preserve">Head Neck Surg. 1986; 8:177-84. </w:t>
      </w:r>
    </w:p>
    <w:p w14:paraId="705AF453" w14:textId="77777777" w:rsidR="00D22ECD" w:rsidRPr="00456965" w:rsidRDefault="00D22ECD" w:rsidP="00456965">
      <w:pPr>
        <w:pStyle w:val="PargrafodaLista"/>
        <w:numPr>
          <w:ilvl w:val="0"/>
          <w:numId w:val="1"/>
        </w:numPr>
        <w:spacing w:after="0" w:line="240" w:lineRule="auto"/>
        <w:ind w:left="0"/>
        <w:jc w:val="both"/>
        <w:rPr>
          <w:rFonts w:ascii="Times New Roman" w:hAnsi="Times New Roman"/>
        </w:rPr>
      </w:pPr>
      <w:r w:rsidRPr="00E6368C">
        <w:rPr>
          <w:rFonts w:ascii="Times New Roman" w:hAnsi="Times New Roman"/>
          <w:lang w:val="en-US"/>
        </w:rPr>
        <w:t xml:space="preserve">NEVILLE BW, DAMM DD, ALLEN CM, BOUQUOT JE. </w:t>
      </w:r>
      <w:r w:rsidRPr="00456965">
        <w:rPr>
          <w:rFonts w:ascii="Times New Roman" w:hAnsi="Times New Roman"/>
        </w:rPr>
        <w:t xml:space="preserve">Patologia oral e maxilofacial. Elsevier Editora. 3° ed. 2009. </w:t>
      </w:r>
    </w:p>
    <w:p w14:paraId="6C5C15ED" w14:textId="77777777" w:rsidR="00BC77FA" w:rsidRPr="00456965" w:rsidRDefault="00BC77FA" w:rsidP="00456965">
      <w:pPr>
        <w:pStyle w:val="NormalWeb"/>
        <w:spacing w:before="0" w:beforeAutospacing="0" w:after="0" w:afterAutospacing="0"/>
        <w:jc w:val="both"/>
        <w:rPr>
          <w:sz w:val="22"/>
          <w:szCs w:val="22"/>
        </w:rPr>
      </w:pPr>
    </w:p>
    <w:p w14:paraId="23C21604" w14:textId="77777777" w:rsidR="00BC77FA" w:rsidRPr="00456965" w:rsidRDefault="00BC77FA" w:rsidP="00456965">
      <w:pPr>
        <w:pStyle w:val="NormalWeb"/>
        <w:spacing w:before="0" w:beforeAutospacing="0" w:after="0" w:afterAutospacing="0"/>
        <w:jc w:val="both"/>
        <w:rPr>
          <w:sz w:val="22"/>
          <w:szCs w:val="22"/>
        </w:rPr>
      </w:pPr>
    </w:p>
    <w:p w14:paraId="67D3671A" w14:textId="77777777" w:rsidR="00E92DB9" w:rsidRPr="00456965" w:rsidRDefault="00E92DB9" w:rsidP="00456965">
      <w:pPr>
        <w:pStyle w:val="NormalWeb"/>
        <w:spacing w:before="0" w:beforeAutospacing="0" w:after="0" w:afterAutospacing="0"/>
        <w:jc w:val="both"/>
        <w:rPr>
          <w:b/>
          <w:sz w:val="22"/>
          <w:szCs w:val="22"/>
        </w:rPr>
      </w:pPr>
    </w:p>
    <w:p w14:paraId="34272D82" w14:textId="77777777" w:rsidR="00E92DB9" w:rsidRPr="00456965" w:rsidRDefault="00E92DB9" w:rsidP="00456965">
      <w:pPr>
        <w:pStyle w:val="NormalWeb"/>
        <w:spacing w:before="0" w:beforeAutospacing="0" w:after="0" w:afterAutospacing="0"/>
        <w:jc w:val="both"/>
        <w:rPr>
          <w:b/>
          <w:sz w:val="22"/>
          <w:szCs w:val="22"/>
        </w:rPr>
      </w:pPr>
    </w:p>
    <w:p w14:paraId="5E099EA1" w14:textId="77777777" w:rsidR="00E92DB9" w:rsidRPr="00456965" w:rsidRDefault="00E92DB9" w:rsidP="00456965">
      <w:pPr>
        <w:pStyle w:val="NormalWeb"/>
        <w:spacing w:before="0" w:beforeAutospacing="0" w:after="0" w:afterAutospacing="0"/>
        <w:jc w:val="both"/>
        <w:rPr>
          <w:b/>
          <w:sz w:val="22"/>
          <w:szCs w:val="22"/>
        </w:rPr>
      </w:pPr>
    </w:p>
    <w:p w14:paraId="32176E7D" w14:textId="77777777" w:rsidR="00E92DB9" w:rsidRPr="00456965" w:rsidRDefault="00E92DB9" w:rsidP="00456965">
      <w:pPr>
        <w:pStyle w:val="NormalWeb"/>
        <w:spacing w:before="0" w:beforeAutospacing="0" w:after="0" w:afterAutospacing="0"/>
        <w:jc w:val="both"/>
        <w:rPr>
          <w:b/>
          <w:sz w:val="22"/>
          <w:szCs w:val="22"/>
        </w:rPr>
      </w:pPr>
    </w:p>
    <w:p w14:paraId="47F68FBF" w14:textId="77777777" w:rsidR="00BC77FA" w:rsidRPr="00456965" w:rsidRDefault="00BC77FA" w:rsidP="00456965">
      <w:pPr>
        <w:pStyle w:val="NormalWeb"/>
        <w:spacing w:before="0" w:beforeAutospacing="0" w:after="0" w:afterAutospacing="0"/>
        <w:jc w:val="both"/>
        <w:rPr>
          <w:b/>
          <w:bCs/>
          <w:sz w:val="22"/>
          <w:szCs w:val="22"/>
        </w:rPr>
      </w:pPr>
      <w:r w:rsidRPr="00456965">
        <w:rPr>
          <w:b/>
          <w:sz w:val="22"/>
          <w:szCs w:val="22"/>
        </w:rPr>
        <w:t xml:space="preserve">OSTEONECROSE POR BISFOSFONATOS EM MANDÍBULA: </w:t>
      </w:r>
      <w:r w:rsidRPr="00456965">
        <w:rPr>
          <w:b/>
          <w:bCs/>
          <w:sz w:val="22"/>
          <w:szCs w:val="22"/>
        </w:rPr>
        <w:t>RELATO DE CASO CLÍNICO</w:t>
      </w:r>
    </w:p>
    <w:p w14:paraId="58F56029"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DIAS, E. S. S. (</w:t>
      </w:r>
      <w:r w:rsidRPr="00456965">
        <w:rPr>
          <w:rFonts w:ascii="Times New Roman" w:hAnsi="Times New Roman"/>
          <w:color w:val="000000"/>
        </w:rPr>
        <w:t>UNIFAL - Universidade Federal de Alfenas, Faculdade de Odontologia);</w:t>
      </w:r>
      <w:r w:rsidRPr="00456965">
        <w:rPr>
          <w:rFonts w:ascii="Times New Roman" w:hAnsi="Times New Roman"/>
        </w:rPr>
        <w:br/>
        <w:t>FREITAS, D. J. (Médico Cirurgião de Cabeça e Pescoço do Centro de Oncologia da Santa Casa de Alfenas-MG</w:t>
      </w:r>
      <w:r w:rsidRPr="00456965">
        <w:rPr>
          <w:rFonts w:ascii="Times New Roman" w:hAnsi="Times New Roman"/>
          <w:color w:val="000000"/>
        </w:rPr>
        <w:t>);</w:t>
      </w:r>
      <w:r w:rsidRPr="00456965">
        <w:rPr>
          <w:rFonts w:ascii="Times New Roman" w:hAnsi="Times New Roman"/>
        </w:rPr>
        <w:br/>
        <w:t>JÚNIOR, N. V. R. (UNIFAL – Universidade Federal de Alfenas, Faculdade de Odontologia);              CARLI, M. L. (</w:t>
      </w:r>
      <w:r w:rsidRPr="00456965">
        <w:rPr>
          <w:rFonts w:ascii="Times New Roman" w:hAnsi="Times New Roman"/>
          <w:color w:val="000000"/>
        </w:rPr>
        <w:t>UNIFAL - Universidade Federal de Alfenas, Faculdade de Odontologia</w:t>
      </w:r>
      <w:r w:rsidRPr="00456965">
        <w:rPr>
          <w:rFonts w:ascii="Times New Roman" w:hAnsi="Times New Roman"/>
        </w:rPr>
        <w:t>);</w:t>
      </w:r>
      <w:r w:rsidRPr="00456965">
        <w:rPr>
          <w:rFonts w:ascii="Times New Roman" w:hAnsi="Times New Roman"/>
        </w:rPr>
        <w:br/>
        <w:t>HANEMANN, J. A. C. (</w:t>
      </w:r>
      <w:r w:rsidRPr="00456965">
        <w:rPr>
          <w:rFonts w:ascii="Times New Roman" w:hAnsi="Times New Roman"/>
          <w:color w:val="000000"/>
        </w:rPr>
        <w:t>UNIFAL - Universidade Federal de Alfenas, Faculdade de Odontologia</w:t>
      </w:r>
      <w:r w:rsidR="00E92DB9" w:rsidRPr="00456965">
        <w:rPr>
          <w:rFonts w:ascii="Times New Roman" w:hAnsi="Times New Roman"/>
        </w:rPr>
        <w:t>).</w:t>
      </w:r>
    </w:p>
    <w:p w14:paraId="5876F390"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666AC004"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Pós-Graduação</w:t>
      </w:r>
    </w:p>
    <w:p w14:paraId="28553817"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93056" behindDoc="0" locked="0" layoutInCell="1" allowOverlap="1" wp14:anchorId="2DA14B97" wp14:editId="1FDDAEC2">
                <wp:simplePos x="0" y="0"/>
                <wp:positionH relativeFrom="column">
                  <wp:posOffset>1727</wp:posOffset>
                </wp:positionH>
                <wp:positionV relativeFrom="paragraph">
                  <wp:posOffset>94031</wp:posOffset>
                </wp:positionV>
                <wp:extent cx="5981700" cy="4411065"/>
                <wp:effectExtent l="0" t="0" r="19050" b="27940"/>
                <wp:wrapNone/>
                <wp:docPr id="24"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5A1FAE" w14:textId="77777777" w:rsidR="00306534" w:rsidRPr="009B6218" w:rsidRDefault="00306534" w:rsidP="00BC77FA">
                            <w:pPr>
                              <w:jc w:val="both"/>
                              <w:rPr>
                                <w:rFonts w:ascii="Times New Roman" w:hAnsi="Times New Roman"/>
                              </w:rPr>
                            </w:pPr>
                            <w:r w:rsidRPr="009B6218">
                              <w:rPr>
                                <w:rFonts w:ascii="Times New Roman" w:hAnsi="Times New Roman"/>
                              </w:rPr>
                              <w:t>O objetivo do presente trabalho é relatar um caso clínico de osteonecrose em mandíbula associada ao uso de bisfosfonato. Paciente de 68 anos de idade, gênero feminino, feoderma, foi encaminhada à Clínica de Estomatologia com a queixa de lesão em região anterior de mandíbula. Durante a anamnese, a paciente relatou ter feito uso de alendronato de sódio via oral por aproximadamente 10 anos. Relatou também ter realizado exodontias dos dentes anteriores inferiores e instalação de implantes osseointegrados há aproximadamente dois anos. Logo em seguida, relatou o aparecimento de dor intensa no local, com consequente remoção de um implante. A dor intensa permaneceu, acompanhada por parestesia em região mentoniana e drenagem de conteúdo purulento. O exame físico extraoral não apresentou nenhuma alteração. À oroscopia, notou-se a presença de fístula com drenagem de conteúdo purulento circundada por mucosa eritematosa localizada na região mentoniana do lado esquerdo. Radiograficamente, observou-se uma área radiopaca, circundada por um halo radiolúcido, localizada na região de pré-molares inferiores esquerdos, medindo aproximadamente dois centímetros em sua maior extensão. A hipótese diagnóstica foi de osteonecrose por bisfosfonatos. Realizou-se a remoção cirúrgica da lesão sob anestesia geral. Diante dos aspectos clínicos, imaginológicos e histopatológicos, o diagnóstico foi de osteonecrose por bisfosfonatos. A paciente encontra-se em proservação em nossa clínica e, após 18 meses do tratamento, permanece sem sinais e sintomas de recidiva da lesão. Conclui-se que intervenções cirúrgicas em pacientes com histórico de uso de bisfosfonatos devem ser evitadas para prevenir a osteonecrose dos maxilares.</w:t>
                            </w:r>
                          </w:p>
                          <w:p w14:paraId="067E4422" w14:textId="77777777" w:rsidR="00306534" w:rsidRPr="00C55174" w:rsidRDefault="00306534" w:rsidP="00BC77FA">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DA14B97" id="_x0000_s1030" type="#_x0000_t202" style="position:absolute;left:0;text-align:left;margin-left:.15pt;margin-top:7.4pt;width:471pt;height:347.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DcYIVtnAIAAMEFAAAOAAAAAAAAAAAAAAAAAC4CAABkcnMvZTJvRG9j&#10;LnhtbFBLAQItABQABgAIAAAAIQBCTB2G2QAAAAcBAAAPAAAAAAAAAAAAAAAAAPYEAABkcnMvZG93&#10;bnJldi54bWxQSwUGAAAAAAQABADzAAAA/AUAAAAA&#10;" fillcolor="white [3201]" strokeweight=".5pt">
                <v:textbox>
                  <w:txbxContent>
                    <w:p w14:paraId="725A1FAE" w14:textId="77777777" w:rsidR="00306534" w:rsidRPr="009B6218" w:rsidRDefault="00306534" w:rsidP="00BC77FA">
                      <w:pPr>
                        <w:jc w:val="both"/>
                        <w:rPr>
                          <w:rFonts w:ascii="Times New Roman" w:hAnsi="Times New Roman"/>
                        </w:rPr>
                      </w:pPr>
                      <w:r w:rsidRPr="009B6218">
                        <w:rPr>
                          <w:rFonts w:ascii="Times New Roman" w:hAnsi="Times New Roman"/>
                        </w:rPr>
                        <w:t>O objetivo do presente trabalho é relatar um caso clínico de osteonecrose em mandíbula associada ao uso de bisfosfonato. Paciente de 68 anos de idade, gênero feminino, feoderma, foi encaminhada à Clínica de Estomatologia com a queixa de lesão em região anterior de mandíbula. Durante a anamnese, a paciente relatou ter feito uso de alendronato de sódio via oral por aproximadamente 10 anos. Relatou também ter realizado exodontias dos dentes anteriores inferiores e instalação de implantes osseointegrados há aproximadamente dois anos. Logo em seguida, relatou o aparecimento de dor intensa no local, com consequente remoção de um implante. A dor intensa permaneceu, acompanhada por parestesia em região mentoniana e drenagem de conteúdo purulento. O exame físico extraoral não apresentou nenhuma alteração. À oroscopia, notou-se a presença de fístula com drenagem de conteúdo purulento circundada por mucosa eritematosa localizada na região mentoniana do lado esquerdo. Radiograficamente, observou-se uma área radiopaca, circundada por um halo radiolúcido, localizada na região de pré-molares inferiores esquerdos, medindo aproximadamente dois centímetros em sua maior extensão. A hipótese diagnóstica foi de osteonecrose por bisfosfonatos. Realizou-se a remoção cirúrgica da lesão sob anestesia geral. Diante dos aspectos clínicos, imaginológicos e histopatológicos, o diagnóstico foi de osteonecrose por bisfosfonatos. A paciente encontra-se em proservação em nossa clínica e, após 18 meses do tratamento, permanece sem sinais e sintomas de recidiva da lesão. Conclui-se que intervenções cirúrgicas em pacientes com histórico de uso de bisfosfonatos devem ser evitadas para prevenir a osteonecrose dos maxilares.</w:t>
                      </w:r>
                    </w:p>
                    <w:p w14:paraId="067E4422" w14:textId="77777777" w:rsidR="00306534" w:rsidRPr="00C55174" w:rsidRDefault="00306534" w:rsidP="00BC77FA">
                      <w:pPr>
                        <w:jc w:val="both"/>
                        <w:rPr>
                          <w:rFonts w:ascii="Times New Roman" w:hAnsi="Times New Roman"/>
                        </w:rPr>
                      </w:pPr>
                    </w:p>
                  </w:txbxContent>
                </v:textbox>
              </v:shape>
            </w:pict>
          </mc:Fallback>
        </mc:AlternateContent>
      </w:r>
    </w:p>
    <w:p w14:paraId="68558DA4" w14:textId="77777777" w:rsidR="00BC77FA" w:rsidRPr="00456965" w:rsidRDefault="00BC77FA" w:rsidP="00456965">
      <w:pPr>
        <w:pStyle w:val="NormalWeb"/>
        <w:spacing w:before="0" w:beforeAutospacing="0" w:after="0" w:afterAutospacing="0"/>
        <w:jc w:val="both"/>
        <w:rPr>
          <w:b/>
          <w:sz w:val="22"/>
          <w:szCs w:val="22"/>
        </w:rPr>
      </w:pPr>
    </w:p>
    <w:p w14:paraId="3527AAC4" w14:textId="77777777" w:rsidR="00BC77FA" w:rsidRPr="00456965" w:rsidRDefault="00BC77FA" w:rsidP="00456965">
      <w:pPr>
        <w:pStyle w:val="NormalWeb"/>
        <w:spacing w:before="0" w:beforeAutospacing="0" w:after="0" w:afterAutospacing="0"/>
        <w:jc w:val="both"/>
        <w:rPr>
          <w:b/>
          <w:sz w:val="22"/>
          <w:szCs w:val="22"/>
        </w:rPr>
      </w:pPr>
    </w:p>
    <w:p w14:paraId="4DCEE10B" w14:textId="77777777" w:rsidR="00BC77FA" w:rsidRPr="00456965" w:rsidRDefault="00BC77FA" w:rsidP="00456965">
      <w:pPr>
        <w:pStyle w:val="NormalWeb"/>
        <w:spacing w:before="0" w:beforeAutospacing="0" w:after="0" w:afterAutospacing="0"/>
        <w:jc w:val="both"/>
        <w:rPr>
          <w:b/>
          <w:sz w:val="22"/>
          <w:szCs w:val="22"/>
        </w:rPr>
      </w:pPr>
    </w:p>
    <w:p w14:paraId="149C338C" w14:textId="77777777" w:rsidR="00BC77FA" w:rsidRPr="00456965" w:rsidRDefault="00BC77FA" w:rsidP="00456965">
      <w:pPr>
        <w:pStyle w:val="NormalWeb"/>
        <w:spacing w:before="0" w:beforeAutospacing="0" w:after="0" w:afterAutospacing="0"/>
        <w:jc w:val="both"/>
        <w:rPr>
          <w:b/>
          <w:sz w:val="22"/>
          <w:szCs w:val="22"/>
        </w:rPr>
      </w:pPr>
    </w:p>
    <w:p w14:paraId="47723F73" w14:textId="77777777" w:rsidR="00BC77FA" w:rsidRPr="00456965" w:rsidRDefault="00BC77FA" w:rsidP="00456965">
      <w:pPr>
        <w:pStyle w:val="NormalWeb"/>
        <w:spacing w:before="0" w:beforeAutospacing="0" w:after="0" w:afterAutospacing="0"/>
        <w:jc w:val="both"/>
        <w:rPr>
          <w:b/>
          <w:sz w:val="22"/>
          <w:szCs w:val="22"/>
        </w:rPr>
      </w:pPr>
    </w:p>
    <w:p w14:paraId="04F90475" w14:textId="77777777" w:rsidR="00BC77FA" w:rsidRPr="00456965" w:rsidRDefault="00BC77FA" w:rsidP="00456965">
      <w:pPr>
        <w:pStyle w:val="NormalWeb"/>
        <w:spacing w:before="0" w:beforeAutospacing="0" w:after="0" w:afterAutospacing="0"/>
        <w:jc w:val="both"/>
        <w:rPr>
          <w:b/>
          <w:sz w:val="22"/>
          <w:szCs w:val="22"/>
        </w:rPr>
      </w:pPr>
    </w:p>
    <w:p w14:paraId="602CC2A3" w14:textId="77777777" w:rsidR="00BC77FA" w:rsidRPr="00456965" w:rsidRDefault="00BC77FA" w:rsidP="00456965">
      <w:pPr>
        <w:pStyle w:val="NormalWeb"/>
        <w:spacing w:before="0" w:beforeAutospacing="0" w:after="0" w:afterAutospacing="0"/>
        <w:jc w:val="both"/>
        <w:rPr>
          <w:b/>
          <w:sz w:val="22"/>
          <w:szCs w:val="22"/>
        </w:rPr>
      </w:pPr>
    </w:p>
    <w:p w14:paraId="3033C1A8" w14:textId="77777777" w:rsidR="00BC77FA" w:rsidRPr="00456965" w:rsidRDefault="00BC77FA" w:rsidP="00456965">
      <w:pPr>
        <w:pStyle w:val="NormalWeb"/>
        <w:spacing w:before="0" w:beforeAutospacing="0" w:after="0" w:afterAutospacing="0"/>
        <w:jc w:val="both"/>
        <w:rPr>
          <w:b/>
          <w:sz w:val="22"/>
          <w:szCs w:val="22"/>
        </w:rPr>
      </w:pPr>
    </w:p>
    <w:p w14:paraId="4C9906B9" w14:textId="77777777" w:rsidR="00BC77FA" w:rsidRPr="00456965" w:rsidRDefault="00BC77FA" w:rsidP="00456965">
      <w:pPr>
        <w:pStyle w:val="NormalWeb"/>
        <w:spacing w:before="0" w:beforeAutospacing="0" w:after="0" w:afterAutospacing="0"/>
        <w:jc w:val="both"/>
        <w:rPr>
          <w:b/>
          <w:sz w:val="22"/>
          <w:szCs w:val="22"/>
        </w:rPr>
      </w:pPr>
    </w:p>
    <w:p w14:paraId="25A3C5FE" w14:textId="77777777" w:rsidR="00BC77FA" w:rsidRPr="00456965" w:rsidRDefault="00BC77FA" w:rsidP="00456965">
      <w:pPr>
        <w:pStyle w:val="NormalWeb"/>
        <w:spacing w:before="0" w:beforeAutospacing="0" w:after="0" w:afterAutospacing="0"/>
        <w:jc w:val="both"/>
        <w:rPr>
          <w:b/>
          <w:sz w:val="22"/>
          <w:szCs w:val="22"/>
        </w:rPr>
      </w:pPr>
    </w:p>
    <w:p w14:paraId="16EF7280" w14:textId="77777777" w:rsidR="00BC77FA" w:rsidRPr="00456965" w:rsidRDefault="00BC77FA" w:rsidP="00456965">
      <w:pPr>
        <w:pStyle w:val="NormalWeb"/>
        <w:spacing w:before="0" w:beforeAutospacing="0" w:after="0" w:afterAutospacing="0"/>
        <w:jc w:val="both"/>
        <w:rPr>
          <w:b/>
          <w:sz w:val="22"/>
          <w:szCs w:val="22"/>
        </w:rPr>
      </w:pPr>
    </w:p>
    <w:p w14:paraId="7B084814" w14:textId="77777777" w:rsidR="00BC77FA" w:rsidRPr="00456965" w:rsidRDefault="00BC77FA" w:rsidP="00456965">
      <w:pPr>
        <w:pStyle w:val="NormalWeb"/>
        <w:spacing w:before="0" w:beforeAutospacing="0" w:after="0" w:afterAutospacing="0"/>
        <w:jc w:val="both"/>
        <w:rPr>
          <w:b/>
          <w:sz w:val="22"/>
          <w:szCs w:val="22"/>
        </w:rPr>
      </w:pPr>
    </w:p>
    <w:p w14:paraId="07C20E39" w14:textId="77777777" w:rsidR="00BC77FA" w:rsidRPr="00456965" w:rsidRDefault="00BC77FA" w:rsidP="00456965">
      <w:pPr>
        <w:pStyle w:val="NormalWeb"/>
        <w:spacing w:before="0" w:beforeAutospacing="0" w:after="0" w:afterAutospacing="0"/>
        <w:jc w:val="both"/>
        <w:rPr>
          <w:b/>
          <w:sz w:val="22"/>
          <w:szCs w:val="22"/>
        </w:rPr>
      </w:pPr>
    </w:p>
    <w:p w14:paraId="3AA84400" w14:textId="77777777" w:rsidR="00BC77FA" w:rsidRPr="00456965" w:rsidRDefault="00BC77FA" w:rsidP="00456965">
      <w:pPr>
        <w:pStyle w:val="NormalWeb"/>
        <w:spacing w:before="0" w:beforeAutospacing="0" w:after="0" w:afterAutospacing="0"/>
        <w:jc w:val="both"/>
        <w:rPr>
          <w:b/>
          <w:sz w:val="22"/>
          <w:szCs w:val="22"/>
        </w:rPr>
      </w:pPr>
    </w:p>
    <w:p w14:paraId="64457CAE" w14:textId="77777777" w:rsidR="00BC77FA" w:rsidRPr="00456965" w:rsidRDefault="00BC77FA" w:rsidP="00456965">
      <w:pPr>
        <w:pStyle w:val="NormalWeb"/>
        <w:spacing w:before="0" w:beforeAutospacing="0" w:after="0" w:afterAutospacing="0"/>
        <w:jc w:val="both"/>
        <w:rPr>
          <w:b/>
          <w:sz w:val="22"/>
          <w:szCs w:val="22"/>
        </w:rPr>
      </w:pPr>
    </w:p>
    <w:p w14:paraId="58CD0064" w14:textId="77777777" w:rsidR="00BC77FA" w:rsidRPr="00456965" w:rsidRDefault="00BC77FA" w:rsidP="00456965">
      <w:pPr>
        <w:pStyle w:val="NormalWeb"/>
        <w:spacing w:before="0" w:beforeAutospacing="0" w:after="0" w:afterAutospacing="0"/>
        <w:jc w:val="both"/>
        <w:rPr>
          <w:b/>
          <w:sz w:val="22"/>
          <w:szCs w:val="22"/>
        </w:rPr>
      </w:pPr>
    </w:p>
    <w:p w14:paraId="4B94ECB8" w14:textId="77777777" w:rsidR="00BC77FA" w:rsidRPr="00456965" w:rsidRDefault="00BC77FA" w:rsidP="00456965">
      <w:pPr>
        <w:pStyle w:val="NormalWeb"/>
        <w:spacing w:before="0" w:beforeAutospacing="0" w:after="0" w:afterAutospacing="0"/>
        <w:jc w:val="both"/>
        <w:rPr>
          <w:b/>
          <w:sz w:val="22"/>
          <w:szCs w:val="22"/>
        </w:rPr>
      </w:pPr>
    </w:p>
    <w:p w14:paraId="2B4A3A5E" w14:textId="77777777" w:rsidR="00BC77FA" w:rsidRPr="00456965" w:rsidRDefault="00BC77FA" w:rsidP="00456965">
      <w:pPr>
        <w:pStyle w:val="NormalWeb"/>
        <w:spacing w:before="0" w:beforeAutospacing="0" w:after="0" w:afterAutospacing="0"/>
        <w:jc w:val="both"/>
        <w:rPr>
          <w:b/>
          <w:sz w:val="22"/>
          <w:szCs w:val="22"/>
        </w:rPr>
      </w:pPr>
    </w:p>
    <w:p w14:paraId="59ADF4B9" w14:textId="77777777" w:rsidR="00BC77FA" w:rsidRPr="00456965" w:rsidRDefault="00BC77FA" w:rsidP="00456965">
      <w:pPr>
        <w:pStyle w:val="NormalWeb"/>
        <w:spacing w:before="0" w:beforeAutospacing="0" w:after="0" w:afterAutospacing="0"/>
        <w:jc w:val="both"/>
        <w:rPr>
          <w:b/>
          <w:sz w:val="22"/>
          <w:szCs w:val="22"/>
        </w:rPr>
      </w:pPr>
    </w:p>
    <w:p w14:paraId="01924F7A" w14:textId="77777777" w:rsidR="00BC77FA" w:rsidRPr="00456965" w:rsidRDefault="00BC77FA" w:rsidP="00456965">
      <w:pPr>
        <w:pStyle w:val="NormalWeb"/>
        <w:spacing w:before="0" w:beforeAutospacing="0" w:after="0" w:afterAutospacing="0"/>
        <w:jc w:val="both"/>
        <w:rPr>
          <w:b/>
          <w:sz w:val="22"/>
          <w:szCs w:val="22"/>
        </w:rPr>
      </w:pPr>
    </w:p>
    <w:p w14:paraId="64FFAEDE" w14:textId="77777777" w:rsidR="00BC77FA" w:rsidRPr="00456965" w:rsidRDefault="00BC77FA" w:rsidP="00456965">
      <w:pPr>
        <w:pStyle w:val="NormalWeb"/>
        <w:spacing w:before="0" w:beforeAutospacing="0" w:after="0" w:afterAutospacing="0"/>
        <w:jc w:val="both"/>
        <w:rPr>
          <w:b/>
          <w:sz w:val="22"/>
          <w:szCs w:val="22"/>
        </w:rPr>
      </w:pPr>
    </w:p>
    <w:p w14:paraId="3FE479A7" w14:textId="77777777" w:rsidR="00BC77FA" w:rsidRPr="00456965" w:rsidRDefault="00BC77FA" w:rsidP="00456965">
      <w:pPr>
        <w:pStyle w:val="NormalWeb"/>
        <w:spacing w:before="0" w:beforeAutospacing="0" w:after="0" w:afterAutospacing="0"/>
        <w:jc w:val="both"/>
        <w:rPr>
          <w:b/>
          <w:sz w:val="22"/>
          <w:szCs w:val="22"/>
        </w:rPr>
      </w:pPr>
    </w:p>
    <w:p w14:paraId="3B1BDC67" w14:textId="77777777" w:rsidR="00BC77FA" w:rsidRPr="00456965" w:rsidRDefault="00BC77FA" w:rsidP="00456965">
      <w:pPr>
        <w:pStyle w:val="NormalWeb"/>
        <w:spacing w:before="0" w:beforeAutospacing="0" w:after="0" w:afterAutospacing="0"/>
        <w:jc w:val="both"/>
        <w:rPr>
          <w:b/>
          <w:sz w:val="22"/>
          <w:szCs w:val="22"/>
        </w:rPr>
      </w:pPr>
    </w:p>
    <w:p w14:paraId="36E32200" w14:textId="77777777" w:rsidR="00BC77FA" w:rsidRPr="00456965" w:rsidRDefault="00BC77FA" w:rsidP="00456965">
      <w:pPr>
        <w:pStyle w:val="NormalWeb"/>
        <w:spacing w:before="0" w:beforeAutospacing="0" w:after="0" w:afterAutospacing="0"/>
        <w:jc w:val="both"/>
        <w:rPr>
          <w:b/>
          <w:sz w:val="22"/>
          <w:szCs w:val="22"/>
        </w:rPr>
      </w:pPr>
    </w:p>
    <w:p w14:paraId="429C37E3" w14:textId="77777777" w:rsidR="00BC77FA" w:rsidRPr="00456965" w:rsidRDefault="00BC77FA" w:rsidP="00456965">
      <w:pPr>
        <w:pStyle w:val="NormalWeb"/>
        <w:spacing w:before="0" w:beforeAutospacing="0" w:after="0" w:afterAutospacing="0"/>
        <w:jc w:val="both"/>
        <w:rPr>
          <w:b/>
          <w:sz w:val="22"/>
          <w:szCs w:val="22"/>
        </w:rPr>
      </w:pPr>
    </w:p>
    <w:p w14:paraId="7E18C9CA" w14:textId="77777777" w:rsidR="00E92DB9" w:rsidRPr="00456965" w:rsidRDefault="00E92DB9" w:rsidP="00456965">
      <w:pPr>
        <w:pStyle w:val="NormalWeb"/>
        <w:spacing w:before="0" w:beforeAutospacing="0" w:after="0" w:afterAutospacing="0"/>
        <w:jc w:val="both"/>
        <w:rPr>
          <w:b/>
          <w:sz w:val="22"/>
          <w:szCs w:val="22"/>
        </w:rPr>
      </w:pPr>
    </w:p>
    <w:p w14:paraId="180251C8" w14:textId="77777777" w:rsidR="00E92DB9" w:rsidRPr="00456965" w:rsidRDefault="00E92DB9" w:rsidP="00456965">
      <w:pPr>
        <w:pStyle w:val="NormalWeb"/>
        <w:spacing w:before="0" w:beforeAutospacing="0" w:after="0" w:afterAutospacing="0"/>
        <w:jc w:val="both"/>
        <w:rPr>
          <w:b/>
          <w:sz w:val="22"/>
          <w:szCs w:val="22"/>
        </w:rPr>
      </w:pPr>
    </w:p>
    <w:p w14:paraId="2C0821D3"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Osteonec</w:t>
      </w:r>
      <w:r w:rsidR="00E92DB9" w:rsidRPr="00456965">
        <w:rPr>
          <w:sz w:val="22"/>
          <w:szCs w:val="22"/>
        </w:rPr>
        <w:t>rose; Bisfosfonatos; Tratamento</w:t>
      </w:r>
      <w:r w:rsidR="00CC45D7" w:rsidRPr="00456965">
        <w:rPr>
          <w:sz w:val="22"/>
          <w:szCs w:val="22"/>
        </w:rPr>
        <w:t>.</w:t>
      </w:r>
    </w:p>
    <w:p w14:paraId="4F067005" w14:textId="77777777" w:rsidR="00E92DB9" w:rsidRPr="00456965" w:rsidRDefault="008A0DE8" w:rsidP="00456965">
      <w:pPr>
        <w:pStyle w:val="NormalWeb"/>
        <w:spacing w:before="0" w:beforeAutospacing="0" w:after="0" w:afterAutospacing="0"/>
        <w:jc w:val="both"/>
        <w:rPr>
          <w:sz w:val="22"/>
          <w:szCs w:val="22"/>
        </w:rPr>
      </w:pPr>
      <w:r w:rsidRPr="00456965">
        <w:rPr>
          <w:b/>
          <w:sz w:val="22"/>
          <w:szCs w:val="22"/>
        </w:rPr>
        <w:t>Apoio:</w:t>
      </w:r>
      <w:r w:rsidR="00E92DB9" w:rsidRPr="00456965">
        <w:rPr>
          <w:b/>
          <w:sz w:val="22"/>
          <w:szCs w:val="22"/>
        </w:rPr>
        <w:t xml:space="preserve"> </w:t>
      </w:r>
      <w:r w:rsidR="00E92DB9" w:rsidRPr="00456965">
        <w:rPr>
          <w:sz w:val="22"/>
          <w:szCs w:val="22"/>
        </w:rPr>
        <w:t>Não se aplica.</w:t>
      </w:r>
    </w:p>
    <w:p w14:paraId="45045DE3"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w:t>
      </w:r>
      <w:r w:rsidR="00E92DB9" w:rsidRPr="00456965">
        <w:rPr>
          <w:b/>
          <w:sz w:val="22"/>
          <w:szCs w:val="22"/>
        </w:rPr>
        <w:t>s:</w:t>
      </w:r>
    </w:p>
    <w:p w14:paraId="5392A0C9" w14:textId="77777777" w:rsidR="00D22ECD" w:rsidRPr="00456965" w:rsidRDefault="00D22ECD" w:rsidP="00456965">
      <w:pPr>
        <w:pStyle w:val="PargrafodaLista"/>
        <w:numPr>
          <w:ilvl w:val="0"/>
          <w:numId w:val="63"/>
        </w:numPr>
        <w:spacing w:after="0" w:line="240" w:lineRule="auto"/>
        <w:ind w:left="0"/>
        <w:jc w:val="both"/>
        <w:rPr>
          <w:rFonts w:ascii="Times New Roman" w:hAnsi="Times New Roman"/>
        </w:rPr>
      </w:pPr>
      <w:r w:rsidRPr="00E6368C">
        <w:rPr>
          <w:rFonts w:ascii="Times New Roman" w:hAnsi="Times New Roman"/>
          <w:lang w:val="en-US"/>
        </w:rPr>
        <w:t xml:space="preserve">NEVILLE BW, DAMM DD, ALLEN CM, BOUQUOT JE. </w:t>
      </w:r>
      <w:r w:rsidRPr="00456965">
        <w:rPr>
          <w:rFonts w:ascii="Times New Roman" w:hAnsi="Times New Roman"/>
        </w:rPr>
        <w:t xml:space="preserve">Patologia oral e maxilofacial. Elsevier Editora. 3° ed. 2009. </w:t>
      </w:r>
    </w:p>
    <w:p w14:paraId="3B2F1842" w14:textId="77777777" w:rsidR="00E92DB9" w:rsidRPr="00456965" w:rsidRDefault="00E92DB9" w:rsidP="00456965">
      <w:pPr>
        <w:pStyle w:val="NormalWeb"/>
        <w:spacing w:before="0" w:beforeAutospacing="0" w:after="0" w:afterAutospacing="0"/>
        <w:jc w:val="both"/>
        <w:rPr>
          <w:sz w:val="22"/>
          <w:szCs w:val="22"/>
          <w:lang w:val="en-US"/>
        </w:rPr>
      </w:pPr>
    </w:p>
    <w:p w14:paraId="18C282A2" w14:textId="77777777" w:rsidR="00E92DB9" w:rsidRPr="00456965" w:rsidRDefault="00E92DB9" w:rsidP="00456965">
      <w:pPr>
        <w:pStyle w:val="NormalWeb"/>
        <w:spacing w:before="0" w:beforeAutospacing="0" w:after="0" w:afterAutospacing="0"/>
        <w:jc w:val="both"/>
        <w:rPr>
          <w:sz w:val="22"/>
          <w:szCs w:val="22"/>
          <w:lang w:val="en-US"/>
        </w:rPr>
      </w:pPr>
    </w:p>
    <w:p w14:paraId="791A2E7B" w14:textId="77777777" w:rsidR="00BC77FA" w:rsidRPr="00456965" w:rsidRDefault="00BC77FA" w:rsidP="00456965">
      <w:pPr>
        <w:pStyle w:val="NormalWeb"/>
        <w:spacing w:before="0" w:beforeAutospacing="0" w:after="0" w:afterAutospacing="0"/>
        <w:jc w:val="both"/>
        <w:rPr>
          <w:sz w:val="22"/>
          <w:szCs w:val="22"/>
        </w:rPr>
      </w:pPr>
    </w:p>
    <w:p w14:paraId="7C761646" w14:textId="77777777" w:rsidR="00BC77FA" w:rsidRPr="00456965" w:rsidRDefault="00BC77FA" w:rsidP="00456965">
      <w:pPr>
        <w:pStyle w:val="NormalWeb"/>
        <w:spacing w:before="0" w:beforeAutospacing="0" w:after="0" w:afterAutospacing="0"/>
        <w:jc w:val="both"/>
        <w:rPr>
          <w:sz w:val="22"/>
          <w:szCs w:val="22"/>
        </w:rPr>
      </w:pPr>
    </w:p>
    <w:p w14:paraId="5941635B" w14:textId="77777777" w:rsidR="00BC77FA" w:rsidRPr="00456965" w:rsidRDefault="00BC77FA" w:rsidP="00456965">
      <w:pPr>
        <w:pStyle w:val="NormalWeb"/>
        <w:spacing w:before="0" w:beforeAutospacing="0" w:after="0" w:afterAutospacing="0"/>
        <w:jc w:val="both"/>
        <w:rPr>
          <w:sz w:val="22"/>
          <w:szCs w:val="22"/>
        </w:rPr>
      </w:pPr>
    </w:p>
    <w:p w14:paraId="3C8D7180" w14:textId="77777777" w:rsidR="00BC77FA" w:rsidRPr="00456965" w:rsidRDefault="00BC77FA" w:rsidP="00456965">
      <w:pPr>
        <w:pStyle w:val="NormalWeb"/>
        <w:spacing w:before="0" w:beforeAutospacing="0" w:after="0" w:afterAutospacing="0"/>
        <w:jc w:val="both"/>
        <w:rPr>
          <w:sz w:val="22"/>
          <w:szCs w:val="22"/>
        </w:rPr>
      </w:pPr>
    </w:p>
    <w:p w14:paraId="1948145E" w14:textId="77777777" w:rsidR="00BC77FA" w:rsidRPr="00456965" w:rsidRDefault="00BC77FA" w:rsidP="00456965">
      <w:pPr>
        <w:pStyle w:val="NormalWeb"/>
        <w:spacing w:before="0" w:beforeAutospacing="0" w:after="0" w:afterAutospacing="0"/>
        <w:jc w:val="both"/>
        <w:rPr>
          <w:sz w:val="22"/>
          <w:szCs w:val="22"/>
        </w:rPr>
      </w:pPr>
    </w:p>
    <w:p w14:paraId="7D421DF5" w14:textId="77777777" w:rsidR="00BC77FA" w:rsidRPr="00456965" w:rsidRDefault="00BC77FA"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LÍQUEN PLANO ORAL EM ADOLESCENTE: RELATO DE CASO RARO</w:t>
      </w:r>
    </w:p>
    <w:p w14:paraId="6C84289A"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COSTA, M. C. (</w:t>
      </w:r>
      <w:r w:rsidRPr="00456965">
        <w:rPr>
          <w:rFonts w:ascii="Times New Roman" w:hAnsi="Times New Roman"/>
          <w:color w:val="000000"/>
        </w:rPr>
        <w:t>UNIFAL - Universidade Federal de Alfenas, Faculdade de Odontologia);</w:t>
      </w:r>
      <w:r w:rsidRPr="00456965">
        <w:rPr>
          <w:rFonts w:ascii="Times New Roman" w:hAnsi="Times New Roman"/>
        </w:rPr>
        <w:br/>
        <w:t>SILVA, V. S. A. (</w:t>
      </w:r>
      <w:r w:rsidRPr="00456965">
        <w:rPr>
          <w:rFonts w:ascii="Times New Roman" w:hAnsi="Times New Roman"/>
          <w:color w:val="000000"/>
        </w:rPr>
        <w:t>UNIFAL - Universidade Federal de Alfenas, Faculdade de Odontologia);</w:t>
      </w:r>
      <w:r w:rsidRPr="00456965">
        <w:rPr>
          <w:rFonts w:ascii="Times New Roman" w:hAnsi="Times New Roman"/>
        </w:rPr>
        <w:br/>
        <w:t>MARQUES, N. P. (UNIFAL – Universidade Federal de Alfenas, Faculdade de Odontologia);              CARLI, M. L. (</w:t>
      </w:r>
      <w:r w:rsidRPr="00456965">
        <w:rPr>
          <w:rFonts w:ascii="Times New Roman" w:hAnsi="Times New Roman"/>
          <w:color w:val="000000"/>
        </w:rPr>
        <w:t>UNIFAL - Universidade Federal de Alfenas, Faculdade de Odontologia</w:t>
      </w:r>
      <w:r w:rsidRPr="00456965">
        <w:rPr>
          <w:rFonts w:ascii="Times New Roman" w:hAnsi="Times New Roman"/>
        </w:rPr>
        <w:t>);</w:t>
      </w:r>
      <w:r w:rsidRPr="00456965">
        <w:rPr>
          <w:rFonts w:ascii="Times New Roman" w:hAnsi="Times New Roman"/>
        </w:rPr>
        <w:br/>
        <w:t>HANEMANN, J. A. C. (</w:t>
      </w:r>
      <w:r w:rsidRPr="00456965">
        <w:rPr>
          <w:rFonts w:ascii="Times New Roman" w:hAnsi="Times New Roman"/>
          <w:color w:val="000000"/>
        </w:rPr>
        <w:t>UNIFAL - Universidade Federal de Alfenas, Faculdade de Odontologia</w:t>
      </w:r>
      <w:r w:rsidR="00E92DB9" w:rsidRPr="00456965">
        <w:rPr>
          <w:rFonts w:ascii="Times New Roman" w:hAnsi="Times New Roman"/>
        </w:rPr>
        <w:t>).</w:t>
      </w:r>
    </w:p>
    <w:p w14:paraId="25168BAA"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6CF8CC00"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1FB714A3"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94080" behindDoc="0" locked="0" layoutInCell="1" allowOverlap="1" wp14:anchorId="16860638" wp14:editId="2EA95F99">
                <wp:simplePos x="0" y="0"/>
                <wp:positionH relativeFrom="column">
                  <wp:posOffset>1727</wp:posOffset>
                </wp:positionH>
                <wp:positionV relativeFrom="paragraph">
                  <wp:posOffset>94031</wp:posOffset>
                </wp:positionV>
                <wp:extent cx="5981700" cy="4411065"/>
                <wp:effectExtent l="0" t="0" r="19050" b="27940"/>
                <wp:wrapNone/>
                <wp:docPr id="25"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E9AA7" w14:textId="77777777" w:rsidR="00306534" w:rsidRPr="00C55174" w:rsidRDefault="00306534" w:rsidP="00BC77FA">
                            <w:pPr>
                              <w:spacing w:line="240" w:lineRule="auto"/>
                              <w:jc w:val="both"/>
                              <w:rPr>
                                <w:rFonts w:ascii="Times New Roman" w:hAnsi="Times New Roman"/>
                              </w:rPr>
                            </w:pPr>
                            <w:r w:rsidRPr="009B6218">
                              <w:rPr>
                                <w:rFonts w:ascii="Times New Roman" w:hAnsi="Times New Roman"/>
                              </w:rPr>
                              <w:t>O líquen plano oral é uma doença mucocutânea inflamatória crônica, que acomete preferencialmente</w:t>
                            </w:r>
                            <w:r>
                              <w:rPr>
                                <w:rFonts w:ascii="Times New Roman" w:hAnsi="Times New Roman"/>
                              </w:rPr>
                              <w:t xml:space="preserve"> mulhere</w:t>
                            </w:r>
                            <w:r w:rsidRPr="009B6218">
                              <w:rPr>
                                <w:rFonts w:ascii="Times New Roman" w:hAnsi="Times New Roman"/>
                              </w:rPr>
                              <w:t>s</w:t>
                            </w:r>
                            <w:r>
                              <w:rPr>
                                <w:rFonts w:ascii="Times New Roman" w:hAnsi="Times New Roman"/>
                              </w:rPr>
                              <w:t xml:space="preserve"> </w:t>
                            </w:r>
                            <w:r w:rsidRPr="009B6218">
                              <w:rPr>
                                <w:rFonts w:ascii="Times New Roman" w:hAnsi="Times New Roman"/>
                              </w:rPr>
                              <w:t>de meia-idade,</w:t>
                            </w:r>
                            <w:r>
                              <w:rPr>
                                <w:rFonts w:ascii="Times New Roman" w:hAnsi="Times New Roman"/>
                              </w:rPr>
                              <w:t xml:space="preserve"> </w:t>
                            </w:r>
                            <w:r w:rsidRPr="009B6218">
                              <w:rPr>
                                <w:rFonts w:ascii="Times New Roman" w:hAnsi="Times New Roman"/>
                              </w:rPr>
                              <w:t>sendo</w:t>
                            </w:r>
                            <w:r>
                              <w:rPr>
                                <w:rFonts w:ascii="Times New Roman" w:hAnsi="Times New Roman"/>
                              </w:rPr>
                              <w:t xml:space="preserve"> </w:t>
                            </w:r>
                            <w:r w:rsidRPr="009B6218">
                              <w:rPr>
                                <w:rFonts w:ascii="Times New Roman" w:hAnsi="Times New Roman"/>
                              </w:rPr>
                              <w:t>raro</w:t>
                            </w:r>
                            <w:r>
                              <w:rPr>
                                <w:rFonts w:ascii="Times New Roman" w:hAnsi="Times New Roman"/>
                              </w:rPr>
                              <w:t xml:space="preserve"> </w:t>
                            </w:r>
                            <w:r w:rsidRPr="009B6218">
                              <w:rPr>
                                <w:rFonts w:ascii="Times New Roman" w:hAnsi="Times New Roman"/>
                              </w:rPr>
                              <w:t>o</w:t>
                            </w:r>
                            <w:r>
                              <w:rPr>
                                <w:rFonts w:ascii="Times New Roman" w:hAnsi="Times New Roman"/>
                              </w:rPr>
                              <w:t xml:space="preserve"> </w:t>
                            </w:r>
                            <w:r w:rsidRPr="009B6218">
                              <w:rPr>
                                <w:rFonts w:ascii="Times New Roman" w:hAnsi="Times New Roman"/>
                              </w:rPr>
                              <w:t>acometimento</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adolescentes.</w:t>
                            </w:r>
                            <w:r>
                              <w:rPr>
                                <w:rFonts w:ascii="Times New Roman" w:hAnsi="Times New Roman"/>
                              </w:rPr>
                              <w:t xml:space="preserve"> </w:t>
                            </w:r>
                            <w:r w:rsidRPr="009B6218">
                              <w:rPr>
                                <w:rFonts w:ascii="Times New Roman" w:hAnsi="Times New Roman"/>
                              </w:rPr>
                              <w:t>Paciente</w:t>
                            </w:r>
                            <w:r>
                              <w:rPr>
                                <w:rFonts w:ascii="Times New Roman" w:hAnsi="Times New Roman"/>
                              </w:rPr>
                              <w:t xml:space="preserve"> </w:t>
                            </w:r>
                            <w:r w:rsidRPr="009B6218">
                              <w:rPr>
                                <w:rFonts w:ascii="Times New Roman" w:hAnsi="Times New Roman"/>
                              </w:rPr>
                              <w:t>M.O.,</w:t>
                            </w:r>
                            <w:r>
                              <w:rPr>
                                <w:rFonts w:ascii="Times New Roman" w:hAnsi="Times New Roman"/>
                              </w:rPr>
                              <w:t xml:space="preserve"> </w:t>
                            </w:r>
                            <w:r w:rsidRPr="009B6218">
                              <w:rPr>
                                <w:rFonts w:ascii="Times New Roman" w:hAnsi="Times New Roman"/>
                              </w:rPr>
                              <w:t>17</w:t>
                            </w:r>
                            <w:r>
                              <w:rPr>
                                <w:rFonts w:ascii="Times New Roman" w:hAnsi="Times New Roman"/>
                              </w:rPr>
                              <w:t xml:space="preserve"> </w:t>
                            </w:r>
                            <w:r w:rsidRPr="009B6218">
                              <w:rPr>
                                <w:rFonts w:ascii="Times New Roman" w:hAnsi="Times New Roman"/>
                              </w:rPr>
                              <w:t>anos</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idade,</w:t>
                            </w:r>
                            <w:r>
                              <w:rPr>
                                <w:rFonts w:ascii="Times New Roman" w:hAnsi="Times New Roman"/>
                              </w:rPr>
                              <w:t xml:space="preserve"> </w:t>
                            </w:r>
                            <w:r w:rsidRPr="009B6218">
                              <w:rPr>
                                <w:rFonts w:ascii="Times New Roman" w:hAnsi="Times New Roman"/>
                              </w:rPr>
                              <w:t>gênero feminino,</w:t>
                            </w:r>
                            <w:r>
                              <w:rPr>
                                <w:rFonts w:ascii="Times New Roman" w:hAnsi="Times New Roman"/>
                              </w:rPr>
                              <w:t xml:space="preserve"> </w:t>
                            </w:r>
                            <w:r w:rsidRPr="009B6218">
                              <w:rPr>
                                <w:rFonts w:ascii="Times New Roman" w:hAnsi="Times New Roman"/>
                              </w:rPr>
                              <w:t>leucoderma, foi encaminhada à Clínica de Estomatologia com</w:t>
                            </w:r>
                            <w:r>
                              <w:rPr>
                                <w:rFonts w:ascii="Times New Roman" w:hAnsi="Times New Roman"/>
                              </w:rPr>
                              <w:t xml:space="preserve"> </w:t>
                            </w:r>
                            <w:r w:rsidRPr="009B6218">
                              <w:rPr>
                                <w:rFonts w:ascii="Times New Roman" w:hAnsi="Times New Roman"/>
                              </w:rPr>
                              <w:t>a</w:t>
                            </w:r>
                            <w:r>
                              <w:rPr>
                                <w:rFonts w:ascii="Times New Roman" w:hAnsi="Times New Roman"/>
                              </w:rPr>
                              <w:t xml:space="preserve"> </w:t>
                            </w:r>
                            <w:r w:rsidRPr="009B6218">
                              <w:rPr>
                                <w:rFonts w:ascii="Times New Roman" w:hAnsi="Times New Roman"/>
                              </w:rPr>
                              <w:t>queixa</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lesão</w:t>
                            </w:r>
                            <w:r>
                              <w:rPr>
                                <w:rFonts w:ascii="Times New Roman" w:hAnsi="Times New Roman"/>
                              </w:rPr>
                              <w:t xml:space="preserve"> </w:t>
                            </w:r>
                            <w:r w:rsidRPr="009B6218">
                              <w:rPr>
                                <w:rFonts w:ascii="Times New Roman" w:hAnsi="Times New Roman"/>
                              </w:rPr>
                              <w:t>nos</w:t>
                            </w:r>
                            <w:r>
                              <w:rPr>
                                <w:rFonts w:ascii="Times New Roman" w:hAnsi="Times New Roman"/>
                              </w:rPr>
                              <w:t xml:space="preserve"> </w:t>
                            </w:r>
                            <w:r w:rsidRPr="009B6218">
                              <w:rPr>
                                <w:rFonts w:ascii="Times New Roman" w:hAnsi="Times New Roman"/>
                              </w:rPr>
                              <w:t>lábios e gengiva. Durante a anamnese, a paciente relatou evolução de 4 meses, ardência na língua e</w:t>
                            </w:r>
                            <w:r>
                              <w:rPr>
                                <w:rFonts w:ascii="Times New Roman" w:hAnsi="Times New Roman"/>
                              </w:rPr>
                              <w:t xml:space="preserve"> </w:t>
                            </w:r>
                            <w:r w:rsidRPr="009B6218">
                              <w:rPr>
                                <w:rFonts w:ascii="Times New Roman" w:hAnsi="Times New Roman"/>
                              </w:rPr>
                              <w:t>presença de descamação no couro cabeludo durante períodos de estresse. O exame físico extraoral</w:t>
                            </w:r>
                            <w:r>
                              <w:rPr>
                                <w:rFonts w:ascii="Times New Roman" w:hAnsi="Times New Roman"/>
                              </w:rPr>
                              <w:t xml:space="preserve"> </w:t>
                            </w:r>
                            <w:r w:rsidRPr="009B6218">
                              <w:rPr>
                                <w:rFonts w:ascii="Times New Roman" w:hAnsi="Times New Roman"/>
                              </w:rPr>
                              <w:t>revelou manchas</w:t>
                            </w:r>
                            <w:r>
                              <w:rPr>
                                <w:rFonts w:ascii="Times New Roman" w:hAnsi="Times New Roman"/>
                              </w:rPr>
                              <w:t xml:space="preserve"> </w:t>
                            </w:r>
                            <w:r w:rsidRPr="009B6218">
                              <w:rPr>
                                <w:rFonts w:ascii="Times New Roman" w:hAnsi="Times New Roman"/>
                              </w:rPr>
                              <w:t>eritematosas</w:t>
                            </w:r>
                            <w:r>
                              <w:rPr>
                                <w:rFonts w:ascii="Times New Roman" w:hAnsi="Times New Roman"/>
                              </w:rPr>
                              <w:t xml:space="preserve"> </w:t>
                            </w:r>
                            <w:r w:rsidRPr="009B6218">
                              <w:rPr>
                                <w:rFonts w:ascii="Times New Roman" w:hAnsi="Times New Roman"/>
                              </w:rPr>
                              <w:t>descamativas</w:t>
                            </w:r>
                            <w:r>
                              <w:rPr>
                                <w:rFonts w:ascii="Times New Roman" w:hAnsi="Times New Roman"/>
                              </w:rPr>
                              <w:t xml:space="preserve"> </w:t>
                            </w:r>
                            <w:r w:rsidRPr="009B6218">
                              <w:rPr>
                                <w:rFonts w:ascii="Times New Roman" w:hAnsi="Times New Roman"/>
                              </w:rPr>
                              <w:t>em</w:t>
                            </w:r>
                            <w:r>
                              <w:rPr>
                                <w:rFonts w:ascii="Times New Roman" w:hAnsi="Times New Roman"/>
                              </w:rPr>
                              <w:t xml:space="preserve"> </w:t>
                            </w:r>
                            <w:r w:rsidRPr="009B6218">
                              <w:rPr>
                                <w:rFonts w:ascii="Times New Roman" w:hAnsi="Times New Roman"/>
                              </w:rPr>
                              <w:t>couro</w:t>
                            </w:r>
                            <w:r>
                              <w:rPr>
                                <w:rFonts w:ascii="Times New Roman" w:hAnsi="Times New Roman"/>
                              </w:rPr>
                              <w:t xml:space="preserve"> </w:t>
                            </w:r>
                            <w:r w:rsidRPr="009B6218">
                              <w:rPr>
                                <w:rFonts w:ascii="Times New Roman" w:hAnsi="Times New Roman"/>
                              </w:rPr>
                              <w:t>cabeludo</w:t>
                            </w:r>
                            <w:r>
                              <w:rPr>
                                <w:rFonts w:ascii="Times New Roman" w:hAnsi="Times New Roman"/>
                              </w:rPr>
                              <w:t xml:space="preserve"> </w:t>
                            </w:r>
                            <w:r w:rsidRPr="009B6218">
                              <w:rPr>
                                <w:rFonts w:ascii="Times New Roman" w:hAnsi="Times New Roman"/>
                              </w:rPr>
                              <w:t>e</w:t>
                            </w:r>
                            <w:r>
                              <w:rPr>
                                <w:rFonts w:ascii="Times New Roman" w:hAnsi="Times New Roman"/>
                              </w:rPr>
                              <w:t xml:space="preserve"> </w:t>
                            </w:r>
                            <w:r w:rsidRPr="009B6218">
                              <w:rPr>
                                <w:rFonts w:ascii="Times New Roman" w:hAnsi="Times New Roman"/>
                              </w:rPr>
                              <w:t>áreas</w:t>
                            </w:r>
                            <w:r>
                              <w:rPr>
                                <w:rFonts w:ascii="Times New Roman" w:hAnsi="Times New Roman"/>
                              </w:rPr>
                              <w:t xml:space="preserve"> </w:t>
                            </w:r>
                            <w:r w:rsidRPr="009B6218">
                              <w:rPr>
                                <w:rFonts w:ascii="Times New Roman" w:hAnsi="Times New Roman"/>
                              </w:rPr>
                              <w:t>melanóticas</w:t>
                            </w:r>
                            <w:r>
                              <w:rPr>
                                <w:rFonts w:ascii="Times New Roman" w:hAnsi="Times New Roman"/>
                              </w:rPr>
                              <w:t xml:space="preserve"> </w:t>
                            </w:r>
                            <w:r w:rsidRPr="009B6218">
                              <w:rPr>
                                <w:rFonts w:ascii="Times New Roman" w:hAnsi="Times New Roman"/>
                              </w:rPr>
                              <w:t>e</w:t>
                            </w:r>
                            <w:r>
                              <w:rPr>
                                <w:rFonts w:ascii="Times New Roman" w:hAnsi="Times New Roman"/>
                              </w:rPr>
                              <w:t xml:space="preserve"> </w:t>
                            </w:r>
                            <w:r w:rsidRPr="009B6218">
                              <w:rPr>
                                <w:rFonts w:ascii="Times New Roman" w:hAnsi="Times New Roman"/>
                              </w:rPr>
                              <w:t>descamativas</w:t>
                            </w:r>
                            <w:r>
                              <w:rPr>
                                <w:rFonts w:ascii="Times New Roman" w:hAnsi="Times New Roman"/>
                              </w:rPr>
                              <w:t xml:space="preserve"> </w:t>
                            </w:r>
                            <w:r w:rsidRPr="009B6218">
                              <w:rPr>
                                <w:rFonts w:ascii="Times New Roman" w:hAnsi="Times New Roman"/>
                              </w:rPr>
                              <w:t>em             semimucosa labial</w:t>
                            </w:r>
                            <w:r>
                              <w:rPr>
                                <w:rFonts w:ascii="Times New Roman" w:hAnsi="Times New Roman"/>
                              </w:rPr>
                              <w:t xml:space="preserve"> </w:t>
                            </w:r>
                            <w:r w:rsidRPr="009B6218">
                              <w:rPr>
                                <w:rFonts w:ascii="Times New Roman" w:hAnsi="Times New Roman"/>
                              </w:rPr>
                              <w:t>inferior.</w:t>
                            </w:r>
                            <w:r>
                              <w:rPr>
                                <w:rFonts w:ascii="Times New Roman" w:hAnsi="Times New Roman"/>
                              </w:rPr>
                              <w:t xml:space="preserve"> </w:t>
                            </w:r>
                            <w:r w:rsidRPr="009B6218">
                              <w:rPr>
                                <w:rFonts w:ascii="Times New Roman" w:hAnsi="Times New Roman"/>
                              </w:rPr>
                              <w:t>À</w:t>
                            </w:r>
                            <w:r>
                              <w:rPr>
                                <w:rFonts w:ascii="Times New Roman" w:hAnsi="Times New Roman"/>
                              </w:rPr>
                              <w:t xml:space="preserve"> </w:t>
                            </w:r>
                            <w:r w:rsidRPr="009B6218">
                              <w:rPr>
                                <w:rFonts w:ascii="Times New Roman" w:hAnsi="Times New Roman"/>
                              </w:rPr>
                              <w:t>oroscopia,</w:t>
                            </w:r>
                            <w:r>
                              <w:rPr>
                                <w:rFonts w:ascii="Times New Roman" w:hAnsi="Times New Roman"/>
                              </w:rPr>
                              <w:t xml:space="preserve"> </w:t>
                            </w:r>
                            <w:r w:rsidRPr="009B6218">
                              <w:rPr>
                                <w:rFonts w:ascii="Times New Roman" w:hAnsi="Times New Roman"/>
                              </w:rPr>
                              <w:t>notou-se</w:t>
                            </w:r>
                            <w:r>
                              <w:rPr>
                                <w:rFonts w:ascii="Times New Roman" w:hAnsi="Times New Roman"/>
                              </w:rPr>
                              <w:t xml:space="preserve"> </w:t>
                            </w:r>
                            <w:r w:rsidRPr="009B6218">
                              <w:rPr>
                                <w:rFonts w:ascii="Times New Roman" w:hAnsi="Times New Roman"/>
                              </w:rPr>
                              <w:t>a</w:t>
                            </w:r>
                            <w:r>
                              <w:rPr>
                                <w:rFonts w:ascii="Times New Roman" w:hAnsi="Times New Roman"/>
                              </w:rPr>
                              <w:t xml:space="preserve"> </w:t>
                            </w:r>
                            <w:r w:rsidRPr="009B6218">
                              <w:rPr>
                                <w:rFonts w:ascii="Times New Roman" w:hAnsi="Times New Roman"/>
                              </w:rPr>
                              <w:t>presença</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placa</w:t>
                            </w:r>
                            <w:r>
                              <w:rPr>
                                <w:rFonts w:ascii="Times New Roman" w:hAnsi="Times New Roman"/>
                              </w:rPr>
                              <w:t xml:space="preserve"> </w:t>
                            </w:r>
                            <w:r w:rsidRPr="009B6218">
                              <w:rPr>
                                <w:rFonts w:ascii="Times New Roman" w:hAnsi="Times New Roman"/>
                              </w:rPr>
                              <w:t>leucoplásica</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aspecto</w:t>
                            </w:r>
                            <w:r>
                              <w:rPr>
                                <w:rFonts w:ascii="Times New Roman" w:hAnsi="Times New Roman"/>
                              </w:rPr>
                              <w:t xml:space="preserve"> </w:t>
                            </w:r>
                            <w:r w:rsidRPr="009B6218">
                              <w:rPr>
                                <w:rFonts w:ascii="Times New Roman" w:hAnsi="Times New Roman"/>
                              </w:rPr>
                              <w:t>reticular</w:t>
                            </w:r>
                            <w:r>
                              <w:rPr>
                                <w:rFonts w:ascii="Times New Roman" w:hAnsi="Times New Roman"/>
                              </w:rPr>
                              <w:t xml:space="preserve"> e</w:t>
                            </w:r>
                            <w:r w:rsidRPr="009B6218">
                              <w:rPr>
                                <w:rFonts w:ascii="Times New Roman" w:hAnsi="Times New Roman"/>
                              </w:rPr>
                              <w:t>m mucosa</w:t>
                            </w:r>
                            <w:r>
                              <w:rPr>
                                <w:rFonts w:ascii="Times New Roman" w:hAnsi="Times New Roman"/>
                              </w:rPr>
                              <w:t xml:space="preserve"> </w:t>
                            </w:r>
                            <w:r w:rsidRPr="009B6218">
                              <w:rPr>
                                <w:rFonts w:ascii="Times New Roman" w:hAnsi="Times New Roman"/>
                              </w:rPr>
                              <w:t>jugal</w:t>
                            </w:r>
                            <w:r>
                              <w:rPr>
                                <w:rFonts w:ascii="Times New Roman" w:hAnsi="Times New Roman"/>
                              </w:rPr>
                              <w:t xml:space="preserve"> </w:t>
                            </w:r>
                            <w:r w:rsidRPr="009B6218">
                              <w:rPr>
                                <w:rFonts w:ascii="Times New Roman" w:hAnsi="Times New Roman"/>
                              </w:rPr>
                              <w:t>bilateral,</w:t>
                            </w:r>
                            <w:r>
                              <w:rPr>
                                <w:rFonts w:ascii="Times New Roman" w:hAnsi="Times New Roman"/>
                              </w:rPr>
                              <w:t xml:space="preserve"> </w:t>
                            </w:r>
                            <w:r w:rsidRPr="009B6218">
                              <w:rPr>
                                <w:rFonts w:ascii="Times New Roman" w:hAnsi="Times New Roman"/>
                              </w:rPr>
                              <w:t>em</w:t>
                            </w:r>
                            <w:r>
                              <w:rPr>
                                <w:rFonts w:ascii="Times New Roman" w:hAnsi="Times New Roman"/>
                              </w:rPr>
                              <w:t xml:space="preserve"> </w:t>
                            </w:r>
                            <w:r w:rsidRPr="009B6218">
                              <w:rPr>
                                <w:rFonts w:ascii="Times New Roman" w:hAnsi="Times New Roman"/>
                              </w:rPr>
                              <w:t>borda</w:t>
                            </w:r>
                            <w:r>
                              <w:rPr>
                                <w:rFonts w:ascii="Times New Roman" w:hAnsi="Times New Roman"/>
                              </w:rPr>
                              <w:t xml:space="preserve"> </w:t>
                            </w:r>
                            <w:r w:rsidRPr="009B6218">
                              <w:rPr>
                                <w:rFonts w:ascii="Times New Roman" w:hAnsi="Times New Roman"/>
                              </w:rPr>
                              <w:t>lateral</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língua</w:t>
                            </w:r>
                            <w:r>
                              <w:rPr>
                                <w:rFonts w:ascii="Times New Roman" w:hAnsi="Times New Roman"/>
                              </w:rPr>
                              <w:t xml:space="preserve"> </w:t>
                            </w:r>
                            <w:r w:rsidRPr="009B6218">
                              <w:rPr>
                                <w:rFonts w:ascii="Times New Roman" w:hAnsi="Times New Roman"/>
                              </w:rPr>
                              <w:t>bilateral;</w:t>
                            </w:r>
                            <w:r>
                              <w:rPr>
                                <w:rFonts w:ascii="Times New Roman" w:hAnsi="Times New Roman"/>
                              </w:rPr>
                              <w:t xml:space="preserve"> </w:t>
                            </w:r>
                            <w:r w:rsidRPr="009B6218">
                              <w:rPr>
                                <w:rFonts w:ascii="Times New Roman" w:hAnsi="Times New Roman"/>
                              </w:rPr>
                              <w:t>observou-se</w:t>
                            </w:r>
                            <w:r>
                              <w:rPr>
                                <w:rFonts w:ascii="Times New Roman" w:hAnsi="Times New Roman"/>
                              </w:rPr>
                              <w:t xml:space="preserve"> </w:t>
                            </w:r>
                            <w:r w:rsidRPr="009B6218">
                              <w:rPr>
                                <w:rFonts w:ascii="Times New Roman" w:hAnsi="Times New Roman"/>
                              </w:rPr>
                              <w:t>também</w:t>
                            </w:r>
                            <w:r>
                              <w:rPr>
                                <w:rFonts w:ascii="Times New Roman" w:hAnsi="Times New Roman"/>
                              </w:rPr>
                              <w:t xml:space="preserve"> </w:t>
                            </w:r>
                            <w:r w:rsidRPr="009B6218">
                              <w:rPr>
                                <w:rFonts w:ascii="Times New Roman" w:hAnsi="Times New Roman"/>
                              </w:rPr>
                              <w:t>a</w:t>
                            </w:r>
                            <w:r>
                              <w:rPr>
                                <w:rFonts w:ascii="Times New Roman" w:hAnsi="Times New Roman"/>
                              </w:rPr>
                              <w:t xml:space="preserve"> </w:t>
                            </w:r>
                            <w:r w:rsidRPr="009B6218">
                              <w:rPr>
                                <w:rFonts w:ascii="Times New Roman" w:hAnsi="Times New Roman"/>
                              </w:rPr>
                              <w:t>presença</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área                eritematosa na gengiva marginal e papilas interdentais dos dentes 34 e 44 e 12 ao 23. Realizou-se a</w:t>
                            </w:r>
                            <w:r>
                              <w:rPr>
                                <w:rFonts w:ascii="Times New Roman" w:hAnsi="Times New Roman"/>
                              </w:rPr>
                              <w:t xml:space="preserve"> </w:t>
                            </w:r>
                            <w:r w:rsidRPr="009B6218">
                              <w:rPr>
                                <w:rFonts w:ascii="Times New Roman" w:hAnsi="Times New Roman"/>
                              </w:rPr>
                              <w:t>biópsia incisional. Os cortes microscópicos corados em H. E. revelaram fragmento de mucosa bucal</w:t>
                            </w:r>
                            <w:r>
                              <w:rPr>
                                <w:rFonts w:ascii="Times New Roman" w:hAnsi="Times New Roman"/>
                              </w:rPr>
                              <w:t xml:space="preserve"> </w:t>
                            </w:r>
                            <w:r w:rsidRPr="009B6218">
                              <w:rPr>
                                <w:rFonts w:ascii="Times New Roman" w:hAnsi="Times New Roman"/>
                              </w:rPr>
                              <w:t>constituída por epitélio pavimentoso estratificado, paraqueratinizado e hiperplásico. Subjacente, na</w:t>
                            </w:r>
                            <w:r>
                              <w:rPr>
                                <w:rFonts w:ascii="Times New Roman" w:hAnsi="Times New Roman"/>
                              </w:rPr>
                              <w:t xml:space="preserve"> </w:t>
                            </w:r>
                            <w:r w:rsidRPr="009B6218">
                              <w:rPr>
                                <w:rFonts w:ascii="Times New Roman" w:hAnsi="Times New Roman"/>
                              </w:rPr>
                              <w:t>lâmina própria, notou-se tecido conjuntivo fibroso denso, celularizado e vascularizado com intenso</w:t>
                            </w:r>
                            <w:r>
                              <w:rPr>
                                <w:rFonts w:ascii="Times New Roman" w:hAnsi="Times New Roman"/>
                              </w:rPr>
                              <w:t xml:space="preserve"> </w:t>
                            </w:r>
                            <w:r w:rsidRPr="009B6218">
                              <w:rPr>
                                <w:rFonts w:ascii="Times New Roman" w:hAnsi="Times New Roman"/>
                              </w:rPr>
                              <w:t>infiltrado inflamatório disposto subepitelial e com focos de</w:t>
                            </w:r>
                            <w:r>
                              <w:rPr>
                                <w:rFonts w:ascii="Times New Roman" w:hAnsi="Times New Roman"/>
                              </w:rPr>
                              <w:t xml:space="preserve"> </w:t>
                            </w:r>
                            <w:r w:rsidRPr="009B6218">
                              <w:rPr>
                                <w:rFonts w:ascii="Times New Roman" w:hAnsi="Times New Roman"/>
                              </w:rPr>
                              <w:t>exocitose.</w:t>
                            </w:r>
                            <w:r>
                              <w:rPr>
                                <w:rFonts w:ascii="Times New Roman" w:hAnsi="Times New Roman"/>
                              </w:rPr>
                              <w:t xml:space="preserve"> </w:t>
                            </w:r>
                            <w:r w:rsidRPr="009B6218">
                              <w:rPr>
                                <w:rFonts w:ascii="Times New Roman" w:hAnsi="Times New Roman"/>
                              </w:rPr>
                              <w:t>Com</w:t>
                            </w:r>
                            <w:r>
                              <w:rPr>
                                <w:rFonts w:ascii="Times New Roman" w:hAnsi="Times New Roman"/>
                              </w:rPr>
                              <w:t xml:space="preserve"> </w:t>
                            </w:r>
                            <w:r w:rsidRPr="009B6218">
                              <w:rPr>
                                <w:rFonts w:ascii="Times New Roman" w:hAnsi="Times New Roman"/>
                              </w:rPr>
                              <w:t>base</w:t>
                            </w:r>
                            <w:r>
                              <w:rPr>
                                <w:rFonts w:ascii="Times New Roman" w:hAnsi="Times New Roman"/>
                              </w:rPr>
                              <w:t xml:space="preserve"> </w:t>
                            </w:r>
                            <w:r w:rsidRPr="009B6218">
                              <w:rPr>
                                <w:rFonts w:ascii="Times New Roman" w:hAnsi="Times New Roman"/>
                              </w:rPr>
                              <w:t>nos</w:t>
                            </w:r>
                            <w:r>
                              <w:rPr>
                                <w:rFonts w:ascii="Times New Roman" w:hAnsi="Times New Roman"/>
                              </w:rPr>
                              <w:t xml:space="preserve"> </w:t>
                            </w:r>
                            <w:r w:rsidRPr="009B6218">
                              <w:rPr>
                                <w:rFonts w:ascii="Times New Roman" w:hAnsi="Times New Roman"/>
                              </w:rPr>
                              <w:t>aspectos</w:t>
                            </w:r>
                            <w:r>
                              <w:rPr>
                                <w:rFonts w:ascii="Times New Roman" w:hAnsi="Times New Roman"/>
                              </w:rPr>
                              <w:t xml:space="preserve"> </w:t>
                            </w:r>
                            <w:r w:rsidRPr="009B6218">
                              <w:rPr>
                                <w:rFonts w:ascii="Times New Roman" w:hAnsi="Times New Roman"/>
                              </w:rPr>
                              <w:t>clínicos</w:t>
                            </w:r>
                            <w:r>
                              <w:rPr>
                                <w:rFonts w:ascii="Times New Roman" w:hAnsi="Times New Roman"/>
                              </w:rPr>
                              <w:t xml:space="preserve"> </w:t>
                            </w:r>
                            <w:r w:rsidRPr="009B6218">
                              <w:rPr>
                                <w:rFonts w:ascii="Times New Roman" w:hAnsi="Times New Roman"/>
                              </w:rPr>
                              <w:t>e histopatológicos, o diagnóstico foi de líquen plano. A paciente iniciou o tratamento tópico com</w:t>
                            </w:r>
                            <w:r>
                              <w:rPr>
                                <w:rFonts w:ascii="Times New Roman" w:hAnsi="Times New Roman"/>
                              </w:rPr>
                              <w:t xml:space="preserve"> s</w:t>
                            </w:r>
                            <w:r w:rsidRPr="009B6218">
                              <w:rPr>
                                <w:rFonts w:ascii="Times New Roman" w:hAnsi="Times New Roman"/>
                              </w:rPr>
                              <w:t>olução de acetonido de triancinolona</w:t>
                            </w:r>
                            <w:r>
                              <w:rPr>
                                <w:rFonts w:ascii="Times New Roman" w:hAnsi="Times New Roman"/>
                              </w:rPr>
                              <w:t xml:space="preserve"> </w:t>
                            </w:r>
                            <w:r w:rsidRPr="009B6218">
                              <w:rPr>
                                <w:rFonts w:ascii="Times New Roman" w:hAnsi="Times New Roman"/>
                              </w:rPr>
                              <w:t>0,2%</w:t>
                            </w:r>
                            <w:r>
                              <w:rPr>
                                <w:rFonts w:ascii="Times New Roman" w:hAnsi="Times New Roman"/>
                              </w:rPr>
                              <w:t xml:space="preserve"> </w:t>
                            </w:r>
                            <w:r w:rsidRPr="009B6218">
                              <w:rPr>
                                <w:rFonts w:ascii="Times New Roman" w:hAnsi="Times New Roman"/>
                              </w:rPr>
                              <w:t>quatro</w:t>
                            </w:r>
                            <w:r>
                              <w:rPr>
                                <w:rFonts w:ascii="Times New Roman" w:hAnsi="Times New Roman"/>
                              </w:rPr>
                              <w:t xml:space="preserve"> </w:t>
                            </w:r>
                            <w:r w:rsidRPr="009B6218">
                              <w:rPr>
                                <w:rFonts w:ascii="Times New Roman" w:hAnsi="Times New Roman"/>
                              </w:rPr>
                              <w:t>vezes</w:t>
                            </w:r>
                            <w:r>
                              <w:rPr>
                                <w:rFonts w:ascii="Times New Roman" w:hAnsi="Times New Roman"/>
                              </w:rPr>
                              <w:t xml:space="preserve"> </w:t>
                            </w:r>
                            <w:r w:rsidRPr="009B6218">
                              <w:rPr>
                                <w:rFonts w:ascii="Times New Roman" w:hAnsi="Times New Roman"/>
                              </w:rPr>
                              <w:t>ao</w:t>
                            </w:r>
                            <w:r>
                              <w:rPr>
                                <w:rFonts w:ascii="Times New Roman" w:hAnsi="Times New Roman"/>
                              </w:rPr>
                              <w:t xml:space="preserve"> </w:t>
                            </w:r>
                            <w:r w:rsidRPr="009B6218">
                              <w:rPr>
                                <w:rFonts w:ascii="Times New Roman" w:hAnsi="Times New Roman"/>
                              </w:rPr>
                              <w:t>dia</w:t>
                            </w:r>
                            <w:r>
                              <w:rPr>
                                <w:rFonts w:ascii="Times New Roman" w:hAnsi="Times New Roman"/>
                              </w:rPr>
                              <w:t xml:space="preserve"> </w:t>
                            </w:r>
                            <w:r w:rsidRPr="009B6218">
                              <w:rPr>
                                <w:rFonts w:ascii="Times New Roman" w:hAnsi="Times New Roman"/>
                              </w:rPr>
                              <w:t>durante</w:t>
                            </w:r>
                            <w:r>
                              <w:rPr>
                                <w:rFonts w:ascii="Times New Roman" w:hAnsi="Times New Roman"/>
                              </w:rPr>
                              <w:t xml:space="preserve"> </w:t>
                            </w:r>
                            <w:r w:rsidRPr="009B6218">
                              <w:rPr>
                                <w:rFonts w:ascii="Times New Roman" w:hAnsi="Times New Roman"/>
                              </w:rPr>
                              <w:t>45</w:t>
                            </w:r>
                            <w:r>
                              <w:rPr>
                                <w:rFonts w:ascii="Times New Roman" w:hAnsi="Times New Roman"/>
                              </w:rPr>
                              <w:t xml:space="preserve"> </w:t>
                            </w:r>
                            <w:r w:rsidRPr="009B6218">
                              <w:rPr>
                                <w:rFonts w:ascii="Times New Roman" w:hAnsi="Times New Roman"/>
                              </w:rPr>
                              <w:t>dias.</w:t>
                            </w:r>
                            <w:r>
                              <w:rPr>
                                <w:rFonts w:ascii="Times New Roman" w:hAnsi="Times New Roman"/>
                              </w:rPr>
                              <w:t xml:space="preserve"> </w:t>
                            </w:r>
                            <w:r w:rsidRPr="009B6218">
                              <w:rPr>
                                <w:rFonts w:ascii="Times New Roman" w:hAnsi="Times New Roman"/>
                              </w:rPr>
                              <w:t>Houve</w:t>
                            </w:r>
                            <w:r>
                              <w:rPr>
                                <w:rFonts w:ascii="Times New Roman" w:hAnsi="Times New Roman"/>
                              </w:rPr>
                              <w:t xml:space="preserve"> </w:t>
                            </w:r>
                            <w:r w:rsidRPr="009B6218">
                              <w:rPr>
                                <w:rFonts w:ascii="Times New Roman" w:hAnsi="Times New Roman"/>
                              </w:rPr>
                              <w:t>regressão</w:t>
                            </w:r>
                            <w:r>
                              <w:rPr>
                                <w:rFonts w:ascii="Times New Roman" w:hAnsi="Times New Roman"/>
                              </w:rPr>
                              <w:t xml:space="preserve"> </w:t>
                            </w:r>
                            <w:r w:rsidRPr="009B6218">
                              <w:rPr>
                                <w:rFonts w:ascii="Times New Roman" w:hAnsi="Times New Roman"/>
                              </w:rPr>
                              <w:t xml:space="preserve">total </w:t>
                            </w:r>
                            <w:r>
                              <w:rPr>
                                <w:rFonts w:ascii="Times New Roman" w:hAnsi="Times New Roman"/>
                              </w:rPr>
                              <w:t>d</w:t>
                            </w:r>
                            <w:r w:rsidRPr="009B6218">
                              <w:rPr>
                                <w:rFonts w:ascii="Times New Roman" w:hAnsi="Times New Roman"/>
                              </w:rPr>
                              <w:t>as lesões em mucosa jugal, discreta melhora das lesões gengivais e persistência das lesões</w:t>
                            </w:r>
                            <w:r>
                              <w:rPr>
                                <w:rFonts w:ascii="Times New Roman" w:hAnsi="Times New Roman"/>
                              </w:rPr>
                              <w:t xml:space="preserve"> </w:t>
                            </w:r>
                            <w:r w:rsidRPr="009B6218">
                              <w:rPr>
                                <w:rFonts w:ascii="Times New Roman" w:hAnsi="Times New Roman"/>
                              </w:rPr>
                              <w:t>melanóticas em semimucosa labial. A paciente foi encaminhada ao médico dermatologista para</w:t>
                            </w:r>
                            <w:r>
                              <w:rPr>
                                <w:rFonts w:ascii="Times New Roman" w:hAnsi="Times New Roman"/>
                              </w:rPr>
                              <w:t xml:space="preserve"> </w:t>
                            </w:r>
                            <w:r w:rsidRPr="009B6218">
                              <w:rPr>
                                <w:rFonts w:ascii="Times New Roman" w:hAnsi="Times New Roman"/>
                              </w:rPr>
                              <w:t xml:space="preserve">tratamento sistêmico e continua em proservação em nossa clínica.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6860638" id="_x0000_s1031" type="#_x0000_t202" style="position:absolute;left:0;text-align:left;margin-left:.15pt;margin-top:7.4pt;width:471pt;height:347.3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" fillcolor="white [3201]" strokeweight=".5pt">
                <v:textbox>
                  <w:txbxContent>
                    <w:p w14:paraId="24CE9AA7" w14:textId="77777777" w:rsidR="00306534" w:rsidRPr="00C55174" w:rsidRDefault="00306534" w:rsidP="00BC77FA">
                      <w:pPr>
                        <w:spacing w:line="240" w:lineRule="auto"/>
                        <w:jc w:val="both"/>
                        <w:rPr>
                          <w:rFonts w:ascii="Times New Roman" w:hAnsi="Times New Roman"/>
                        </w:rPr>
                      </w:pPr>
                      <w:r w:rsidRPr="009B6218">
                        <w:rPr>
                          <w:rFonts w:ascii="Times New Roman" w:hAnsi="Times New Roman"/>
                        </w:rPr>
                        <w:t>O líquen plano oral é uma doença mucocutânea inflamatória crônica, que acomete preferencialmente</w:t>
                      </w:r>
                      <w:r>
                        <w:rPr>
                          <w:rFonts w:ascii="Times New Roman" w:hAnsi="Times New Roman"/>
                        </w:rPr>
                        <w:t xml:space="preserve"> mulhere</w:t>
                      </w:r>
                      <w:r w:rsidRPr="009B6218">
                        <w:rPr>
                          <w:rFonts w:ascii="Times New Roman" w:hAnsi="Times New Roman"/>
                        </w:rPr>
                        <w:t>s</w:t>
                      </w:r>
                      <w:r>
                        <w:rPr>
                          <w:rFonts w:ascii="Times New Roman" w:hAnsi="Times New Roman"/>
                        </w:rPr>
                        <w:t xml:space="preserve"> </w:t>
                      </w:r>
                      <w:r w:rsidRPr="009B6218">
                        <w:rPr>
                          <w:rFonts w:ascii="Times New Roman" w:hAnsi="Times New Roman"/>
                        </w:rPr>
                        <w:t>de meia-idade,</w:t>
                      </w:r>
                      <w:r>
                        <w:rPr>
                          <w:rFonts w:ascii="Times New Roman" w:hAnsi="Times New Roman"/>
                        </w:rPr>
                        <w:t xml:space="preserve"> </w:t>
                      </w:r>
                      <w:r w:rsidRPr="009B6218">
                        <w:rPr>
                          <w:rFonts w:ascii="Times New Roman" w:hAnsi="Times New Roman"/>
                        </w:rPr>
                        <w:t>sendo</w:t>
                      </w:r>
                      <w:r>
                        <w:rPr>
                          <w:rFonts w:ascii="Times New Roman" w:hAnsi="Times New Roman"/>
                        </w:rPr>
                        <w:t xml:space="preserve"> </w:t>
                      </w:r>
                      <w:r w:rsidRPr="009B6218">
                        <w:rPr>
                          <w:rFonts w:ascii="Times New Roman" w:hAnsi="Times New Roman"/>
                        </w:rPr>
                        <w:t>raro</w:t>
                      </w:r>
                      <w:r>
                        <w:rPr>
                          <w:rFonts w:ascii="Times New Roman" w:hAnsi="Times New Roman"/>
                        </w:rPr>
                        <w:t xml:space="preserve"> </w:t>
                      </w:r>
                      <w:r w:rsidRPr="009B6218">
                        <w:rPr>
                          <w:rFonts w:ascii="Times New Roman" w:hAnsi="Times New Roman"/>
                        </w:rPr>
                        <w:t>o</w:t>
                      </w:r>
                      <w:r>
                        <w:rPr>
                          <w:rFonts w:ascii="Times New Roman" w:hAnsi="Times New Roman"/>
                        </w:rPr>
                        <w:t xml:space="preserve"> </w:t>
                      </w:r>
                      <w:r w:rsidRPr="009B6218">
                        <w:rPr>
                          <w:rFonts w:ascii="Times New Roman" w:hAnsi="Times New Roman"/>
                        </w:rPr>
                        <w:t>acometimento</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adolescentes.</w:t>
                      </w:r>
                      <w:r>
                        <w:rPr>
                          <w:rFonts w:ascii="Times New Roman" w:hAnsi="Times New Roman"/>
                        </w:rPr>
                        <w:t xml:space="preserve"> </w:t>
                      </w:r>
                      <w:r w:rsidRPr="009B6218">
                        <w:rPr>
                          <w:rFonts w:ascii="Times New Roman" w:hAnsi="Times New Roman"/>
                        </w:rPr>
                        <w:t>Paciente</w:t>
                      </w:r>
                      <w:r>
                        <w:rPr>
                          <w:rFonts w:ascii="Times New Roman" w:hAnsi="Times New Roman"/>
                        </w:rPr>
                        <w:t xml:space="preserve"> </w:t>
                      </w:r>
                      <w:r w:rsidRPr="009B6218">
                        <w:rPr>
                          <w:rFonts w:ascii="Times New Roman" w:hAnsi="Times New Roman"/>
                        </w:rPr>
                        <w:t>M.O.,</w:t>
                      </w:r>
                      <w:r>
                        <w:rPr>
                          <w:rFonts w:ascii="Times New Roman" w:hAnsi="Times New Roman"/>
                        </w:rPr>
                        <w:t xml:space="preserve"> </w:t>
                      </w:r>
                      <w:r w:rsidRPr="009B6218">
                        <w:rPr>
                          <w:rFonts w:ascii="Times New Roman" w:hAnsi="Times New Roman"/>
                        </w:rPr>
                        <w:t>17</w:t>
                      </w:r>
                      <w:r>
                        <w:rPr>
                          <w:rFonts w:ascii="Times New Roman" w:hAnsi="Times New Roman"/>
                        </w:rPr>
                        <w:t xml:space="preserve"> </w:t>
                      </w:r>
                      <w:r w:rsidRPr="009B6218">
                        <w:rPr>
                          <w:rFonts w:ascii="Times New Roman" w:hAnsi="Times New Roman"/>
                        </w:rPr>
                        <w:t>anos</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idade,</w:t>
                      </w:r>
                      <w:r>
                        <w:rPr>
                          <w:rFonts w:ascii="Times New Roman" w:hAnsi="Times New Roman"/>
                        </w:rPr>
                        <w:t xml:space="preserve"> </w:t>
                      </w:r>
                      <w:r w:rsidRPr="009B6218">
                        <w:rPr>
                          <w:rFonts w:ascii="Times New Roman" w:hAnsi="Times New Roman"/>
                        </w:rPr>
                        <w:t>gênero feminino,</w:t>
                      </w:r>
                      <w:r>
                        <w:rPr>
                          <w:rFonts w:ascii="Times New Roman" w:hAnsi="Times New Roman"/>
                        </w:rPr>
                        <w:t xml:space="preserve"> </w:t>
                      </w:r>
                      <w:r w:rsidRPr="009B6218">
                        <w:rPr>
                          <w:rFonts w:ascii="Times New Roman" w:hAnsi="Times New Roman"/>
                        </w:rPr>
                        <w:t>leucoderma, foi encaminhada à Clínica de Estomatologia com</w:t>
                      </w:r>
                      <w:r>
                        <w:rPr>
                          <w:rFonts w:ascii="Times New Roman" w:hAnsi="Times New Roman"/>
                        </w:rPr>
                        <w:t xml:space="preserve"> </w:t>
                      </w:r>
                      <w:r w:rsidRPr="009B6218">
                        <w:rPr>
                          <w:rFonts w:ascii="Times New Roman" w:hAnsi="Times New Roman"/>
                        </w:rPr>
                        <w:t>a</w:t>
                      </w:r>
                      <w:r>
                        <w:rPr>
                          <w:rFonts w:ascii="Times New Roman" w:hAnsi="Times New Roman"/>
                        </w:rPr>
                        <w:t xml:space="preserve"> </w:t>
                      </w:r>
                      <w:r w:rsidRPr="009B6218">
                        <w:rPr>
                          <w:rFonts w:ascii="Times New Roman" w:hAnsi="Times New Roman"/>
                        </w:rPr>
                        <w:t>queixa</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lesão</w:t>
                      </w:r>
                      <w:r>
                        <w:rPr>
                          <w:rFonts w:ascii="Times New Roman" w:hAnsi="Times New Roman"/>
                        </w:rPr>
                        <w:t xml:space="preserve"> </w:t>
                      </w:r>
                      <w:r w:rsidRPr="009B6218">
                        <w:rPr>
                          <w:rFonts w:ascii="Times New Roman" w:hAnsi="Times New Roman"/>
                        </w:rPr>
                        <w:t>nos</w:t>
                      </w:r>
                      <w:r>
                        <w:rPr>
                          <w:rFonts w:ascii="Times New Roman" w:hAnsi="Times New Roman"/>
                        </w:rPr>
                        <w:t xml:space="preserve"> </w:t>
                      </w:r>
                      <w:r w:rsidRPr="009B6218">
                        <w:rPr>
                          <w:rFonts w:ascii="Times New Roman" w:hAnsi="Times New Roman"/>
                        </w:rPr>
                        <w:t>lábios e gengiva. Durante a anamnese, a paciente relatou evolução de 4 meses, ardência na língua e</w:t>
                      </w:r>
                      <w:r>
                        <w:rPr>
                          <w:rFonts w:ascii="Times New Roman" w:hAnsi="Times New Roman"/>
                        </w:rPr>
                        <w:t xml:space="preserve"> </w:t>
                      </w:r>
                      <w:r w:rsidRPr="009B6218">
                        <w:rPr>
                          <w:rFonts w:ascii="Times New Roman" w:hAnsi="Times New Roman"/>
                        </w:rPr>
                        <w:t>presença de descamação no couro cabeludo durante períodos de estresse. O exame físico extraoral</w:t>
                      </w:r>
                      <w:r>
                        <w:rPr>
                          <w:rFonts w:ascii="Times New Roman" w:hAnsi="Times New Roman"/>
                        </w:rPr>
                        <w:t xml:space="preserve"> </w:t>
                      </w:r>
                      <w:r w:rsidRPr="009B6218">
                        <w:rPr>
                          <w:rFonts w:ascii="Times New Roman" w:hAnsi="Times New Roman"/>
                        </w:rPr>
                        <w:t>revelou manchas</w:t>
                      </w:r>
                      <w:r>
                        <w:rPr>
                          <w:rFonts w:ascii="Times New Roman" w:hAnsi="Times New Roman"/>
                        </w:rPr>
                        <w:t xml:space="preserve"> </w:t>
                      </w:r>
                      <w:r w:rsidRPr="009B6218">
                        <w:rPr>
                          <w:rFonts w:ascii="Times New Roman" w:hAnsi="Times New Roman"/>
                        </w:rPr>
                        <w:t>eritematosas</w:t>
                      </w:r>
                      <w:r>
                        <w:rPr>
                          <w:rFonts w:ascii="Times New Roman" w:hAnsi="Times New Roman"/>
                        </w:rPr>
                        <w:t xml:space="preserve"> </w:t>
                      </w:r>
                      <w:r w:rsidRPr="009B6218">
                        <w:rPr>
                          <w:rFonts w:ascii="Times New Roman" w:hAnsi="Times New Roman"/>
                        </w:rPr>
                        <w:t>descamativas</w:t>
                      </w:r>
                      <w:r>
                        <w:rPr>
                          <w:rFonts w:ascii="Times New Roman" w:hAnsi="Times New Roman"/>
                        </w:rPr>
                        <w:t xml:space="preserve"> </w:t>
                      </w:r>
                      <w:r w:rsidRPr="009B6218">
                        <w:rPr>
                          <w:rFonts w:ascii="Times New Roman" w:hAnsi="Times New Roman"/>
                        </w:rPr>
                        <w:t>em</w:t>
                      </w:r>
                      <w:r>
                        <w:rPr>
                          <w:rFonts w:ascii="Times New Roman" w:hAnsi="Times New Roman"/>
                        </w:rPr>
                        <w:t xml:space="preserve"> </w:t>
                      </w:r>
                      <w:r w:rsidRPr="009B6218">
                        <w:rPr>
                          <w:rFonts w:ascii="Times New Roman" w:hAnsi="Times New Roman"/>
                        </w:rPr>
                        <w:t>couro</w:t>
                      </w:r>
                      <w:r>
                        <w:rPr>
                          <w:rFonts w:ascii="Times New Roman" w:hAnsi="Times New Roman"/>
                        </w:rPr>
                        <w:t xml:space="preserve"> </w:t>
                      </w:r>
                      <w:r w:rsidRPr="009B6218">
                        <w:rPr>
                          <w:rFonts w:ascii="Times New Roman" w:hAnsi="Times New Roman"/>
                        </w:rPr>
                        <w:t>cabeludo</w:t>
                      </w:r>
                      <w:r>
                        <w:rPr>
                          <w:rFonts w:ascii="Times New Roman" w:hAnsi="Times New Roman"/>
                        </w:rPr>
                        <w:t xml:space="preserve"> </w:t>
                      </w:r>
                      <w:r w:rsidRPr="009B6218">
                        <w:rPr>
                          <w:rFonts w:ascii="Times New Roman" w:hAnsi="Times New Roman"/>
                        </w:rPr>
                        <w:t>e</w:t>
                      </w:r>
                      <w:r>
                        <w:rPr>
                          <w:rFonts w:ascii="Times New Roman" w:hAnsi="Times New Roman"/>
                        </w:rPr>
                        <w:t xml:space="preserve"> </w:t>
                      </w:r>
                      <w:r w:rsidRPr="009B6218">
                        <w:rPr>
                          <w:rFonts w:ascii="Times New Roman" w:hAnsi="Times New Roman"/>
                        </w:rPr>
                        <w:t>áreas</w:t>
                      </w:r>
                      <w:r>
                        <w:rPr>
                          <w:rFonts w:ascii="Times New Roman" w:hAnsi="Times New Roman"/>
                        </w:rPr>
                        <w:t xml:space="preserve"> </w:t>
                      </w:r>
                      <w:r w:rsidRPr="009B6218">
                        <w:rPr>
                          <w:rFonts w:ascii="Times New Roman" w:hAnsi="Times New Roman"/>
                        </w:rPr>
                        <w:t>melanóticas</w:t>
                      </w:r>
                      <w:r>
                        <w:rPr>
                          <w:rFonts w:ascii="Times New Roman" w:hAnsi="Times New Roman"/>
                        </w:rPr>
                        <w:t xml:space="preserve"> </w:t>
                      </w:r>
                      <w:r w:rsidRPr="009B6218">
                        <w:rPr>
                          <w:rFonts w:ascii="Times New Roman" w:hAnsi="Times New Roman"/>
                        </w:rPr>
                        <w:t>e</w:t>
                      </w:r>
                      <w:r>
                        <w:rPr>
                          <w:rFonts w:ascii="Times New Roman" w:hAnsi="Times New Roman"/>
                        </w:rPr>
                        <w:t xml:space="preserve"> </w:t>
                      </w:r>
                      <w:r w:rsidRPr="009B6218">
                        <w:rPr>
                          <w:rFonts w:ascii="Times New Roman" w:hAnsi="Times New Roman"/>
                        </w:rPr>
                        <w:t>descamativas</w:t>
                      </w:r>
                      <w:r>
                        <w:rPr>
                          <w:rFonts w:ascii="Times New Roman" w:hAnsi="Times New Roman"/>
                        </w:rPr>
                        <w:t xml:space="preserve"> </w:t>
                      </w:r>
                      <w:r w:rsidRPr="009B6218">
                        <w:rPr>
                          <w:rFonts w:ascii="Times New Roman" w:hAnsi="Times New Roman"/>
                        </w:rPr>
                        <w:t>em             semimucosa labial</w:t>
                      </w:r>
                      <w:r>
                        <w:rPr>
                          <w:rFonts w:ascii="Times New Roman" w:hAnsi="Times New Roman"/>
                        </w:rPr>
                        <w:t xml:space="preserve"> </w:t>
                      </w:r>
                      <w:r w:rsidRPr="009B6218">
                        <w:rPr>
                          <w:rFonts w:ascii="Times New Roman" w:hAnsi="Times New Roman"/>
                        </w:rPr>
                        <w:t>inferior.</w:t>
                      </w:r>
                      <w:r>
                        <w:rPr>
                          <w:rFonts w:ascii="Times New Roman" w:hAnsi="Times New Roman"/>
                        </w:rPr>
                        <w:t xml:space="preserve"> </w:t>
                      </w:r>
                      <w:r w:rsidRPr="009B6218">
                        <w:rPr>
                          <w:rFonts w:ascii="Times New Roman" w:hAnsi="Times New Roman"/>
                        </w:rPr>
                        <w:t>À</w:t>
                      </w:r>
                      <w:r>
                        <w:rPr>
                          <w:rFonts w:ascii="Times New Roman" w:hAnsi="Times New Roman"/>
                        </w:rPr>
                        <w:t xml:space="preserve"> </w:t>
                      </w:r>
                      <w:r w:rsidRPr="009B6218">
                        <w:rPr>
                          <w:rFonts w:ascii="Times New Roman" w:hAnsi="Times New Roman"/>
                        </w:rPr>
                        <w:t>oroscopia,</w:t>
                      </w:r>
                      <w:r>
                        <w:rPr>
                          <w:rFonts w:ascii="Times New Roman" w:hAnsi="Times New Roman"/>
                        </w:rPr>
                        <w:t xml:space="preserve"> </w:t>
                      </w:r>
                      <w:r w:rsidRPr="009B6218">
                        <w:rPr>
                          <w:rFonts w:ascii="Times New Roman" w:hAnsi="Times New Roman"/>
                        </w:rPr>
                        <w:t>notou-se</w:t>
                      </w:r>
                      <w:r>
                        <w:rPr>
                          <w:rFonts w:ascii="Times New Roman" w:hAnsi="Times New Roman"/>
                        </w:rPr>
                        <w:t xml:space="preserve"> </w:t>
                      </w:r>
                      <w:r w:rsidRPr="009B6218">
                        <w:rPr>
                          <w:rFonts w:ascii="Times New Roman" w:hAnsi="Times New Roman"/>
                        </w:rPr>
                        <w:t>a</w:t>
                      </w:r>
                      <w:r>
                        <w:rPr>
                          <w:rFonts w:ascii="Times New Roman" w:hAnsi="Times New Roman"/>
                        </w:rPr>
                        <w:t xml:space="preserve"> </w:t>
                      </w:r>
                      <w:r w:rsidRPr="009B6218">
                        <w:rPr>
                          <w:rFonts w:ascii="Times New Roman" w:hAnsi="Times New Roman"/>
                        </w:rPr>
                        <w:t>presença</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placa</w:t>
                      </w:r>
                      <w:r>
                        <w:rPr>
                          <w:rFonts w:ascii="Times New Roman" w:hAnsi="Times New Roman"/>
                        </w:rPr>
                        <w:t xml:space="preserve"> </w:t>
                      </w:r>
                      <w:r w:rsidRPr="009B6218">
                        <w:rPr>
                          <w:rFonts w:ascii="Times New Roman" w:hAnsi="Times New Roman"/>
                        </w:rPr>
                        <w:t>leucoplásica</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aspecto</w:t>
                      </w:r>
                      <w:r>
                        <w:rPr>
                          <w:rFonts w:ascii="Times New Roman" w:hAnsi="Times New Roman"/>
                        </w:rPr>
                        <w:t xml:space="preserve"> </w:t>
                      </w:r>
                      <w:r w:rsidRPr="009B6218">
                        <w:rPr>
                          <w:rFonts w:ascii="Times New Roman" w:hAnsi="Times New Roman"/>
                        </w:rPr>
                        <w:t>reticular</w:t>
                      </w:r>
                      <w:r>
                        <w:rPr>
                          <w:rFonts w:ascii="Times New Roman" w:hAnsi="Times New Roman"/>
                        </w:rPr>
                        <w:t xml:space="preserve"> e</w:t>
                      </w:r>
                      <w:r w:rsidRPr="009B6218">
                        <w:rPr>
                          <w:rFonts w:ascii="Times New Roman" w:hAnsi="Times New Roman"/>
                        </w:rPr>
                        <w:t>m mucosa</w:t>
                      </w:r>
                      <w:r>
                        <w:rPr>
                          <w:rFonts w:ascii="Times New Roman" w:hAnsi="Times New Roman"/>
                        </w:rPr>
                        <w:t xml:space="preserve"> </w:t>
                      </w:r>
                      <w:r w:rsidRPr="009B6218">
                        <w:rPr>
                          <w:rFonts w:ascii="Times New Roman" w:hAnsi="Times New Roman"/>
                        </w:rPr>
                        <w:t>jugal</w:t>
                      </w:r>
                      <w:r>
                        <w:rPr>
                          <w:rFonts w:ascii="Times New Roman" w:hAnsi="Times New Roman"/>
                        </w:rPr>
                        <w:t xml:space="preserve"> </w:t>
                      </w:r>
                      <w:r w:rsidRPr="009B6218">
                        <w:rPr>
                          <w:rFonts w:ascii="Times New Roman" w:hAnsi="Times New Roman"/>
                        </w:rPr>
                        <w:t>bilateral,</w:t>
                      </w:r>
                      <w:r>
                        <w:rPr>
                          <w:rFonts w:ascii="Times New Roman" w:hAnsi="Times New Roman"/>
                        </w:rPr>
                        <w:t xml:space="preserve"> </w:t>
                      </w:r>
                      <w:r w:rsidRPr="009B6218">
                        <w:rPr>
                          <w:rFonts w:ascii="Times New Roman" w:hAnsi="Times New Roman"/>
                        </w:rPr>
                        <w:t>em</w:t>
                      </w:r>
                      <w:r>
                        <w:rPr>
                          <w:rFonts w:ascii="Times New Roman" w:hAnsi="Times New Roman"/>
                        </w:rPr>
                        <w:t xml:space="preserve"> </w:t>
                      </w:r>
                      <w:r w:rsidRPr="009B6218">
                        <w:rPr>
                          <w:rFonts w:ascii="Times New Roman" w:hAnsi="Times New Roman"/>
                        </w:rPr>
                        <w:t>borda</w:t>
                      </w:r>
                      <w:r>
                        <w:rPr>
                          <w:rFonts w:ascii="Times New Roman" w:hAnsi="Times New Roman"/>
                        </w:rPr>
                        <w:t xml:space="preserve"> </w:t>
                      </w:r>
                      <w:r w:rsidRPr="009B6218">
                        <w:rPr>
                          <w:rFonts w:ascii="Times New Roman" w:hAnsi="Times New Roman"/>
                        </w:rPr>
                        <w:t>lateral</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língua</w:t>
                      </w:r>
                      <w:r>
                        <w:rPr>
                          <w:rFonts w:ascii="Times New Roman" w:hAnsi="Times New Roman"/>
                        </w:rPr>
                        <w:t xml:space="preserve"> </w:t>
                      </w:r>
                      <w:r w:rsidRPr="009B6218">
                        <w:rPr>
                          <w:rFonts w:ascii="Times New Roman" w:hAnsi="Times New Roman"/>
                        </w:rPr>
                        <w:t>bilateral;</w:t>
                      </w:r>
                      <w:r>
                        <w:rPr>
                          <w:rFonts w:ascii="Times New Roman" w:hAnsi="Times New Roman"/>
                        </w:rPr>
                        <w:t xml:space="preserve"> </w:t>
                      </w:r>
                      <w:r w:rsidRPr="009B6218">
                        <w:rPr>
                          <w:rFonts w:ascii="Times New Roman" w:hAnsi="Times New Roman"/>
                        </w:rPr>
                        <w:t>observou-se</w:t>
                      </w:r>
                      <w:r>
                        <w:rPr>
                          <w:rFonts w:ascii="Times New Roman" w:hAnsi="Times New Roman"/>
                        </w:rPr>
                        <w:t xml:space="preserve"> </w:t>
                      </w:r>
                      <w:r w:rsidRPr="009B6218">
                        <w:rPr>
                          <w:rFonts w:ascii="Times New Roman" w:hAnsi="Times New Roman"/>
                        </w:rPr>
                        <w:t>também</w:t>
                      </w:r>
                      <w:r>
                        <w:rPr>
                          <w:rFonts w:ascii="Times New Roman" w:hAnsi="Times New Roman"/>
                        </w:rPr>
                        <w:t xml:space="preserve"> </w:t>
                      </w:r>
                      <w:r w:rsidRPr="009B6218">
                        <w:rPr>
                          <w:rFonts w:ascii="Times New Roman" w:hAnsi="Times New Roman"/>
                        </w:rPr>
                        <w:t>a</w:t>
                      </w:r>
                      <w:r>
                        <w:rPr>
                          <w:rFonts w:ascii="Times New Roman" w:hAnsi="Times New Roman"/>
                        </w:rPr>
                        <w:t xml:space="preserve"> </w:t>
                      </w:r>
                      <w:r w:rsidRPr="009B6218">
                        <w:rPr>
                          <w:rFonts w:ascii="Times New Roman" w:hAnsi="Times New Roman"/>
                        </w:rPr>
                        <w:t>presença</w:t>
                      </w:r>
                      <w:r>
                        <w:rPr>
                          <w:rFonts w:ascii="Times New Roman" w:hAnsi="Times New Roman"/>
                        </w:rPr>
                        <w:t xml:space="preserve"> </w:t>
                      </w:r>
                      <w:r w:rsidRPr="009B6218">
                        <w:rPr>
                          <w:rFonts w:ascii="Times New Roman" w:hAnsi="Times New Roman"/>
                        </w:rPr>
                        <w:t>de</w:t>
                      </w:r>
                      <w:r>
                        <w:rPr>
                          <w:rFonts w:ascii="Times New Roman" w:hAnsi="Times New Roman"/>
                        </w:rPr>
                        <w:t xml:space="preserve"> </w:t>
                      </w:r>
                      <w:r w:rsidRPr="009B6218">
                        <w:rPr>
                          <w:rFonts w:ascii="Times New Roman" w:hAnsi="Times New Roman"/>
                        </w:rPr>
                        <w:t>área                eritematosa na gengiva marginal e papilas interdentais dos dentes 34 e 44 e 12 ao 23. Realizou-se a</w:t>
                      </w:r>
                      <w:r>
                        <w:rPr>
                          <w:rFonts w:ascii="Times New Roman" w:hAnsi="Times New Roman"/>
                        </w:rPr>
                        <w:t xml:space="preserve"> </w:t>
                      </w:r>
                      <w:r w:rsidRPr="009B6218">
                        <w:rPr>
                          <w:rFonts w:ascii="Times New Roman" w:hAnsi="Times New Roman"/>
                        </w:rPr>
                        <w:t>biópsia incisional. Os cortes microscópicos corados em H. E. revelaram fragmento de mucosa bucal</w:t>
                      </w:r>
                      <w:r>
                        <w:rPr>
                          <w:rFonts w:ascii="Times New Roman" w:hAnsi="Times New Roman"/>
                        </w:rPr>
                        <w:t xml:space="preserve"> </w:t>
                      </w:r>
                      <w:r w:rsidRPr="009B6218">
                        <w:rPr>
                          <w:rFonts w:ascii="Times New Roman" w:hAnsi="Times New Roman"/>
                        </w:rPr>
                        <w:t>constituída por epitélio pavimentoso estratificado, paraqueratinizado e hiperplásico. Subjacente, na</w:t>
                      </w:r>
                      <w:r>
                        <w:rPr>
                          <w:rFonts w:ascii="Times New Roman" w:hAnsi="Times New Roman"/>
                        </w:rPr>
                        <w:t xml:space="preserve"> </w:t>
                      </w:r>
                      <w:r w:rsidRPr="009B6218">
                        <w:rPr>
                          <w:rFonts w:ascii="Times New Roman" w:hAnsi="Times New Roman"/>
                        </w:rPr>
                        <w:t>lâmina própria, notou-se tecido conjuntivo fibroso denso, celularizado e vascularizado com intenso</w:t>
                      </w:r>
                      <w:r>
                        <w:rPr>
                          <w:rFonts w:ascii="Times New Roman" w:hAnsi="Times New Roman"/>
                        </w:rPr>
                        <w:t xml:space="preserve"> </w:t>
                      </w:r>
                      <w:r w:rsidRPr="009B6218">
                        <w:rPr>
                          <w:rFonts w:ascii="Times New Roman" w:hAnsi="Times New Roman"/>
                        </w:rPr>
                        <w:t>infiltrado inflamatório disposto subepitelial e com focos de</w:t>
                      </w:r>
                      <w:r>
                        <w:rPr>
                          <w:rFonts w:ascii="Times New Roman" w:hAnsi="Times New Roman"/>
                        </w:rPr>
                        <w:t xml:space="preserve"> </w:t>
                      </w:r>
                      <w:r w:rsidRPr="009B6218">
                        <w:rPr>
                          <w:rFonts w:ascii="Times New Roman" w:hAnsi="Times New Roman"/>
                        </w:rPr>
                        <w:t>exocitose.</w:t>
                      </w:r>
                      <w:r>
                        <w:rPr>
                          <w:rFonts w:ascii="Times New Roman" w:hAnsi="Times New Roman"/>
                        </w:rPr>
                        <w:t xml:space="preserve"> </w:t>
                      </w:r>
                      <w:r w:rsidRPr="009B6218">
                        <w:rPr>
                          <w:rFonts w:ascii="Times New Roman" w:hAnsi="Times New Roman"/>
                        </w:rPr>
                        <w:t>Com</w:t>
                      </w:r>
                      <w:r>
                        <w:rPr>
                          <w:rFonts w:ascii="Times New Roman" w:hAnsi="Times New Roman"/>
                        </w:rPr>
                        <w:t xml:space="preserve"> </w:t>
                      </w:r>
                      <w:r w:rsidRPr="009B6218">
                        <w:rPr>
                          <w:rFonts w:ascii="Times New Roman" w:hAnsi="Times New Roman"/>
                        </w:rPr>
                        <w:t>base</w:t>
                      </w:r>
                      <w:r>
                        <w:rPr>
                          <w:rFonts w:ascii="Times New Roman" w:hAnsi="Times New Roman"/>
                        </w:rPr>
                        <w:t xml:space="preserve"> </w:t>
                      </w:r>
                      <w:r w:rsidRPr="009B6218">
                        <w:rPr>
                          <w:rFonts w:ascii="Times New Roman" w:hAnsi="Times New Roman"/>
                        </w:rPr>
                        <w:t>nos</w:t>
                      </w:r>
                      <w:r>
                        <w:rPr>
                          <w:rFonts w:ascii="Times New Roman" w:hAnsi="Times New Roman"/>
                        </w:rPr>
                        <w:t xml:space="preserve"> </w:t>
                      </w:r>
                      <w:r w:rsidRPr="009B6218">
                        <w:rPr>
                          <w:rFonts w:ascii="Times New Roman" w:hAnsi="Times New Roman"/>
                        </w:rPr>
                        <w:t>aspectos</w:t>
                      </w:r>
                      <w:r>
                        <w:rPr>
                          <w:rFonts w:ascii="Times New Roman" w:hAnsi="Times New Roman"/>
                        </w:rPr>
                        <w:t xml:space="preserve"> </w:t>
                      </w:r>
                      <w:r w:rsidRPr="009B6218">
                        <w:rPr>
                          <w:rFonts w:ascii="Times New Roman" w:hAnsi="Times New Roman"/>
                        </w:rPr>
                        <w:t>clínicos</w:t>
                      </w:r>
                      <w:r>
                        <w:rPr>
                          <w:rFonts w:ascii="Times New Roman" w:hAnsi="Times New Roman"/>
                        </w:rPr>
                        <w:t xml:space="preserve"> </w:t>
                      </w:r>
                      <w:r w:rsidRPr="009B6218">
                        <w:rPr>
                          <w:rFonts w:ascii="Times New Roman" w:hAnsi="Times New Roman"/>
                        </w:rPr>
                        <w:t>e histopatológicos, o diagnóstico foi de líquen plano. A paciente iniciou o tratamento tópico com</w:t>
                      </w:r>
                      <w:r>
                        <w:rPr>
                          <w:rFonts w:ascii="Times New Roman" w:hAnsi="Times New Roman"/>
                        </w:rPr>
                        <w:t xml:space="preserve"> s</w:t>
                      </w:r>
                      <w:r w:rsidRPr="009B6218">
                        <w:rPr>
                          <w:rFonts w:ascii="Times New Roman" w:hAnsi="Times New Roman"/>
                        </w:rPr>
                        <w:t>olução de acetonido de triancinolona</w:t>
                      </w:r>
                      <w:r>
                        <w:rPr>
                          <w:rFonts w:ascii="Times New Roman" w:hAnsi="Times New Roman"/>
                        </w:rPr>
                        <w:t xml:space="preserve"> </w:t>
                      </w:r>
                      <w:r w:rsidRPr="009B6218">
                        <w:rPr>
                          <w:rFonts w:ascii="Times New Roman" w:hAnsi="Times New Roman"/>
                        </w:rPr>
                        <w:t>0,2%</w:t>
                      </w:r>
                      <w:r>
                        <w:rPr>
                          <w:rFonts w:ascii="Times New Roman" w:hAnsi="Times New Roman"/>
                        </w:rPr>
                        <w:t xml:space="preserve"> </w:t>
                      </w:r>
                      <w:r w:rsidRPr="009B6218">
                        <w:rPr>
                          <w:rFonts w:ascii="Times New Roman" w:hAnsi="Times New Roman"/>
                        </w:rPr>
                        <w:t>quatro</w:t>
                      </w:r>
                      <w:r>
                        <w:rPr>
                          <w:rFonts w:ascii="Times New Roman" w:hAnsi="Times New Roman"/>
                        </w:rPr>
                        <w:t xml:space="preserve"> </w:t>
                      </w:r>
                      <w:r w:rsidRPr="009B6218">
                        <w:rPr>
                          <w:rFonts w:ascii="Times New Roman" w:hAnsi="Times New Roman"/>
                        </w:rPr>
                        <w:t>vezes</w:t>
                      </w:r>
                      <w:r>
                        <w:rPr>
                          <w:rFonts w:ascii="Times New Roman" w:hAnsi="Times New Roman"/>
                        </w:rPr>
                        <w:t xml:space="preserve"> </w:t>
                      </w:r>
                      <w:r w:rsidRPr="009B6218">
                        <w:rPr>
                          <w:rFonts w:ascii="Times New Roman" w:hAnsi="Times New Roman"/>
                        </w:rPr>
                        <w:t>ao</w:t>
                      </w:r>
                      <w:r>
                        <w:rPr>
                          <w:rFonts w:ascii="Times New Roman" w:hAnsi="Times New Roman"/>
                        </w:rPr>
                        <w:t xml:space="preserve"> </w:t>
                      </w:r>
                      <w:r w:rsidRPr="009B6218">
                        <w:rPr>
                          <w:rFonts w:ascii="Times New Roman" w:hAnsi="Times New Roman"/>
                        </w:rPr>
                        <w:t>dia</w:t>
                      </w:r>
                      <w:r>
                        <w:rPr>
                          <w:rFonts w:ascii="Times New Roman" w:hAnsi="Times New Roman"/>
                        </w:rPr>
                        <w:t xml:space="preserve"> </w:t>
                      </w:r>
                      <w:r w:rsidRPr="009B6218">
                        <w:rPr>
                          <w:rFonts w:ascii="Times New Roman" w:hAnsi="Times New Roman"/>
                        </w:rPr>
                        <w:t>durante</w:t>
                      </w:r>
                      <w:r>
                        <w:rPr>
                          <w:rFonts w:ascii="Times New Roman" w:hAnsi="Times New Roman"/>
                        </w:rPr>
                        <w:t xml:space="preserve"> </w:t>
                      </w:r>
                      <w:r w:rsidRPr="009B6218">
                        <w:rPr>
                          <w:rFonts w:ascii="Times New Roman" w:hAnsi="Times New Roman"/>
                        </w:rPr>
                        <w:t>45</w:t>
                      </w:r>
                      <w:r>
                        <w:rPr>
                          <w:rFonts w:ascii="Times New Roman" w:hAnsi="Times New Roman"/>
                        </w:rPr>
                        <w:t xml:space="preserve"> </w:t>
                      </w:r>
                      <w:r w:rsidRPr="009B6218">
                        <w:rPr>
                          <w:rFonts w:ascii="Times New Roman" w:hAnsi="Times New Roman"/>
                        </w:rPr>
                        <w:t>dias.</w:t>
                      </w:r>
                      <w:r>
                        <w:rPr>
                          <w:rFonts w:ascii="Times New Roman" w:hAnsi="Times New Roman"/>
                        </w:rPr>
                        <w:t xml:space="preserve"> </w:t>
                      </w:r>
                      <w:r w:rsidRPr="009B6218">
                        <w:rPr>
                          <w:rFonts w:ascii="Times New Roman" w:hAnsi="Times New Roman"/>
                        </w:rPr>
                        <w:t>Houve</w:t>
                      </w:r>
                      <w:r>
                        <w:rPr>
                          <w:rFonts w:ascii="Times New Roman" w:hAnsi="Times New Roman"/>
                        </w:rPr>
                        <w:t xml:space="preserve"> </w:t>
                      </w:r>
                      <w:r w:rsidRPr="009B6218">
                        <w:rPr>
                          <w:rFonts w:ascii="Times New Roman" w:hAnsi="Times New Roman"/>
                        </w:rPr>
                        <w:t>regressão</w:t>
                      </w:r>
                      <w:r>
                        <w:rPr>
                          <w:rFonts w:ascii="Times New Roman" w:hAnsi="Times New Roman"/>
                        </w:rPr>
                        <w:t xml:space="preserve"> </w:t>
                      </w:r>
                      <w:r w:rsidRPr="009B6218">
                        <w:rPr>
                          <w:rFonts w:ascii="Times New Roman" w:hAnsi="Times New Roman"/>
                        </w:rPr>
                        <w:t xml:space="preserve">total </w:t>
                      </w:r>
                      <w:r>
                        <w:rPr>
                          <w:rFonts w:ascii="Times New Roman" w:hAnsi="Times New Roman"/>
                        </w:rPr>
                        <w:t>d</w:t>
                      </w:r>
                      <w:r w:rsidRPr="009B6218">
                        <w:rPr>
                          <w:rFonts w:ascii="Times New Roman" w:hAnsi="Times New Roman"/>
                        </w:rPr>
                        <w:t>as lesões em mucosa jugal, discreta melhora das lesões gengivais e persistência das lesões</w:t>
                      </w:r>
                      <w:r>
                        <w:rPr>
                          <w:rFonts w:ascii="Times New Roman" w:hAnsi="Times New Roman"/>
                        </w:rPr>
                        <w:t xml:space="preserve"> </w:t>
                      </w:r>
                      <w:r w:rsidRPr="009B6218">
                        <w:rPr>
                          <w:rFonts w:ascii="Times New Roman" w:hAnsi="Times New Roman"/>
                        </w:rPr>
                        <w:t>melanóticas em semimucosa labial. A paciente foi encaminhada ao médico dermatologista para</w:t>
                      </w:r>
                      <w:r>
                        <w:rPr>
                          <w:rFonts w:ascii="Times New Roman" w:hAnsi="Times New Roman"/>
                        </w:rPr>
                        <w:t xml:space="preserve"> </w:t>
                      </w:r>
                      <w:r w:rsidRPr="009B6218">
                        <w:rPr>
                          <w:rFonts w:ascii="Times New Roman" w:hAnsi="Times New Roman"/>
                        </w:rPr>
                        <w:t xml:space="preserve">tratamento sistêmico e continua em proservação em nossa clínica.  </w:t>
                      </w:r>
                    </w:p>
                  </w:txbxContent>
                </v:textbox>
              </v:shape>
            </w:pict>
          </mc:Fallback>
        </mc:AlternateContent>
      </w:r>
    </w:p>
    <w:p w14:paraId="4D9F75C6" w14:textId="77777777" w:rsidR="00BC77FA" w:rsidRPr="00456965" w:rsidRDefault="00BC77FA" w:rsidP="00456965">
      <w:pPr>
        <w:pStyle w:val="NormalWeb"/>
        <w:spacing w:before="0" w:beforeAutospacing="0" w:after="0" w:afterAutospacing="0"/>
        <w:jc w:val="both"/>
        <w:rPr>
          <w:b/>
          <w:sz w:val="22"/>
          <w:szCs w:val="22"/>
        </w:rPr>
      </w:pPr>
    </w:p>
    <w:p w14:paraId="79760E7C" w14:textId="77777777" w:rsidR="00BC77FA" w:rsidRPr="00456965" w:rsidRDefault="00BC77FA" w:rsidP="00456965">
      <w:pPr>
        <w:pStyle w:val="NormalWeb"/>
        <w:spacing w:before="0" w:beforeAutospacing="0" w:after="0" w:afterAutospacing="0"/>
        <w:jc w:val="both"/>
        <w:rPr>
          <w:b/>
          <w:sz w:val="22"/>
          <w:szCs w:val="22"/>
        </w:rPr>
      </w:pPr>
    </w:p>
    <w:p w14:paraId="411697EB" w14:textId="77777777" w:rsidR="00BC77FA" w:rsidRPr="00456965" w:rsidRDefault="00BC77FA" w:rsidP="00456965">
      <w:pPr>
        <w:pStyle w:val="NormalWeb"/>
        <w:spacing w:before="0" w:beforeAutospacing="0" w:after="0" w:afterAutospacing="0"/>
        <w:jc w:val="both"/>
        <w:rPr>
          <w:b/>
          <w:sz w:val="22"/>
          <w:szCs w:val="22"/>
        </w:rPr>
      </w:pPr>
    </w:p>
    <w:p w14:paraId="1ACEE95E" w14:textId="77777777" w:rsidR="00BC77FA" w:rsidRPr="00456965" w:rsidRDefault="00BC77FA" w:rsidP="00456965">
      <w:pPr>
        <w:pStyle w:val="NormalWeb"/>
        <w:spacing w:before="0" w:beforeAutospacing="0" w:after="0" w:afterAutospacing="0"/>
        <w:jc w:val="both"/>
        <w:rPr>
          <w:b/>
          <w:sz w:val="22"/>
          <w:szCs w:val="22"/>
        </w:rPr>
      </w:pPr>
    </w:p>
    <w:p w14:paraId="0EDB6A35" w14:textId="77777777" w:rsidR="00BC77FA" w:rsidRPr="00456965" w:rsidRDefault="00BC77FA" w:rsidP="00456965">
      <w:pPr>
        <w:pStyle w:val="NormalWeb"/>
        <w:spacing w:before="0" w:beforeAutospacing="0" w:after="0" w:afterAutospacing="0"/>
        <w:jc w:val="both"/>
        <w:rPr>
          <w:b/>
          <w:sz w:val="22"/>
          <w:szCs w:val="22"/>
        </w:rPr>
      </w:pPr>
    </w:p>
    <w:p w14:paraId="1286296E" w14:textId="77777777" w:rsidR="00BC77FA" w:rsidRPr="00456965" w:rsidRDefault="00BC77FA" w:rsidP="00456965">
      <w:pPr>
        <w:pStyle w:val="NormalWeb"/>
        <w:spacing w:before="0" w:beforeAutospacing="0" w:after="0" w:afterAutospacing="0"/>
        <w:jc w:val="both"/>
        <w:rPr>
          <w:b/>
          <w:sz w:val="22"/>
          <w:szCs w:val="22"/>
        </w:rPr>
      </w:pPr>
    </w:p>
    <w:p w14:paraId="3FF020F3" w14:textId="77777777" w:rsidR="00BC77FA" w:rsidRPr="00456965" w:rsidRDefault="00BC77FA" w:rsidP="00456965">
      <w:pPr>
        <w:pStyle w:val="NormalWeb"/>
        <w:spacing w:before="0" w:beforeAutospacing="0" w:after="0" w:afterAutospacing="0"/>
        <w:jc w:val="both"/>
        <w:rPr>
          <w:b/>
          <w:sz w:val="22"/>
          <w:szCs w:val="22"/>
        </w:rPr>
      </w:pPr>
    </w:p>
    <w:p w14:paraId="7A2CE8C2" w14:textId="77777777" w:rsidR="00BC77FA" w:rsidRPr="00456965" w:rsidRDefault="00BC77FA" w:rsidP="00456965">
      <w:pPr>
        <w:pStyle w:val="NormalWeb"/>
        <w:spacing w:before="0" w:beforeAutospacing="0" w:after="0" w:afterAutospacing="0"/>
        <w:jc w:val="both"/>
        <w:rPr>
          <w:b/>
          <w:sz w:val="22"/>
          <w:szCs w:val="22"/>
        </w:rPr>
      </w:pPr>
    </w:p>
    <w:p w14:paraId="27EA5C8E" w14:textId="77777777" w:rsidR="00BC77FA" w:rsidRPr="00456965" w:rsidRDefault="00BC77FA" w:rsidP="00456965">
      <w:pPr>
        <w:pStyle w:val="NormalWeb"/>
        <w:spacing w:before="0" w:beforeAutospacing="0" w:after="0" w:afterAutospacing="0"/>
        <w:jc w:val="both"/>
        <w:rPr>
          <w:b/>
          <w:sz w:val="22"/>
          <w:szCs w:val="22"/>
        </w:rPr>
      </w:pPr>
    </w:p>
    <w:p w14:paraId="64ED73A6" w14:textId="77777777" w:rsidR="00BC77FA" w:rsidRPr="00456965" w:rsidRDefault="00BC77FA" w:rsidP="00456965">
      <w:pPr>
        <w:pStyle w:val="NormalWeb"/>
        <w:spacing w:before="0" w:beforeAutospacing="0" w:after="0" w:afterAutospacing="0"/>
        <w:jc w:val="both"/>
        <w:rPr>
          <w:b/>
          <w:sz w:val="22"/>
          <w:szCs w:val="22"/>
        </w:rPr>
      </w:pPr>
    </w:p>
    <w:p w14:paraId="047A8CC3" w14:textId="77777777" w:rsidR="00BC77FA" w:rsidRPr="00456965" w:rsidRDefault="00BC77FA" w:rsidP="00456965">
      <w:pPr>
        <w:pStyle w:val="NormalWeb"/>
        <w:spacing w:before="0" w:beforeAutospacing="0" w:after="0" w:afterAutospacing="0"/>
        <w:jc w:val="both"/>
        <w:rPr>
          <w:b/>
          <w:sz w:val="22"/>
          <w:szCs w:val="22"/>
        </w:rPr>
      </w:pPr>
    </w:p>
    <w:p w14:paraId="6C76C611" w14:textId="77777777" w:rsidR="00BC77FA" w:rsidRPr="00456965" w:rsidRDefault="00BC77FA" w:rsidP="00456965">
      <w:pPr>
        <w:pStyle w:val="NormalWeb"/>
        <w:spacing w:before="0" w:beforeAutospacing="0" w:after="0" w:afterAutospacing="0"/>
        <w:jc w:val="both"/>
        <w:rPr>
          <w:b/>
          <w:sz w:val="22"/>
          <w:szCs w:val="22"/>
        </w:rPr>
      </w:pPr>
    </w:p>
    <w:p w14:paraId="239960FB" w14:textId="77777777" w:rsidR="00BC77FA" w:rsidRPr="00456965" w:rsidRDefault="00BC77FA" w:rsidP="00456965">
      <w:pPr>
        <w:pStyle w:val="NormalWeb"/>
        <w:spacing w:before="0" w:beforeAutospacing="0" w:after="0" w:afterAutospacing="0"/>
        <w:jc w:val="both"/>
        <w:rPr>
          <w:b/>
          <w:sz w:val="22"/>
          <w:szCs w:val="22"/>
        </w:rPr>
      </w:pPr>
    </w:p>
    <w:p w14:paraId="4E2A38C0" w14:textId="77777777" w:rsidR="00BC77FA" w:rsidRPr="00456965" w:rsidRDefault="00BC77FA" w:rsidP="00456965">
      <w:pPr>
        <w:pStyle w:val="NormalWeb"/>
        <w:spacing w:before="0" w:beforeAutospacing="0" w:after="0" w:afterAutospacing="0"/>
        <w:jc w:val="both"/>
        <w:rPr>
          <w:b/>
          <w:sz w:val="22"/>
          <w:szCs w:val="22"/>
        </w:rPr>
      </w:pPr>
    </w:p>
    <w:p w14:paraId="44D00719" w14:textId="77777777" w:rsidR="00BC77FA" w:rsidRPr="00456965" w:rsidRDefault="00BC77FA" w:rsidP="00456965">
      <w:pPr>
        <w:pStyle w:val="NormalWeb"/>
        <w:spacing w:before="0" w:beforeAutospacing="0" w:after="0" w:afterAutospacing="0"/>
        <w:jc w:val="both"/>
        <w:rPr>
          <w:b/>
          <w:sz w:val="22"/>
          <w:szCs w:val="22"/>
        </w:rPr>
      </w:pPr>
    </w:p>
    <w:p w14:paraId="7BAD32C1" w14:textId="77777777" w:rsidR="00BC77FA" w:rsidRPr="00456965" w:rsidRDefault="00BC77FA" w:rsidP="00456965">
      <w:pPr>
        <w:pStyle w:val="NormalWeb"/>
        <w:spacing w:before="0" w:beforeAutospacing="0" w:after="0" w:afterAutospacing="0"/>
        <w:jc w:val="both"/>
        <w:rPr>
          <w:b/>
          <w:sz w:val="22"/>
          <w:szCs w:val="22"/>
        </w:rPr>
      </w:pPr>
    </w:p>
    <w:p w14:paraId="3E810CCD" w14:textId="77777777" w:rsidR="00BC77FA" w:rsidRPr="00456965" w:rsidRDefault="00BC77FA" w:rsidP="00456965">
      <w:pPr>
        <w:pStyle w:val="NormalWeb"/>
        <w:spacing w:before="0" w:beforeAutospacing="0" w:after="0" w:afterAutospacing="0"/>
        <w:jc w:val="both"/>
        <w:rPr>
          <w:b/>
          <w:sz w:val="22"/>
          <w:szCs w:val="22"/>
        </w:rPr>
      </w:pPr>
    </w:p>
    <w:p w14:paraId="77D4E385" w14:textId="77777777" w:rsidR="00BC77FA" w:rsidRPr="00456965" w:rsidRDefault="00BC77FA" w:rsidP="00456965">
      <w:pPr>
        <w:pStyle w:val="NormalWeb"/>
        <w:spacing w:before="0" w:beforeAutospacing="0" w:after="0" w:afterAutospacing="0"/>
        <w:jc w:val="both"/>
        <w:rPr>
          <w:b/>
          <w:sz w:val="22"/>
          <w:szCs w:val="22"/>
        </w:rPr>
      </w:pPr>
    </w:p>
    <w:p w14:paraId="3D29575C" w14:textId="77777777" w:rsidR="00BC77FA" w:rsidRPr="00456965" w:rsidRDefault="00BC77FA" w:rsidP="00456965">
      <w:pPr>
        <w:pStyle w:val="NormalWeb"/>
        <w:spacing w:before="0" w:beforeAutospacing="0" w:after="0" w:afterAutospacing="0"/>
        <w:jc w:val="both"/>
        <w:rPr>
          <w:b/>
          <w:sz w:val="22"/>
          <w:szCs w:val="22"/>
        </w:rPr>
      </w:pPr>
    </w:p>
    <w:p w14:paraId="76092994" w14:textId="77777777" w:rsidR="00E92DB9" w:rsidRPr="00456965" w:rsidRDefault="00E92DB9" w:rsidP="00456965">
      <w:pPr>
        <w:pStyle w:val="NormalWeb"/>
        <w:spacing w:before="0" w:beforeAutospacing="0" w:after="0" w:afterAutospacing="0"/>
        <w:jc w:val="both"/>
        <w:rPr>
          <w:b/>
          <w:sz w:val="22"/>
          <w:szCs w:val="22"/>
        </w:rPr>
      </w:pPr>
    </w:p>
    <w:p w14:paraId="588D05B4" w14:textId="77777777" w:rsidR="00E92DB9" w:rsidRPr="00456965" w:rsidRDefault="00E92DB9" w:rsidP="00456965">
      <w:pPr>
        <w:pStyle w:val="NormalWeb"/>
        <w:spacing w:before="0" w:beforeAutospacing="0" w:after="0" w:afterAutospacing="0"/>
        <w:jc w:val="both"/>
        <w:rPr>
          <w:b/>
          <w:sz w:val="22"/>
          <w:szCs w:val="22"/>
        </w:rPr>
      </w:pPr>
    </w:p>
    <w:p w14:paraId="3520BCCF" w14:textId="77777777" w:rsidR="00BC77FA" w:rsidRPr="00456965" w:rsidRDefault="00BC77FA" w:rsidP="00456965">
      <w:pPr>
        <w:pStyle w:val="NormalWeb"/>
        <w:spacing w:before="0" w:beforeAutospacing="0" w:after="0" w:afterAutospacing="0"/>
        <w:jc w:val="both"/>
        <w:rPr>
          <w:b/>
          <w:sz w:val="22"/>
          <w:szCs w:val="22"/>
        </w:rPr>
      </w:pPr>
    </w:p>
    <w:p w14:paraId="43F812B0" w14:textId="77777777" w:rsidR="00BC77FA" w:rsidRPr="00456965" w:rsidRDefault="00BC77FA" w:rsidP="00456965">
      <w:pPr>
        <w:pStyle w:val="NormalWeb"/>
        <w:spacing w:before="0" w:beforeAutospacing="0" w:after="0" w:afterAutospacing="0"/>
        <w:jc w:val="both"/>
        <w:rPr>
          <w:b/>
          <w:sz w:val="22"/>
          <w:szCs w:val="22"/>
        </w:rPr>
      </w:pPr>
    </w:p>
    <w:p w14:paraId="1EF1BA57" w14:textId="77777777" w:rsidR="00BC77FA" w:rsidRPr="00456965" w:rsidRDefault="00BC77FA" w:rsidP="00456965">
      <w:pPr>
        <w:pStyle w:val="NormalWeb"/>
        <w:spacing w:before="0" w:beforeAutospacing="0" w:after="0" w:afterAutospacing="0"/>
        <w:jc w:val="both"/>
        <w:rPr>
          <w:b/>
          <w:sz w:val="22"/>
          <w:szCs w:val="22"/>
        </w:rPr>
      </w:pPr>
    </w:p>
    <w:p w14:paraId="3A864B43" w14:textId="77777777" w:rsidR="00BC77FA" w:rsidRPr="00456965" w:rsidRDefault="00BC77FA" w:rsidP="00456965">
      <w:pPr>
        <w:pStyle w:val="NormalWeb"/>
        <w:spacing w:before="0" w:beforeAutospacing="0" w:after="0" w:afterAutospacing="0"/>
        <w:jc w:val="both"/>
        <w:rPr>
          <w:b/>
          <w:sz w:val="22"/>
          <w:szCs w:val="22"/>
        </w:rPr>
      </w:pPr>
    </w:p>
    <w:p w14:paraId="4D0210E5" w14:textId="77777777" w:rsidR="00BC77FA" w:rsidRPr="00456965" w:rsidRDefault="00BC77FA" w:rsidP="00456965">
      <w:pPr>
        <w:pStyle w:val="NormalWeb"/>
        <w:spacing w:before="0" w:beforeAutospacing="0" w:after="0" w:afterAutospacing="0"/>
        <w:jc w:val="both"/>
        <w:rPr>
          <w:b/>
          <w:sz w:val="22"/>
          <w:szCs w:val="22"/>
        </w:rPr>
      </w:pPr>
    </w:p>
    <w:p w14:paraId="634F0CF0" w14:textId="77777777" w:rsidR="00BC77FA" w:rsidRPr="00456965" w:rsidRDefault="00BC77FA" w:rsidP="00456965">
      <w:pPr>
        <w:pStyle w:val="NormalWeb"/>
        <w:spacing w:before="0" w:beforeAutospacing="0" w:after="0" w:afterAutospacing="0"/>
        <w:jc w:val="both"/>
        <w:rPr>
          <w:b/>
          <w:sz w:val="22"/>
          <w:szCs w:val="22"/>
        </w:rPr>
      </w:pPr>
    </w:p>
    <w:p w14:paraId="6AB034AB"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Estomatologia; Líquen Plano</w:t>
      </w:r>
      <w:r w:rsidR="00E92DB9" w:rsidRPr="00456965">
        <w:rPr>
          <w:sz w:val="22"/>
          <w:szCs w:val="22"/>
        </w:rPr>
        <w:t xml:space="preserve"> Oral; Tratamento Farmacológico</w:t>
      </w:r>
      <w:r w:rsidR="00CC45D7" w:rsidRPr="00456965">
        <w:rPr>
          <w:sz w:val="22"/>
          <w:szCs w:val="22"/>
        </w:rPr>
        <w:t>.</w:t>
      </w:r>
    </w:p>
    <w:p w14:paraId="04E16A07" w14:textId="77777777" w:rsidR="00E92DB9" w:rsidRPr="00456965" w:rsidRDefault="008A0DE8" w:rsidP="00456965">
      <w:pPr>
        <w:pStyle w:val="NormalWeb"/>
        <w:spacing w:before="0" w:beforeAutospacing="0" w:after="0" w:afterAutospacing="0"/>
        <w:jc w:val="both"/>
        <w:rPr>
          <w:sz w:val="22"/>
          <w:szCs w:val="22"/>
        </w:rPr>
      </w:pPr>
      <w:r w:rsidRPr="00456965">
        <w:rPr>
          <w:b/>
          <w:sz w:val="22"/>
          <w:szCs w:val="22"/>
        </w:rPr>
        <w:t xml:space="preserve">Apoio: </w:t>
      </w:r>
      <w:r w:rsidR="00E92DB9" w:rsidRPr="00456965">
        <w:rPr>
          <w:sz w:val="22"/>
          <w:szCs w:val="22"/>
        </w:rPr>
        <w:t>Não se aplica</w:t>
      </w:r>
    </w:p>
    <w:p w14:paraId="56AD4337"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r w:rsidR="00E92DB9" w:rsidRPr="00456965">
        <w:rPr>
          <w:b/>
          <w:sz w:val="22"/>
          <w:szCs w:val="22"/>
        </w:rPr>
        <w:t>:</w:t>
      </w:r>
    </w:p>
    <w:p w14:paraId="4FF8896B" w14:textId="77777777" w:rsidR="00BC77FA" w:rsidRPr="00456965" w:rsidRDefault="00BC77FA" w:rsidP="00456965">
      <w:pPr>
        <w:pStyle w:val="NormalWeb"/>
        <w:numPr>
          <w:ilvl w:val="0"/>
          <w:numId w:val="17"/>
        </w:numPr>
        <w:spacing w:before="0" w:beforeAutospacing="0" w:after="0" w:afterAutospacing="0"/>
        <w:ind w:left="0"/>
        <w:jc w:val="both"/>
        <w:rPr>
          <w:sz w:val="22"/>
          <w:szCs w:val="22"/>
          <w:lang w:val="en-US"/>
        </w:rPr>
      </w:pPr>
      <w:r w:rsidRPr="00E6368C">
        <w:rPr>
          <w:sz w:val="22"/>
          <w:szCs w:val="22"/>
          <w:lang w:val="en-US"/>
        </w:rPr>
        <w:t xml:space="preserve">Neville BW, Damm DD, Allen CM, Bouquot JE. </w:t>
      </w:r>
      <w:r w:rsidRPr="00456965">
        <w:rPr>
          <w:sz w:val="22"/>
          <w:szCs w:val="22"/>
        </w:rPr>
        <w:t>Patologia Oral e Maxilofacial. Elsevier. 2009; 3:784-790.</w:t>
      </w:r>
      <w:r w:rsidRPr="00456965">
        <w:rPr>
          <w:sz w:val="22"/>
          <w:szCs w:val="22"/>
          <w:lang w:val="en-US"/>
        </w:rPr>
        <w:t xml:space="preserve"> </w:t>
      </w:r>
    </w:p>
    <w:p w14:paraId="0CBCB20E" w14:textId="77777777" w:rsidR="00BC77FA" w:rsidRPr="00456965" w:rsidRDefault="00BC77FA" w:rsidP="00456965">
      <w:pPr>
        <w:pStyle w:val="NormalWeb"/>
        <w:numPr>
          <w:ilvl w:val="0"/>
          <w:numId w:val="17"/>
        </w:numPr>
        <w:spacing w:before="0" w:beforeAutospacing="0" w:after="0" w:afterAutospacing="0"/>
        <w:ind w:left="0"/>
        <w:jc w:val="both"/>
        <w:rPr>
          <w:sz w:val="22"/>
          <w:szCs w:val="22"/>
          <w:lang w:val="en-US"/>
        </w:rPr>
      </w:pPr>
      <w:r w:rsidRPr="00E6368C">
        <w:rPr>
          <w:sz w:val="22"/>
          <w:szCs w:val="22"/>
          <w:lang w:val="en-US"/>
        </w:rPr>
        <w:t xml:space="preserve">Sugerman PB, Savage NW, Walsh LJ, Zhao ZZ, Zhou XJ, Khan A, etal.Thepathogenesisoforal                   lichen planus. </w:t>
      </w:r>
      <w:r w:rsidRPr="00456965">
        <w:rPr>
          <w:sz w:val="22"/>
          <w:szCs w:val="22"/>
        </w:rPr>
        <w:t>Crit Rev Oral Biol Med. 2002;13(4):350-65.</w:t>
      </w:r>
    </w:p>
    <w:p w14:paraId="3E0770F1" w14:textId="77777777" w:rsidR="00BC77FA" w:rsidRPr="00456965" w:rsidRDefault="00BC77FA" w:rsidP="00456965">
      <w:pPr>
        <w:pStyle w:val="NormalWeb"/>
        <w:numPr>
          <w:ilvl w:val="0"/>
          <w:numId w:val="17"/>
        </w:numPr>
        <w:spacing w:before="0" w:beforeAutospacing="0" w:after="0" w:afterAutospacing="0"/>
        <w:ind w:left="0"/>
        <w:jc w:val="both"/>
        <w:rPr>
          <w:sz w:val="22"/>
          <w:szCs w:val="22"/>
          <w:lang w:val="en-US"/>
        </w:rPr>
      </w:pPr>
      <w:r w:rsidRPr="00456965">
        <w:rPr>
          <w:sz w:val="22"/>
          <w:szCs w:val="22"/>
        </w:rPr>
        <w:t xml:space="preserve">Carbone M, Arduino P G, Carrozzo M, Gandolfo S, Argiolas M R, Bertolusso G, etal. </w:t>
      </w:r>
      <w:r w:rsidRPr="00E6368C">
        <w:rPr>
          <w:sz w:val="22"/>
          <w:szCs w:val="22"/>
          <w:lang w:val="en-US"/>
        </w:rPr>
        <w:t xml:space="preserve">Courseoforal                  lichen planus: a retrospective study of 808 northern Italian patients. </w:t>
      </w:r>
      <w:r w:rsidRPr="00456965">
        <w:rPr>
          <w:sz w:val="22"/>
          <w:szCs w:val="22"/>
        </w:rPr>
        <w:t>Oral Dis. 2009;15(3):235-243</w:t>
      </w:r>
      <w:r w:rsidRPr="00456965">
        <w:rPr>
          <w:sz w:val="22"/>
          <w:szCs w:val="22"/>
          <w:lang w:val="en-US"/>
        </w:rPr>
        <w:t xml:space="preserve">. </w:t>
      </w:r>
    </w:p>
    <w:p w14:paraId="3E84ADAF" w14:textId="77777777" w:rsidR="00BC77FA" w:rsidRPr="00456965" w:rsidRDefault="00BC77FA" w:rsidP="00456965">
      <w:pPr>
        <w:autoSpaceDE w:val="0"/>
        <w:autoSpaceDN w:val="0"/>
        <w:adjustRightInd w:val="0"/>
        <w:spacing w:after="0" w:line="240" w:lineRule="auto"/>
        <w:jc w:val="both"/>
        <w:rPr>
          <w:rFonts w:ascii="Times New Roman" w:hAnsi="Times New Roman"/>
        </w:rPr>
      </w:pPr>
    </w:p>
    <w:p w14:paraId="0307EE24" w14:textId="77777777" w:rsidR="00BC77FA" w:rsidRPr="00456965" w:rsidRDefault="00BC77FA" w:rsidP="00456965">
      <w:pPr>
        <w:autoSpaceDE w:val="0"/>
        <w:autoSpaceDN w:val="0"/>
        <w:adjustRightInd w:val="0"/>
        <w:spacing w:after="0" w:line="240" w:lineRule="auto"/>
        <w:jc w:val="both"/>
        <w:rPr>
          <w:rFonts w:ascii="Times New Roman" w:hAnsi="Times New Roman"/>
        </w:rPr>
      </w:pPr>
    </w:p>
    <w:p w14:paraId="62478D34" w14:textId="77777777" w:rsidR="00E92DB9" w:rsidRPr="00456965" w:rsidRDefault="00E92DB9" w:rsidP="00456965">
      <w:pPr>
        <w:autoSpaceDE w:val="0"/>
        <w:autoSpaceDN w:val="0"/>
        <w:adjustRightInd w:val="0"/>
        <w:spacing w:after="0" w:line="240" w:lineRule="auto"/>
        <w:jc w:val="both"/>
        <w:rPr>
          <w:rFonts w:ascii="Times New Roman" w:hAnsi="Times New Roman"/>
        </w:rPr>
      </w:pPr>
    </w:p>
    <w:p w14:paraId="6E00F196" w14:textId="77777777" w:rsidR="00E92DB9" w:rsidRPr="00456965" w:rsidRDefault="00E92DB9" w:rsidP="00456965">
      <w:pPr>
        <w:autoSpaceDE w:val="0"/>
        <w:autoSpaceDN w:val="0"/>
        <w:adjustRightInd w:val="0"/>
        <w:spacing w:after="0" w:line="240" w:lineRule="auto"/>
        <w:jc w:val="both"/>
        <w:rPr>
          <w:rFonts w:ascii="Times New Roman" w:hAnsi="Times New Roman"/>
        </w:rPr>
      </w:pPr>
    </w:p>
    <w:p w14:paraId="3540F557" w14:textId="77777777" w:rsidR="00E92DB9" w:rsidRPr="00456965" w:rsidRDefault="00E92DB9" w:rsidP="00456965">
      <w:pPr>
        <w:autoSpaceDE w:val="0"/>
        <w:autoSpaceDN w:val="0"/>
        <w:adjustRightInd w:val="0"/>
        <w:spacing w:after="0" w:line="240" w:lineRule="auto"/>
        <w:jc w:val="both"/>
        <w:rPr>
          <w:rFonts w:ascii="Times New Roman" w:hAnsi="Times New Roman"/>
        </w:rPr>
      </w:pPr>
    </w:p>
    <w:p w14:paraId="1810C92C" w14:textId="77777777" w:rsidR="00E92DB9" w:rsidRPr="00456965" w:rsidRDefault="00E92DB9" w:rsidP="00456965">
      <w:pPr>
        <w:autoSpaceDE w:val="0"/>
        <w:autoSpaceDN w:val="0"/>
        <w:adjustRightInd w:val="0"/>
        <w:spacing w:after="0" w:line="240" w:lineRule="auto"/>
        <w:jc w:val="both"/>
        <w:rPr>
          <w:rFonts w:ascii="Times New Roman" w:hAnsi="Times New Roman"/>
        </w:rPr>
      </w:pPr>
    </w:p>
    <w:p w14:paraId="57026A29" w14:textId="77777777" w:rsidR="00BC77FA" w:rsidRPr="00456965" w:rsidRDefault="00BC77FA" w:rsidP="00456965">
      <w:pPr>
        <w:spacing w:after="0" w:line="240" w:lineRule="auto"/>
        <w:jc w:val="both"/>
        <w:rPr>
          <w:rFonts w:ascii="Times New Roman" w:hAnsi="Times New Roman"/>
          <w:b/>
        </w:rPr>
      </w:pPr>
      <w:r w:rsidRPr="00456965">
        <w:rPr>
          <w:rFonts w:ascii="Times New Roman" w:hAnsi="Times New Roman"/>
          <w:b/>
        </w:rPr>
        <w:t>METÁSTASE RENAL EM CAVIDADE BUCAL</w:t>
      </w:r>
    </w:p>
    <w:p w14:paraId="12AF842F"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FARIA, L. O. (Unifenas – Universidade José do Rosário Vellano, Faculdade de Odontologia);</w:t>
      </w:r>
      <w:r w:rsidRPr="00456965">
        <w:rPr>
          <w:rFonts w:ascii="Times New Roman" w:hAnsi="Times New Roman"/>
        </w:rPr>
        <w:br/>
        <w:t>REIS, M. V. C. J. (Unifenas – Universidade José do Rosário Vellano, Faculdade de Odontologia);</w:t>
      </w:r>
      <w:r w:rsidRPr="00456965">
        <w:rPr>
          <w:rFonts w:ascii="Times New Roman" w:hAnsi="Times New Roman"/>
        </w:rPr>
        <w:br/>
        <w:t>PEREIRA, A. A .C (UNIFAL – Universidade Federal de Alfenas, Instituto de Ciências Biomédicas- ICB); PEREIRA, P. P. I. (Unifenas – Universidade José do Rosário Vellano, Faculdade de Odontologia); GUIMARÃES, E. P. (Unifenas – Universidade José do Rosário Vel</w:t>
      </w:r>
      <w:r w:rsidR="00E92DB9" w:rsidRPr="00456965">
        <w:rPr>
          <w:rFonts w:ascii="Times New Roman" w:hAnsi="Times New Roman"/>
        </w:rPr>
        <w:t>lano, Faculdade de Odontologia)</w:t>
      </w:r>
      <w:r w:rsidR="00CC45D7" w:rsidRPr="00456965">
        <w:rPr>
          <w:rFonts w:ascii="Times New Roman" w:hAnsi="Times New Roman"/>
        </w:rPr>
        <w:t>.</w:t>
      </w:r>
    </w:p>
    <w:p w14:paraId="726EB804"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1C967375"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Pós-Graduação</w:t>
      </w:r>
    </w:p>
    <w:p w14:paraId="52D808AC"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95104" behindDoc="0" locked="0" layoutInCell="1" allowOverlap="1" wp14:anchorId="32C52E79" wp14:editId="5194B325">
                <wp:simplePos x="0" y="0"/>
                <wp:positionH relativeFrom="column">
                  <wp:posOffset>1727</wp:posOffset>
                </wp:positionH>
                <wp:positionV relativeFrom="paragraph">
                  <wp:posOffset>94031</wp:posOffset>
                </wp:positionV>
                <wp:extent cx="5981700" cy="4411065"/>
                <wp:effectExtent l="0" t="0" r="19050" b="27940"/>
                <wp:wrapNone/>
                <wp:docPr id="26"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7C8B67" w14:textId="77777777" w:rsidR="00306534" w:rsidRPr="00D47187" w:rsidRDefault="00306534" w:rsidP="00BC77FA">
                            <w:pPr>
                              <w:spacing w:after="0" w:line="240" w:lineRule="auto"/>
                              <w:jc w:val="both"/>
                              <w:rPr>
                                <w:rFonts w:ascii="Times New Roman" w:hAnsi="Times New Roman"/>
                              </w:rPr>
                            </w:pPr>
                            <w:r w:rsidRPr="00D47187">
                              <w:rPr>
                                <w:rFonts w:ascii="Times New Roman" w:hAnsi="Times New Roman"/>
                              </w:rPr>
                              <w:t>Metástases para a região oral podem ocorrer nos tecidos moles ou nos ossos maxilares. Tumores metastáticos para a cavidade oral são raros, compreendendo aproximadamente 1% das neoplasias encontradas na região oral, podendo ocorrer nos tecidos moles e ossos. O diagnóstico de uma lesão metastática na região oral é difícil; tanto para o clínico como para o patologista, ao reconhecer que uma lesão é metastática e na determinação do local de origem</w:t>
                            </w:r>
                            <w:r>
                              <w:rPr>
                                <w:rFonts w:ascii="Times New Roman" w:hAnsi="Times New Roman"/>
                              </w:rPr>
                              <w:t xml:space="preserve">. </w:t>
                            </w:r>
                            <w:r w:rsidRPr="00D47187">
                              <w:rPr>
                                <w:rFonts w:ascii="Times New Roman" w:hAnsi="Times New Roman"/>
                              </w:rPr>
                              <w:t xml:space="preserve">Paciente SCS, sexo masculino, 66 anos, Leucoderma, procedente de Três Corações, em tratamento de Câncer Renal no Hospital Bom Pastor de Varginha, onde foi submetido a nefrectomia radical direita, evoluindo com metástase pulmonar, com prognóstico reservado e em cuidados paliativos. Foi encaminhada ao Centro de Diagnóstico Bucal para avaliação de lesão intrabucal. À ectoscopia, não havia linfonodos palpáveis, e à oroscopia, observou-se lesão nodular, pediculada, coloração arroxeada, sangrante ao toque na região palatina. As hipóteses diagnósticas foram de granuloma piogênico, metástase, segundo tumor primário. Procedeu-se a biópsia excisional da lesão cujo diagnóstico foi de metástase renal. O paciente foi submetido a 10 sessões de radioterapia, mas a lesão intrabucal surgiu novamente durante o tratamento com crescimento progressivo. O paciente foi a óbito 30 dias depois. </w:t>
                            </w:r>
                          </w:p>
                          <w:p w14:paraId="52FCDF56" w14:textId="77777777" w:rsidR="00306534" w:rsidRPr="00C55174" w:rsidRDefault="00306534" w:rsidP="00BC77FA">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2C52E79" id="_x0000_s1032" type="#_x0000_t202" style="position:absolute;left:0;text-align:left;margin-left:.15pt;margin-top:7.4pt;width:471pt;height:347.3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D5YKTTnAIAAMEFAAAOAAAAAAAAAAAAAAAAAC4CAABkcnMvZTJvRG9j&#10;LnhtbFBLAQItABQABgAIAAAAIQBCTB2G2QAAAAcBAAAPAAAAAAAAAAAAAAAAAPYEAABkcnMvZG93&#10;bnJldi54bWxQSwUGAAAAAAQABADzAAAA/AUAAAAA&#10;" fillcolor="white [3201]" strokeweight=".5pt">
                <v:textbox>
                  <w:txbxContent>
                    <w:p w14:paraId="667C8B67" w14:textId="77777777" w:rsidR="00306534" w:rsidRPr="00D47187" w:rsidRDefault="00306534" w:rsidP="00BC77FA">
                      <w:pPr>
                        <w:spacing w:after="0" w:line="240" w:lineRule="auto"/>
                        <w:jc w:val="both"/>
                        <w:rPr>
                          <w:rFonts w:ascii="Times New Roman" w:hAnsi="Times New Roman"/>
                        </w:rPr>
                      </w:pPr>
                      <w:r w:rsidRPr="00D47187">
                        <w:rPr>
                          <w:rFonts w:ascii="Times New Roman" w:hAnsi="Times New Roman"/>
                        </w:rPr>
                        <w:t>Metástases para a região oral podem ocorrer nos tecidos moles ou nos ossos maxilares. Tumores metastáticos para a cavidade oral são raros, compreendendo aproximadamente 1% das neoplasias encontradas na região oral, podendo ocorrer nos tecidos moles e ossos. O diagnóstico de uma lesão metastática na região oral é difícil; tanto para o clínico como para o patologista, ao reconhecer que uma lesão é metastática e na determinação do local de origem</w:t>
                      </w:r>
                      <w:r>
                        <w:rPr>
                          <w:rFonts w:ascii="Times New Roman" w:hAnsi="Times New Roman"/>
                        </w:rPr>
                        <w:t xml:space="preserve">. </w:t>
                      </w:r>
                      <w:r w:rsidRPr="00D47187">
                        <w:rPr>
                          <w:rFonts w:ascii="Times New Roman" w:hAnsi="Times New Roman"/>
                        </w:rPr>
                        <w:t xml:space="preserve">Paciente SCS, sexo masculino, 66 anos, Leucoderma, procedente de Três Corações, em tratamento de Câncer Renal no Hospital Bom Pastor de Varginha, onde foi submetido a nefrectomia radical direita, evoluindo com metástase pulmonar, com prognóstico reservado e em cuidados paliativos. Foi encaminhada ao Centro de Diagnóstico Bucal para avaliação de lesão intrabucal. À ectoscopia, não havia linfonodos palpáveis, e à oroscopia, observou-se lesão nodular, pediculada, coloração arroxeada, sangrante ao toque na região palatina. As hipóteses diagnósticas foram de granuloma piogênico, metástase, segundo tumor primário. Procedeu-se a biópsia excisional da lesão cujo diagnóstico foi de metástase renal. O paciente foi submetido a 10 sessões de radioterapia, mas a lesão intrabucal surgiu novamente durante o tratamento com crescimento progressivo. O paciente foi a óbito 30 dias depois. </w:t>
                      </w:r>
                    </w:p>
                    <w:p w14:paraId="52FCDF56" w14:textId="77777777" w:rsidR="00306534" w:rsidRPr="00C55174" w:rsidRDefault="00306534" w:rsidP="00BC77FA">
                      <w:pPr>
                        <w:jc w:val="both"/>
                        <w:rPr>
                          <w:rFonts w:ascii="Times New Roman" w:hAnsi="Times New Roman"/>
                        </w:rPr>
                      </w:pPr>
                    </w:p>
                  </w:txbxContent>
                </v:textbox>
              </v:shape>
            </w:pict>
          </mc:Fallback>
        </mc:AlternateContent>
      </w:r>
    </w:p>
    <w:p w14:paraId="44D19F07" w14:textId="77777777" w:rsidR="00BC77FA" w:rsidRPr="00456965" w:rsidRDefault="00BC77FA" w:rsidP="00456965">
      <w:pPr>
        <w:pStyle w:val="NormalWeb"/>
        <w:spacing w:before="0" w:beforeAutospacing="0" w:after="0" w:afterAutospacing="0"/>
        <w:jc w:val="both"/>
        <w:rPr>
          <w:b/>
          <w:sz w:val="22"/>
          <w:szCs w:val="22"/>
        </w:rPr>
      </w:pPr>
    </w:p>
    <w:p w14:paraId="38CEA2A4" w14:textId="77777777" w:rsidR="00BC77FA" w:rsidRPr="00456965" w:rsidRDefault="00BC77FA" w:rsidP="00456965">
      <w:pPr>
        <w:pStyle w:val="NormalWeb"/>
        <w:spacing w:before="0" w:beforeAutospacing="0" w:after="0" w:afterAutospacing="0"/>
        <w:jc w:val="both"/>
        <w:rPr>
          <w:b/>
          <w:sz w:val="22"/>
          <w:szCs w:val="22"/>
        </w:rPr>
      </w:pPr>
    </w:p>
    <w:p w14:paraId="6A4231E9" w14:textId="77777777" w:rsidR="00BC77FA" w:rsidRPr="00456965" w:rsidRDefault="00BC77FA" w:rsidP="00456965">
      <w:pPr>
        <w:pStyle w:val="NormalWeb"/>
        <w:spacing w:before="0" w:beforeAutospacing="0" w:after="0" w:afterAutospacing="0"/>
        <w:jc w:val="both"/>
        <w:rPr>
          <w:b/>
          <w:sz w:val="22"/>
          <w:szCs w:val="22"/>
        </w:rPr>
      </w:pPr>
    </w:p>
    <w:p w14:paraId="0881AAAA" w14:textId="77777777" w:rsidR="00BC77FA" w:rsidRPr="00456965" w:rsidRDefault="00BC77FA" w:rsidP="00456965">
      <w:pPr>
        <w:pStyle w:val="NormalWeb"/>
        <w:spacing w:before="0" w:beforeAutospacing="0" w:after="0" w:afterAutospacing="0"/>
        <w:jc w:val="both"/>
        <w:rPr>
          <w:b/>
          <w:sz w:val="22"/>
          <w:szCs w:val="22"/>
        </w:rPr>
      </w:pPr>
    </w:p>
    <w:p w14:paraId="717CE843" w14:textId="77777777" w:rsidR="00BC77FA" w:rsidRPr="00456965" w:rsidRDefault="00BC77FA" w:rsidP="00456965">
      <w:pPr>
        <w:pStyle w:val="NormalWeb"/>
        <w:spacing w:before="0" w:beforeAutospacing="0" w:after="0" w:afterAutospacing="0"/>
        <w:jc w:val="both"/>
        <w:rPr>
          <w:b/>
          <w:sz w:val="22"/>
          <w:szCs w:val="22"/>
        </w:rPr>
      </w:pPr>
    </w:p>
    <w:p w14:paraId="5FE74E7F" w14:textId="77777777" w:rsidR="00BC77FA" w:rsidRPr="00456965" w:rsidRDefault="00BC77FA" w:rsidP="00456965">
      <w:pPr>
        <w:pStyle w:val="NormalWeb"/>
        <w:spacing w:before="0" w:beforeAutospacing="0" w:after="0" w:afterAutospacing="0"/>
        <w:jc w:val="both"/>
        <w:rPr>
          <w:b/>
          <w:sz w:val="22"/>
          <w:szCs w:val="22"/>
        </w:rPr>
      </w:pPr>
    </w:p>
    <w:p w14:paraId="47BB373A" w14:textId="77777777" w:rsidR="00BC77FA" w:rsidRPr="00456965" w:rsidRDefault="00BC77FA" w:rsidP="00456965">
      <w:pPr>
        <w:pStyle w:val="NormalWeb"/>
        <w:spacing w:before="0" w:beforeAutospacing="0" w:after="0" w:afterAutospacing="0"/>
        <w:jc w:val="both"/>
        <w:rPr>
          <w:b/>
          <w:sz w:val="22"/>
          <w:szCs w:val="22"/>
        </w:rPr>
      </w:pPr>
    </w:p>
    <w:p w14:paraId="744284C8" w14:textId="77777777" w:rsidR="00BC77FA" w:rsidRPr="00456965" w:rsidRDefault="00BC77FA" w:rsidP="00456965">
      <w:pPr>
        <w:pStyle w:val="NormalWeb"/>
        <w:spacing w:before="0" w:beforeAutospacing="0" w:after="0" w:afterAutospacing="0"/>
        <w:jc w:val="both"/>
        <w:rPr>
          <w:b/>
          <w:sz w:val="22"/>
          <w:szCs w:val="22"/>
        </w:rPr>
      </w:pPr>
    </w:p>
    <w:p w14:paraId="36ECEF42" w14:textId="77777777" w:rsidR="00BC77FA" w:rsidRPr="00456965" w:rsidRDefault="00BC77FA" w:rsidP="00456965">
      <w:pPr>
        <w:pStyle w:val="NormalWeb"/>
        <w:spacing w:before="0" w:beforeAutospacing="0" w:after="0" w:afterAutospacing="0"/>
        <w:jc w:val="both"/>
        <w:rPr>
          <w:b/>
          <w:sz w:val="22"/>
          <w:szCs w:val="22"/>
        </w:rPr>
      </w:pPr>
    </w:p>
    <w:p w14:paraId="3AA38188" w14:textId="77777777" w:rsidR="00BC77FA" w:rsidRPr="00456965" w:rsidRDefault="00BC77FA" w:rsidP="00456965">
      <w:pPr>
        <w:pStyle w:val="NormalWeb"/>
        <w:spacing w:before="0" w:beforeAutospacing="0" w:after="0" w:afterAutospacing="0"/>
        <w:jc w:val="both"/>
        <w:rPr>
          <w:b/>
          <w:sz w:val="22"/>
          <w:szCs w:val="22"/>
        </w:rPr>
      </w:pPr>
    </w:p>
    <w:p w14:paraId="2DAD0DFB" w14:textId="77777777" w:rsidR="00BC77FA" w:rsidRPr="00456965" w:rsidRDefault="00BC77FA" w:rsidP="00456965">
      <w:pPr>
        <w:pStyle w:val="NormalWeb"/>
        <w:spacing w:before="0" w:beforeAutospacing="0" w:after="0" w:afterAutospacing="0"/>
        <w:jc w:val="both"/>
        <w:rPr>
          <w:b/>
          <w:sz w:val="22"/>
          <w:szCs w:val="22"/>
        </w:rPr>
      </w:pPr>
    </w:p>
    <w:p w14:paraId="62FE2C46" w14:textId="77777777" w:rsidR="00BC77FA" w:rsidRPr="00456965" w:rsidRDefault="00BC77FA" w:rsidP="00456965">
      <w:pPr>
        <w:pStyle w:val="NormalWeb"/>
        <w:spacing w:before="0" w:beforeAutospacing="0" w:after="0" w:afterAutospacing="0"/>
        <w:jc w:val="both"/>
        <w:rPr>
          <w:b/>
          <w:sz w:val="22"/>
          <w:szCs w:val="22"/>
        </w:rPr>
      </w:pPr>
    </w:p>
    <w:p w14:paraId="4BF56E51" w14:textId="77777777" w:rsidR="00BC77FA" w:rsidRPr="00456965" w:rsidRDefault="00BC77FA" w:rsidP="00456965">
      <w:pPr>
        <w:pStyle w:val="NormalWeb"/>
        <w:spacing w:before="0" w:beforeAutospacing="0" w:after="0" w:afterAutospacing="0"/>
        <w:jc w:val="both"/>
        <w:rPr>
          <w:b/>
          <w:sz w:val="22"/>
          <w:szCs w:val="22"/>
        </w:rPr>
      </w:pPr>
    </w:p>
    <w:p w14:paraId="2196010E" w14:textId="77777777" w:rsidR="00BC77FA" w:rsidRPr="00456965" w:rsidRDefault="00BC77FA" w:rsidP="00456965">
      <w:pPr>
        <w:pStyle w:val="NormalWeb"/>
        <w:spacing w:before="0" w:beforeAutospacing="0" w:after="0" w:afterAutospacing="0"/>
        <w:jc w:val="both"/>
        <w:rPr>
          <w:b/>
          <w:sz w:val="22"/>
          <w:szCs w:val="22"/>
        </w:rPr>
      </w:pPr>
    </w:p>
    <w:p w14:paraId="12B33195" w14:textId="77777777" w:rsidR="00BC77FA" w:rsidRPr="00456965" w:rsidRDefault="00BC77FA" w:rsidP="00456965">
      <w:pPr>
        <w:pStyle w:val="NormalWeb"/>
        <w:spacing w:before="0" w:beforeAutospacing="0" w:after="0" w:afterAutospacing="0"/>
        <w:jc w:val="both"/>
        <w:rPr>
          <w:b/>
          <w:sz w:val="22"/>
          <w:szCs w:val="22"/>
        </w:rPr>
      </w:pPr>
    </w:p>
    <w:p w14:paraId="7F81DD25" w14:textId="77777777" w:rsidR="00BC77FA" w:rsidRPr="00456965" w:rsidRDefault="00BC77FA" w:rsidP="00456965">
      <w:pPr>
        <w:pStyle w:val="NormalWeb"/>
        <w:spacing w:before="0" w:beforeAutospacing="0" w:after="0" w:afterAutospacing="0"/>
        <w:jc w:val="both"/>
        <w:rPr>
          <w:b/>
          <w:sz w:val="22"/>
          <w:szCs w:val="22"/>
        </w:rPr>
      </w:pPr>
    </w:p>
    <w:p w14:paraId="340DC13D" w14:textId="77777777" w:rsidR="00BC77FA" w:rsidRPr="00456965" w:rsidRDefault="00BC77FA" w:rsidP="00456965">
      <w:pPr>
        <w:pStyle w:val="NormalWeb"/>
        <w:spacing w:before="0" w:beforeAutospacing="0" w:after="0" w:afterAutospacing="0"/>
        <w:jc w:val="both"/>
        <w:rPr>
          <w:b/>
          <w:sz w:val="22"/>
          <w:szCs w:val="22"/>
        </w:rPr>
      </w:pPr>
    </w:p>
    <w:p w14:paraId="0EBB111D" w14:textId="77777777" w:rsidR="00BC77FA" w:rsidRPr="00456965" w:rsidRDefault="00BC77FA" w:rsidP="00456965">
      <w:pPr>
        <w:pStyle w:val="NormalWeb"/>
        <w:spacing w:before="0" w:beforeAutospacing="0" w:after="0" w:afterAutospacing="0"/>
        <w:jc w:val="both"/>
        <w:rPr>
          <w:b/>
          <w:sz w:val="22"/>
          <w:szCs w:val="22"/>
        </w:rPr>
      </w:pPr>
    </w:p>
    <w:p w14:paraId="398C31BE" w14:textId="77777777" w:rsidR="00BC77FA" w:rsidRPr="00456965" w:rsidRDefault="00BC77FA" w:rsidP="00456965">
      <w:pPr>
        <w:pStyle w:val="NormalWeb"/>
        <w:spacing w:before="0" w:beforeAutospacing="0" w:after="0" w:afterAutospacing="0"/>
        <w:jc w:val="both"/>
        <w:rPr>
          <w:b/>
          <w:sz w:val="22"/>
          <w:szCs w:val="22"/>
        </w:rPr>
      </w:pPr>
    </w:p>
    <w:p w14:paraId="525D264E" w14:textId="77777777" w:rsidR="00E92DB9" w:rsidRPr="00456965" w:rsidRDefault="00E92DB9" w:rsidP="00456965">
      <w:pPr>
        <w:pStyle w:val="NormalWeb"/>
        <w:spacing w:before="0" w:beforeAutospacing="0" w:after="0" w:afterAutospacing="0"/>
        <w:jc w:val="both"/>
        <w:rPr>
          <w:b/>
          <w:sz w:val="22"/>
          <w:szCs w:val="22"/>
        </w:rPr>
      </w:pPr>
    </w:p>
    <w:p w14:paraId="5A9367D5" w14:textId="77777777" w:rsidR="00E92DB9" w:rsidRPr="00456965" w:rsidRDefault="00E92DB9" w:rsidP="00456965">
      <w:pPr>
        <w:pStyle w:val="NormalWeb"/>
        <w:spacing w:before="0" w:beforeAutospacing="0" w:after="0" w:afterAutospacing="0"/>
        <w:jc w:val="both"/>
        <w:rPr>
          <w:b/>
          <w:sz w:val="22"/>
          <w:szCs w:val="22"/>
        </w:rPr>
      </w:pPr>
    </w:p>
    <w:p w14:paraId="64034CFD" w14:textId="77777777" w:rsidR="00BC77FA" w:rsidRPr="00456965" w:rsidRDefault="00BC77FA" w:rsidP="00456965">
      <w:pPr>
        <w:pStyle w:val="NormalWeb"/>
        <w:spacing w:before="0" w:beforeAutospacing="0" w:after="0" w:afterAutospacing="0"/>
        <w:jc w:val="both"/>
        <w:rPr>
          <w:b/>
          <w:sz w:val="22"/>
          <w:szCs w:val="22"/>
        </w:rPr>
      </w:pPr>
    </w:p>
    <w:p w14:paraId="6DAD745A" w14:textId="77777777" w:rsidR="00BC77FA" w:rsidRPr="00456965" w:rsidRDefault="00BC77FA" w:rsidP="00456965">
      <w:pPr>
        <w:pStyle w:val="NormalWeb"/>
        <w:spacing w:before="0" w:beforeAutospacing="0" w:after="0" w:afterAutospacing="0"/>
        <w:jc w:val="both"/>
        <w:rPr>
          <w:b/>
          <w:sz w:val="22"/>
          <w:szCs w:val="22"/>
        </w:rPr>
      </w:pPr>
    </w:p>
    <w:p w14:paraId="325596DC" w14:textId="77777777" w:rsidR="00BC77FA" w:rsidRPr="00456965" w:rsidRDefault="00BC77FA" w:rsidP="00456965">
      <w:pPr>
        <w:pStyle w:val="NormalWeb"/>
        <w:spacing w:before="0" w:beforeAutospacing="0" w:after="0" w:afterAutospacing="0"/>
        <w:jc w:val="both"/>
        <w:rPr>
          <w:b/>
          <w:sz w:val="22"/>
          <w:szCs w:val="22"/>
        </w:rPr>
      </w:pPr>
    </w:p>
    <w:p w14:paraId="18893AA2" w14:textId="77777777" w:rsidR="00BC77FA" w:rsidRPr="00456965" w:rsidRDefault="00BC77FA" w:rsidP="00456965">
      <w:pPr>
        <w:pStyle w:val="NormalWeb"/>
        <w:spacing w:before="0" w:beforeAutospacing="0" w:after="0" w:afterAutospacing="0"/>
        <w:jc w:val="both"/>
        <w:rPr>
          <w:b/>
          <w:sz w:val="22"/>
          <w:szCs w:val="22"/>
        </w:rPr>
      </w:pPr>
    </w:p>
    <w:p w14:paraId="639B21FB" w14:textId="77777777" w:rsidR="00BC77FA" w:rsidRPr="00456965" w:rsidRDefault="00BC77FA" w:rsidP="00456965">
      <w:pPr>
        <w:pStyle w:val="NormalWeb"/>
        <w:spacing w:before="0" w:beforeAutospacing="0" w:after="0" w:afterAutospacing="0"/>
        <w:jc w:val="both"/>
        <w:rPr>
          <w:b/>
          <w:sz w:val="22"/>
          <w:szCs w:val="22"/>
        </w:rPr>
      </w:pPr>
    </w:p>
    <w:p w14:paraId="51737ED0" w14:textId="77777777" w:rsidR="00BC77FA" w:rsidRPr="00456965" w:rsidRDefault="00BC77FA" w:rsidP="00456965">
      <w:pPr>
        <w:pStyle w:val="NormalWeb"/>
        <w:spacing w:before="0" w:beforeAutospacing="0" w:after="0" w:afterAutospacing="0"/>
        <w:jc w:val="both"/>
        <w:rPr>
          <w:b/>
          <w:sz w:val="22"/>
          <w:szCs w:val="22"/>
        </w:rPr>
      </w:pPr>
    </w:p>
    <w:p w14:paraId="56D4C93A"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Patologia Buca</w:t>
      </w:r>
      <w:r w:rsidR="00E92DB9" w:rsidRPr="00456965">
        <w:rPr>
          <w:sz w:val="22"/>
          <w:szCs w:val="22"/>
        </w:rPr>
        <w:t>l; Metástase; Neoplasia Maligna</w:t>
      </w:r>
      <w:r w:rsidR="00CC45D7" w:rsidRPr="00456965">
        <w:rPr>
          <w:sz w:val="22"/>
          <w:szCs w:val="22"/>
        </w:rPr>
        <w:t>.</w:t>
      </w:r>
    </w:p>
    <w:p w14:paraId="3C38A3D7" w14:textId="77777777" w:rsidR="008A0DE8" w:rsidRPr="00456965" w:rsidRDefault="008A0DE8"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63F24CEA" w14:textId="77777777" w:rsidR="00BC77FA" w:rsidRPr="00760DDB" w:rsidRDefault="00BC77FA" w:rsidP="00456965">
      <w:pPr>
        <w:pStyle w:val="NormalWeb"/>
        <w:spacing w:before="0" w:beforeAutospacing="0" w:after="0" w:afterAutospacing="0"/>
        <w:jc w:val="both"/>
        <w:rPr>
          <w:b/>
          <w:sz w:val="22"/>
          <w:szCs w:val="22"/>
          <w:lang w:val="en-US"/>
        </w:rPr>
      </w:pPr>
      <w:r w:rsidRPr="00760DDB">
        <w:rPr>
          <w:b/>
          <w:sz w:val="22"/>
          <w:szCs w:val="22"/>
          <w:lang w:val="en-US"/>
        </w:rPr>
        <w:t>Referências</w:t>
      </w:r>
      <w:r w:rsidR="00E92DB9" w:rsidRPr="00760DDB">
        <w:rPr>
          <w:b/>
          <w:sz w:val="22"/>
          <w:szCs w:val="22"/>
          <w:lang w:val="en-US"/>
        </w:rPr>
        <w:t>:</w:t>
      </w:r>
    </w:p>
    <w:p w14:paraId="617D96BB" w14:textId="77777777" w:rsidR="00BC77FA" w:rsidRPr="00456965" w:rsidRDefault="00CC45D7" w:rsidP="00456965">
      <w:pPr>
        <w:pStyle w:val="NormalWeb"/>
        <w:spacing w:before="0" w:beforeAutospacing="0" w:after="0" w:afterAutospacing="0"/>
        <w:jc w:val="both"/>
        <w:rPr>
          <w:sz w:val="22"/>
          <w:szCs w:val="22"/>
          <w:lang w:val="en-US"/>
        </w:rPr>
      </w:pPr>
      <w:r w:rsidRPr="00E6368C">
        <w:rPr>
          <w:sz w:val="22"/>
          <w:szCs w:val="22"/>
          <w:lang w:val="en-US"/>
        </w:rPr>
        <w:t xml:space="preserve">1. </w:t>
      </w:r>
      <w:r w:rsidR="00BC77FA" w:rsidRPr="00E6368C">
        <w:rPr>
          <w:sz w:val="22"/>
          <w:szCs w:val="22"/>
          <w:lang w:val="en-US"/>
        </w:rPr>
        <w:t>Friedl P, Wolf K. Tumour-cellincasionandmigration: diversityand escape mechanisms. Nat Ver Cancer. 2003;3(5): 362-74.</w:t>
      </w:r>
    </w:p>
    <w:p w14:paraId="2A0C6917" w14:textId="77777777" w:rsidR="00BC77FA" w:rsidRPr="00E6368C" w:rsidRDefault="00CC45D7" w:rsidP="00456965">
      <w:pPr>
        <w:pStyle w:val="NormalWeb"/>
        <w:spacing w:before="0" w:beforeAutospacing="0" w:after="0" w:afterAutospacing="0"/>
        <w:jc w:val="both"/>
        <w:rPr>
          <w:sz w:val="22"/>
          <w:szCs w:val="22"/>
        </w:rPr>
      </w:pPr>
      <w:r w:rsidRPr="00E6368C">
        <w:rPr>
          <w:sz w:val="22"/>
          <w:szCs w:val="22"/>
          <w:lang w:val="en-US"/>
        </w:rPr>
        <w:t xml:space="preserve">2. </w:t>
      </w:r>
      <w:r w:rsidR="00BC77FA" w:rsidRPr="00E6368C">
        <w:rPr>
          <w:sz w:val="22"/>
          <w:szCs w:val="22"/>
          <w:lang w:val="en-US"/>
        </w:rPr>
        <w:t xml:space="preserve">Arvelo F, Sojo S, Cotte C. Tumour progression and metastasis. </w:t>
      </w:r>
      <w:r w:rsidR="00BC77FA" w:rsidRPr="00456965">
        <w:rPr>
          <w:sz w:val="22"/>
          <w:szCs w:val="22"/>
        </w:rPr>
        <w:t>E cancer medical science. 2016; 29 (10): 617.</w:t>
      </w:r>
      <w:r w:rsidR="00BC77FA" w:rsidRPr="00E6368C">
        <w:rPr>
          <w:sz w:val="22"/>
          <w:szCs w:val="22"/>
        </w:rPr>
        <w:t xml:space="preserve"> </w:t>
      </w:r>
    </w:p>
    <w:p w14:paraId="39285313" w14:textId="77777777" w:rsidR="00BC77FA" w:rsidRPr="00E6368C" w:rsidRDefault="00CC45D7" w:rsidP="00456965">
      <w:pPr>
        <w:pStyle w:val="NormalWeb"/>
        <w:spacing w:before="0" w:beforeAutospacing="0" w:after="0" w:afterAutospacing="0"/>
        <w:jc w:val="both"/>
        <w:rPr>
          <w:sz w:val="22"/>
          <w:szCs w:val="22"/>
        </w:rPr>
      </w:pPr>
      <w:r w:rsidRPr="00456965">
        <w:rPr>
          <w:sz w:val="22"/>
          <w:szCs w:val="22"/>
        </w:rPr>
        <w:t xml:space="preserve">3. </w:t>
      </w:r>
      <w:r w:rsidR="00BC77FA" w:rsidRPr="00456965">
        <w:rPr>
          <w:sz w:val="22"/>
          <w:szCs w:val="22"/>
        </w:rPr>
        <w:t>Machado, BEL. Metástases para a cavidade oral: estudo retrospectivo e análise crítica da literatura. 2016. Dissertação (Mestrado em Diagnóstico Bucal) – Faculdade de Odontologia, Universidade de São Paulo, São Paulo, 2016. doi:10.11606/D.23.2016. tde 03112016-144355. Acesso em: 2018-07-19.</w:t>
      </w:r>
    </w:p>
    <w:p w14:paraId="5B07D0D3" w14:textId="77777777" w:rsidR="00BC77FA" w:rsidRPr="00456965" w:rsidRDefault="00BC77FA" w:rsidP="00456965">
      <w:pPr>
        <w:pStyle w:val="NormalWeb"/>
        <w:spacing w:before="0" w:beforeAutospacing="0" w:after="0" w:afterAutospacing="0"/>
        <w:jc w:val="both"/>
        <w:rPr>
          <w:sz w:val="22"/>
          <w:szCs w:val="22"/>
        </w:rPr>
      </w:pPr>
    </w:p>
    <w:p w14:paraId="55E30F16" w14:textId="77777777" w:rsidR="00BC77FA" w:rsidRPr="00456965" w:rsidRDefault="00BC77FA" w:rsidP="00456965">
      <w:pPr>
        <w:pStyle w:val="NormalWeb"/>
        <w:spacing w:before="0" w:beforeAutospacing="0" w:after="0" w:afterAutospacing="0"/>
        <w:jc w:val="both"/>
        <w:rPr>
          <w:sz w:val="22"/>
          <w:szCs w:val="22"/>
        </w:rPr>
      </w:pPr>
    </w:p>
    <w:p w14:paraId="02C69012" w14:textId="77777777" w:rsidR="00E92DB9" w:rsidRPr="00456965" w:rsidRDefault="00E92DB9" w:rsidP="00456965">
      <w:pPr>
        <w:pStyle w:val="NormalWeb"/>
        <w:spacing w:before="0" w:beforeAutospacing="0" w:after="0" w:afterAutospacing="0"/>
        <w:jc w:val="both"/>
        <w:rPr>
          <w:sz w:val="22"/>
          <w:szCs w:val="22"/>
        </w:rPr>
      </w:pPr>
    </w:p>
    <w:p w14:paraId="1691A42F"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b/>
        </w:rPr>
        <w:lastRenderedPageBreak/>
        <w:t>EFICÁCIA DA TERAPIA FOTODINÂMICA ANTIMICROBIANA E LASERTERAPIA NO TRATAMENTO DE PERIODONTITE: ESTUDO CLÍNICO</w:t>
      </w:r>
      <w:r w:rsidRPr="00456965">
        <w:rPr>
          <w:rFonts w:ascii="Times New Roman" w:hAnsi="Times New Roman"/>
        </w:rPr>
        <w:t xml:space="preserve"> </w:t>
      </w:r>
    </w:p>
    <w:p w14:paraId="6C5467E8" w14:textId="77777777" w:rsidR="00BC77FA" w:rsidRPr="00456965" w:rsidRDefault="00BC77FA" w:rsidP="00456965">
      <w:pPr>
        <w:spacing w:after="0" w:line="240" w:lineRule="auto"/>
        <w:jc w:val="both"/>
        <w:rPr>
          <w:rFonts w:ascii="Times New Roman" w:hAnsi="Times New Roman"/>
        </w:rPr>
      </w:pPr>
      <w:bookmarkStart w:id="3" w:name="_Hlk21275872"/>
      <w:r w:rsidRPr="00456965">
        <w:rPr>
          <w:rFonts w:ascii="Times New Roman" w:hAnsi="Times New Roman"/>
        </w:rPr>
        <w:t>ALVES, R. O.</w:t>
      </w:r>
      <w:bookmarkEnd w:id="3"/>
      <w:r w:rsidRPr="00456965">
        <w:rPr>
          <w:rFonts w:ascii="Times New Roman" w:hAnsi="Times New Roman"/>
        </w:rPr>
        <w:t xml:space="preserve"> (</w:t>
      </w:r>
      <w:r w:rsidRPr="00456965">
        <w:rPr>
          <w:rFonts w:ascii="Times New Roman" w:hAnsi="Times New Roman"/>
          <w:color w:val="000000"/>
        </w:rPr>
        <w:t>UNIFAL - Universidade Federal de Alfenas, Faculdade de Odontologia);</w:t>
      </w:r>
      <w:r w:rsidRPr="00456965">
        <w:rPr>
          <w:rFonts w:ascii="Times New Roman" w:hAnsi="Times New Roman"/>
        </w:rPr>
        <w:br/>
      </w:r>
      <w:bookmarkStart w:id="4" w:name="_Hlk21275933"/>
      <w:r w:rsidRPr="00456965">
        <w:rPr>
          <w:rFonts w:ascii="Times New Roman" w:hAnsi="Times New Roman"/>
        </w:rPr>
        <w:t>FREIRE, A. E. N.</w:t>
      </w:r>
      <w:bookmarkEnd w:id="4"/>
      <w:r w:rsidRPr="00456965">
        <w:rPr>
          <w:rFonts w:ascii="Times New Roman" w:hAnsi="Times New Roman"/>
        </w:rPr>
        <w:t xml:space="preserve"> (</w:t>
      </w:r>
      <w:r w:rsidRPr="00456965">
        <w:rPr>
          <w:rFonts w:ascii="Times New Roman" w:hAnsi="Times New Roman"/>
          <w:color w:val="000000"/>
        </w:rPr>
        <w:t>UNIFAL - Universidade Federal de Alfenas, Faculdade de Odontologia);</w:t>
      </w:r>
      <w:r w:rsidRPr="00456965">
        <w:rPr>
          <w:rFonts w:ascii="Times New Roman" w:hAnsi="Times New Roman"/>
        </w:rPr>
        <w:br/>
        <w:t>OLIVEIRA, G. J. P. L. (UFU – Universidade Federal de Uberlândia, Faculdade de Odontologia);        PIGOSSI, S. C. (</w:t>
      </w:r>
      <w:r w:rsidRPr="00456965">
        <w:rPr>
          <w:rFonts w:ascii="Times New Roman" w:hAnsi="Times New Roman"/>
          <w:color w:val="000000"/>
        </w:rPr>
        <w:t>UNIFAL - Universidade Federal de Alfenas, Faculdade de Odontologia</w:t>
      </w:r>
      <w:r w:rsidRPr="00456965">
        <w:rPr>
          <w:rFonts w:ascii="Times New Roman" w:hAnsi="Times New Roman"/>
        </w:rPr>
        <w:t>);</w:t>
      </w:r>
      <w:r w:rsidRPr="00456965">
        <w:rPr>
          <w:rFonts w:ascii="Times New Roman" w:hAnsi="Times New Roman"/>
        </w:rPr>
        <w:br/>
        <w:t>JUNIOR, N. V. R. (</w:t>
      </w:r>
      <w:r w:rsidRPr="00456965">
        <w:rPr>
          <w:rFonts w:ascii="Times New Roman" w:hAnsi="Times New Roman"/>
          <w:color w:val="000000"/>
        </w:rPr>
        <w:t>UNIFAL - Universidade Federal de Alfenas, Faculdade de Odontologia</w:t>
      </w:r>
      <w:r w:rsidR="00E92DB9" w:rsidRPr="00456965">
        <w:rPr>
          <w:rFonts w:ascii="Times New Roman" w:hAnsi="Times New Roman"/>
        </w:rPr>
        <w:t>)</w:t>
      </w:r>
      <w:r w:rsidR="00CC45D7" w:rsidRPr="00456965">
        <w:rPr>
          <w:rFonts w:ascii="Times New Roman" w:hAnsi="Times New Roman"/>
        </w:rPr>
        <w:t>.</w:t>
      </w:r>
    </w:p>
    <w:p w14:paraId="7D230F09"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Periodontia</w:t>
      </w:r>
    </w:p>
    <w:p w14:paraId="4504D1DE"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64F40664"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96128" behindDoc="0" locked="0" layoutInCell="1" allowOverlap="1" wp14:anchorId="50A96E74" wp14:editId="0EFF3415">
                <wp:simplePos x="0" y="0"/>
                <wp:positionH relativeFrom="column">
                  <wp:posOffset>1727</wp:posOffset>
                </wp:positionH>
                <wp:positionV relativeFrom="paragraph">
                  <wp:posOffset>94031</wp:posOffset>
                </wp:positionV>
                <wp:extent cx="5981700" cy="4411065"/>
                <wp:effectExtent l="0" t="0" r="19050" b="27940"/>
                <wp:wrapNone/>
                <wp:docPr id="27"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1BE904" w14:textId="77777777" w:rsidR="00306534" w:rsidRPr="00C55174" w:rsidRDefault="00306534" w:rsidP="00BC77FA">
                            <w:pPr>
                              <w:jc w:val="both"/>
                              <w:rPr>
                                <w:rFonts w:ascii="Times New Roman" w:hAnsi="Times New Roman"/>
                              </w:rPr>
                            </w:pPr>
                            <w:r w:rsidRPr="009D02B3">
                              <w:rPr>
                                <w:rFonts w:ascii="Times New Roman" w:hAnsi="Times New Roman"/>
                              </w:rPr>
                              <w:t>O objetivo desse estudo foi avaliar os efeitos clínicos da terapia fotodinâmica antimicrobiana (TFA) e do laser de baixa intensidade (LBI) após o protocolo de desinfecção total da boca em uma única sessão (DTB) no tratamento da periodontite. Foi realizado um ensaio clínico randomizado, com modelo boca dividida, em 20 pacientes que apresentavam pelo menos dois dentes contralaterais com profundidade de sondagem (PS)≥ 5 mm e sangramento à sondagem (SS). Os pacientes foram submetidos ao DTB. Em seguida, os sítios selecionados receberam aleatoriamente: TFA (azul de metileno 0.005% como fotossensibilizador ativado pelo laser diodo vermelho e infravermelho) ou LBI (laser diodo vermelho e infravermelho). Os parâmetros clínicos periodontais PS, SS, nível de inserção clínica (NI) e nível gengival (NG) foram avaliados no início, 4 e 12 semanas após as terapias. Ambos os protocolos de tratamento promoveram uma redução significativa na PS, número de bolsas profundas (PS&gt;6mm) e SS após 4 e 12 semanas, mas sem diferença significativa entre elas. Nenhuma diferença foi observada no NG em todos os períodos de análise. Uma diminuição no número de bolsas moderadas (PS 4-5 mm) foi encontrada no grupo controle (5,15 ± 4,20) em comparação ao grupo teste (7,10 ± 5,24) somente após 4 semanas. Em conclusão, a TFA e LBI promoveram melhorias nos parâmetros clínicos periodontais após o DTB; no entanto, não foram encontradas diferenças distintas entre as duas modalidades de tratamento neste estudo.</w:t>
                            </w:r>
                            <w:r>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0A96E74" id="_x0000_s1033" type="#_x0000_t202" style="position:absolute;left:0;text-align:left;margin-left:.15pt;margin-top:7.4pt;width:471pt;height:347.3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DLYwxhnAIAAMEFAAAOAAAAAAAAAAAAAAAAAC4CAABkcnMvZTJvRG9j&#10;LnhtbFBLAQItABQABgAIAAAAIQBCTB2G2QAAAAcBAAAPAAAAAAAAAAAAAAAAAPYEAABkcnMvZG93&#10;bnJldi54bWxQSwUGAAAAAAQABADzAAAA/AUAAAAA&#10;" fillcolor="white [3201]" strokeweight=".5pt">
                <v:textbox>
                  <w:txbxContent>
                    <w:p w14:paraId="7E1BE904" w14:textId="77777777" w:rsidR="00306534" w:rsidRPr="00C55174" w:rsidRDefault="00306534" w:rsidP="00BC77FA">
                      <w:pPr>
                        <w:jc w:val="both"/>
                        <w:rPr>
                          <w:rFonts w:ascii="Times New Roman" w:hAnsi="Times New Roman"/>
                        </w:rPr>
                      </w:pPr>
                      <w:r w:rsidRPr="009D02B3">
                        <w:rPr>
                          <w:rFonts w:ascii="Times New Roman" w:hAnsi="Times New Roman"/>
                        </w:rPr>
                        <w:t>O objetivo desse estudo foi avaliar os efeitos clínicos da terapia fotodinâmica antimicrobiana (TFA) e do laser de baixa intensidade (LBI) após o protocolo de desinfecção total da boca em uma única sessão (DTB) no tratamento da periodontite. Foi realizado um ensaio clínico randomizado, com modelo boca dividida, em 20 pacientes que apresentavam pelo menos dois dentes contralaterais com profundidade de sondagem (PS)≥ 5 mm e sangramento à sondagem (SS). Os pacientes foram submetidos ao DTB. Em seguida, os sítios selecionados receberam aleatoriamente: TFA (azul de metileno 0.005% como fotossensibilizador ativado pelo laser diodo vermelho e infravermelho) ou LBI (laser diodo vermelho e infravermelho). Os parâmetros clínicos periodontais PS, SS, nível de inserção clínica (NI) e nível gengival (NG) foram avaliados no início, 4 e 12 semanas após as terapias. Ambos os protocolos de tratamento promoveram uma redução significativa na PS, número de bolsas profundas (PS&gt;6mm) e SS após 4 e 12 semanas, mas sem diferença significativa entre elas. Nenhuma diferença foi observada no NG em todos os períodos de análise. Uma diminuição no número de bolsas moderadas (PS 4-5 mm) foi encontrada no grupo controle (5,15 ± 4,20) em comparação ao grupo teste (7,10 ± 5,24) somente após 4 semanas. Em conclusão, a TFA e LBI promoveram melhorias nos parâmetros clínicos periodontais após o DTB; no entanto, não foram encontradas diferenças distintas entre as duas modalidades de tratamento neste estudo.</w:t>
                      </w:r>
                      <w:r>
                        <w:rPr>
                          <w:rFonts w:ascii="Times New Roman" w:hAnsi="Times New Roman"/>
                        </w:rPr>
                        <w:t xml:space="preserve"> </w:t>
                      </w:r>
                    </w:p>
                  </w:txbxContent>
                </v:textbox>
              </v:shape>
            </w:pict>
          </mc:Fallback>
        </mc:AlternateContent>
      </w:r>
    </w:p>
    <w:p w14:paraId="00A614E1" w14:textId="77777777" w:rsidR="00BC77FA" w:rsidRPr="00456965" w:rsidRDefault="00BC77FA" w:rsidP="00456965">
      <w:pPr>
        <w:pStyle w:val="NormalWeb"/>
        <w:spacing w:before="0" w:beforeAutospacing="0" w:after="0" w:afterAutospacing="0"/>
        <w:jc w:val="both"/>
        <w:rPr>
          <w:b/>
          <w:sz w:val="22"/>
          <w:szCs w:val="22"/>
        </w:rPr>
      </w:pPr>
    </w:p>
    <w:p w14:paraId="7E7BBA73" w14:textId="77777777" w:rsidR="00BC77FA" w:rsidRPr="00456965" w:rsidRDefault="00BC77FA" w:rsidP="00456965">
      <w:pPr>
        <w:pStyle w:val="NormalWeb"/>
        <w:spacing w:before="0" w:beforeAutospacing="0" w:after="0" w:afterAutospacing="0"/>
        <w:jc w:val="both"/>
        <w:rPr>
          <w:b/>
          <w:sz w:val="22"/>
          <w:szCs w:val="22"/>
        </w:rPr>
      </w:pPr>
    </w:p>
    <w:p w14:paraId="6BACCF41" w14:textId="77777777" w:rsidR="00BC77FA" w:rsidRPr="00456965" w:rsidRDefault="00BC77FA" w:rsidP="00456965">
      <w:pPr>
        <w:pStyle w:val="NormalWeb"/>
        <w:spacing w:before="0" w:beforeAutospacing="0" w:after="0" w:afterAutospacing="0"/>
        <w:jc w:val="both"/>
        <w:rPr>
          <w:b/>
          <w:sz w:val="22"/>
          <w:szCs w:val="22"/>
        </w:rPr>
      </w:pPr>
    </w:p>
    <w:p w14:paraId="5F97D132" w14:textId="77777777" w:rsidR="00BC77FA" w:rsidRPr="00456965" w:rsidRDefault="00BC77FA" w:rsidP="00456965">
      <w:pPr>
        <w:pStyle w:val="NormalWeb"/>
        <w:spacing w:before="0" w:beforeAutospacing="0" w:after="0" w:afterAutospacing="0"/>
        <w:jc w:val="both"/>
        <w:rPr>
          <w:b/>
          <w:sz w:val="22"/>
          <w:szCs w:val="22"/>
        </w:rPr>
      </w:pPr>
    </w:p>
    <w:p w14:paraId="5E414A3F" w14:textId="77777777" w:rsidR="00BC77FA" w:rsidRPr="00456965" w:rsidRDefault="00BC77FA" w:rsidP="00456965">
      <w:pPr>
        <w:pStyle w:val="NormalWeb"/>
        <w:spacing w:before="0" w:beforeAutospacing="0" w:after="0" w:afterAutospacing="0"/>
        <w:jc w:val="both"/>
        <w:rPr>
          <w:b/>
          <w:sz w:val="22"/>
          <w:szCs w:val="22"/>
        </w:rPr>
      </w:pPr>
    </w:p>
    <w:p w14:paraId="09CA3FFC" w14:textId="77777777" w:rsidR="00BC77FA" w:rsidRPr="00456965" w:rsidRDefault="00BC77FA" w:rsidP="00456965">
      <w:pPr>
        <w:pStyle w:val="NormalWeb"/>
        <w:spacing w:before="0" w:beforeAutospacing="0" w:after="0" w:afterAutospacing="0"/>
        <w:jc w:val="both"/>
        <w:rPr>
          <w:b/>
          <w:sz w:val="22"/>
          <w:szCs w:val="22"/>
        </w:rPr>
      </w:pPr>
    </w:p>
    <w:p w14:paraId="2F056C02" w14:textId="77777777" w:rsidR="00BC77FA" w:rsidRPr="00456965" w:rsidRDefault="00BC77FA" w:rsidP="00456965">
      <w:pPr>
        <w:pStyle w:val="NormalWeb"/>
        <w:spacing w:before="0" w:beforeAutospacing="0" w:after="0" w:afterAutospacing="0"/>
        <w:jc w:val="both"/>
        <w:rPr>
          <w:b/>
          <w:sz w:val="22"/>
          <w:szCs w:val="22"/>
        </w:rPr>
      </w:pPr>
    </w:p>
    <w:p w14:paraId="7E0D4ACF" w14:textId="77777777" w:rsidR="00BC77FA" w:rsidRPr="00456965" w:rsidRDefault="00BC77FA" w:rsidP="00456965">
      <w:pPr>
        <w:pStyle w:val="NormalWeb"/>
        <w:spacing w:before="0" w:beforeAutospacing="0" w:after="0" w:afterAutospacing="0"/>
        <w:jc w:val="both"/>
        <w:rPr>
          <w:b/>
          <w:sz w:val="22"/>
          <w:szCs w:val="22"/>
        </w:rPr>
      </w:pPr>
    </w:p>
    <w:p w14:paraId="5EFBEF58" w14:textId="77777777" w:rsidR="00BC77FA" w:rsidRPr="00456965" w:rsidRDefault="00BC77FA" w:rsidP="00456965">
      <w:pPr>
        <w:pStyle w:val="NormalWeb"/>
        <w:spacing w:before="0" w:beforeAutospacing="0" w:after="0" w:afterAutospacing="0"/>
        <w:jc w:val="both"/>
        <w:rPr>
          <w:b/>
          <w:sz w:val="22"/>
          <w:szCs w:val="22"/>
        </w:rPr>
      </w:pPr>
    </w:p>
    <w:p w14:paraId="0219DE76" w14:textId="77777777" w:rsidR="00BC77FA" w:rsidRPr="00456965" w:rsidRDefault="00BC77FA" w:rsidP="00456965">
      <w:pPr>
        <w:pStyle w:val="NormalWeb"/>
        <w:spacing w:before="0" w:beforeAutospacing="0" w:after="0" w:afterAutospacing="0"/>
        <w:jc w:val="both"/>
        <w:rPr>
          <w:b/>
          <w:sz w:val="22"/>
          <w:szCs w:val="22"/>
        </w:rPr>
      </w:pPr>
    </w:p>
    <w:p w14:paraId="35780007" w14:textId="77777777" w:rsidR="00BC77FA" w:rsidRPr="00456965" w:rsidRDefault="00BC77FA" w:rsidP="00456965">
      <w:pPr>
        <w:pStyle w:val="NormalWeb"/>
        <w:spacing w:before="0" w:beforeAutospacing="0" w:after="0" w:afterAutospacing="0"/>
        <w:jc w:val="both"/>
        <w:rPr>
          <w:b/>
          <w:sz w:val="22"/>
          <w:szCs w:val="22"/>
        </w:rPr>
      </w:pPr>
    </w:p>
    <w:p w14:paraId="57A5D7FF" w14:textId="77777777" w:rsidR="00BC77FA" w:rsidRPr="00456965" w:rsidRDefault="00BC77FA" w:rsidP="00456965">
      <w:pPr>
        <w:pStyle w:val="NormalWeb"/>
        <w:spacing w:before="0" w:beforeAutospacing="0" w:after="0" w:afterAutospacing="0"/>
        <w:jc w:val="both"/>
        <w:rPr>
          <w:b/>
          <w:sz w:val="22"/>
          <w:szCs w:val="22"/>
        </w:rPr>
      </w:pPr>
    </w:p>
    <w:p w14:paraId="105C3F1C" w14:textId="77777777" w:rsidR="00BC77FA" w:rsidRPr="00456965" w:rsidRDefault="00BC77FA" w:rsidP="00456965">
      <w:pPr>
        <w:pStyle w:val="NormalWeb"/>
        <w:spacing w:before="0" w:beforeAutospacing="0" w:after="0" w:afterAutospacing="0"/>
        <w:jc w:val="both"/>
        <w:rPr>
          <w:b/>
          <w:sz w:val="22"/>
          <w:szCs w:val="22"/>
        </w:rPr>
      </w:pPr>
    </w:p>
    <w:p w14:paraId="3DEDD71C" w14:textId="77777777" w:rsidR="00BC77FA" w:rsidRPr="00456965" w:rsidRDefault="00BC77FA" w:rsidP="00456965">
      <w:pPr>
        <w:pStyle w:val="NormalWeb"/>
        <w:spacing w:before="0" w:beforeAutospacing="0" w:after="0" w:afterAutospacing="0"/>
        <w:jc w:val="both"/>
        <w:rPr>
          <w:b/>
          <w:sz w:val="22"/>
          <w:szCs w:val="22"/>
        </w:rPr>
      </w:pPr>
    </w:p>
    <w:p w14:paraId="68622104" w14:textId="77777777" w:rsidR="00BC77FA" w:rsidRPr="00456965" w:rsidRDefault="00BC77FA" w:rsidP="00456965">
      <w:pPr>
        <w:pStyle w:val="NormalWeb"/>
        <w:spacing w:before="0" w:beforeAutospacing="0" w:after="0" w:afterAutospacing="0"/>
        <w:jc w:val="both"/>
        <w:rPr>
          <w:b/>
          <w:sz w:val="22"/>
          <w:szCs w:val="22"/>
        </w:rPr>
      </w:pPr>
    </w:p>
    <w:p w14:paraId="17997A1C" w14:textId="77777777" w:rsidR="00BC77FA" w:rsidRPr="00456965" w:rsidRDefault="00BC77FA" w:rsidP="00456965">
      <w:pPr>
        <w:pStyle w:val="NormalWeb"/>
        <w:spacing w:before="0" w:beforeAutospacing="0" w:after="0" w:afterAutospacing="0"/>
        <w:jc w:val="both"/>
        <w:rPr>
          <w:b/>
          <w:sz w:val="22"/>
          <w:szCs w:val="22"/>
        </w:rPr>
      </w:pPr>
    </w:p>
    <w:p w14:paraId="75EE4DF9" w14:textId="77777777" w:rsidR="00BC77FA" w:rsidRPr="00456965" w:rsidRDefault="00BC77FA" w:rsidP="00456965">
      <w:pPr>
        <w:pStyle w:val="NormalWeb"/>
        <w:spacing w:before="0" w:beforeAutospacing="0" w:after="0" w:afterAutospacing="0"/>
        <w:jc w:val="both"/>
        <w:rPr>
          <w:b/>
          <w:sz w:val="22"/>
          <w:szCs w:val="22"/>
        </w:rPr>
      </w:pPr>
    </w:p>
    <w:p w14:paraId="52324670" w14:textId="77777777" w:rsidR="00BC77FA" w:rsidRPr="00456965" w:rsidRDefault="00BC77FA" w:rsidP="00456965">
      <w:pPr>
        <w:pStyle w:val="NormalWeb"/>
        <w:spacing w:before="0" w:beforeAutospacing="0" w:after="0" w:afterAutospacing="0"/>
        <w:jc w:val="both"/>
        <w:rPr>
          <w:b/>
          <w:sz w:val="22"/>
          <w:szCs w:val="22"/>
        </w:rPr>
      </w:pPr>
    </w:p>
    <w:p w14:paraId="6DC50FA0" w14:textId="77777777" w:rsidR="00BC77FA" w:rsidRPr="00456965" w:rsidRDefault="00BC77FA" w:rsidP="00456965">
      <w:pPr>
        <w:pStyle w:val="NormalWeb"/>
        <w:spacing w:before="0" w:beforeAutospacing="0" w:after="0" w:afterAutospacing="0"/>
        <w:jc w:val="both"/>
        <w:rPr>
          <w:b/>
          <w:sz w:val="22"/>
          <w:szCs w:val="22"/>
        </w:rPr>
      </w:pPr>
    </w:p>
    <w:p w14:paraId="3BF55E44" w14:textId="77777777" w:rsidR="00BC77FA" w:rsidRPr="00456965" w:rsidRDefault="00BC77FA" w:rsidP="00456965">
      <w:pPr>
        <w:pStyle w:val="NormalWeb"/>
        <w:spacing w:before="0" w:beforeAutospacing="0" w:after="0" w:afterAutospacing="0"/>
        <w:jc w:val="both"/>
        <w:rPr>
          <w:b/>
          <w:sz w:val="22"/>
          <w:szCs w:val="22"/>
        </w:rPr>
      </w:pPr>
    </w:p>
    <w:p w14:paraId="4F2E3B55" w14:textId="77777777" w:rsidR="00E92DB9" w:rsidRPr="00456965" w:rsidRDefault="00E92DB9" w:rsidP="00456965">
      <w:pPr>
        <w:pStyle w:val="NormalWeb"/>
        <w:spacing w:before="0" w:beforeAutospacing="0" w:after="0" w:afterAutospacing="0"/>
        <w:jc w:val="both"/>
        <w:rPr>
          <w:b/>
          <w:sz w:val="22"/>
          <w:szCs w:val="22"/>
        </w:rPr>
      </w:pPr>
    </w:p>
    <w:p w14:paraId="3BA7038C" w14:textId="77777777" w:rsidR="00E92DB9" w:rsidRPr="00456965" w:rsidRDefault="00E92DB9" w:rsidP="00456965">
      <w:pPr>
        <w:pStyle w:val="NormalWeb"/>
        <w:spacing w:before="0" w:beforeAutospacing="0" w:after="0" w:afterAutospacing="0"/>
        <w:jc w:val="both"/>
        <w:rPr>
          <w:b/>
          <w:sz w:val="22"/>
          <w:szCs w:val="22"/>
        </w:rPr>
      </w:pPr>
    </w:p>
    <w:p w14:paraId="113FD945" w14:textId="77777777" w:rsidR="00BC77FA" w:rsidRPr="00456965" w:rsidRDefault="00BC77FA" w:rsidP="00456965">
      <w:pPr>
        <w:pStyle w:val="NormalWeb"/>
        <w:spacing w:before="0" w:beforeAutospacing="0" w:after="0" w:afterAutospacing="0"/>
        <w:jc w:val="both"/>
        <w:rPr>
          <w:b/>
          <w:sz w:val="22"/>
          <w:szCs w:val="22"/>
        </w:rPr>
      </w:pPr>
    </w:p>
    <w:p w14:paraId="597EE383" w14:textId="77777777" w:rsidR="00BC77FA" w:rsidRPr="00456965" w:rsidRDefault="00BC77FA" w:rsidP="00456965">
      <w:pPr>
        <w:pStyle w:val="NormalWeb"/>
        <w:spacing w:before="0" w:beforeAutospacing="0" w:after="0" w:afterAutospacing="0"/>
        <w:jc w:val="both"/>
        <w:rPr>
          <w:b/>
          <w:sz w:val="22"/>
          <w:szCs w:val="22"/>
        </w:rPr>
      </w:pPr>
    </w:p>
    <w:p w14:paraId="73EB0250" w14:textId="77777777" w:rsidR="00BC77FA" w:rsidRPr="00456965" w:rsidRDefault="00BC77FA" w:rsidP="00456965">
      <w:pPr>
        <w:pStyle w:val="NormalWeb"/>
        <w:spacing w:before="0" w:beforeAutospacing="0" w:after="0" w:afterAutospacing="0"/>
        <w:jc w:val="both"/>
        <w:rPr>
          <w:b/>
          <w:sz w:val="22"/>
          <w:szCs w:val="22"/>
        </w:rPr>
      </w:pPr>
    </w:p>
    <w:p w14:paraId="19C49C38" w14:textId="77777777" w:rsidR="00BC77FA" w:rsidRPr="00456965" w:rsidRDefault="00BC77FA" w:rsidP="00456965">
      <w:pPr>
        <w:pStyle w:val="NormalWeb"/>
        <w:spacing w:before="0" w:beforeAutospacing="0" w:after="0" w:afterAutospacing="0"/>
        <w:jc w:val="both"/>
        <w:rPr>
          <w:b/>
          <w:sz w:val="22"/>
          <w:szCs w:val="22"/>
        </w:rPr>
      </w:pPr>
    </w:p>
    <w:p w14:paraId="26A9CC37" w14:textId="77777777" w:rsidR="00BC77FA" w:rsidRPr="00456965" w:rsidRDefault="00BC77FA" w:rsidP="00456965">
      <w:pPr>
        <w:pStyle w:val="NormalWeb"/>
        <w:spacing w:before="0" w:beforeAutospacing="0" w:after="0" w:afterAutospacing="0"/>
        <w:jc w:val="both"/>
        <w:rPr>
          <w:b/>
          <w:sz w:val="22"/>
          <w:szCs w:val="22"/>
        </w:rPr>
      </w:pPr>
    </w:p>
    <w:p w14:paraId="5B0C127A"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 xml:space="preserve">Descritores: </w:t>
      </w:r>
      <w:r w:rsidRPr="00456965">
        <w:rPr>
          <w:sz w:val="22"/>
          <w:szCs w:val="22"/>
        </w:rPr>
        <w:t>Periodontite; Lasers; Fotoquimioterapia</w:t>
      </w:r>
      <w:r w:rsidR="00CC45D7" w:rsidRPr="00456965">
        <w:rPr>
          <w:sz w:val="22"/>
          <w:szCs w:val="22"/>
        </w:rPr>
        <w:t>.</w:t>
      </w:r>
    </w:p>
    <w:p w14:paraId="792DAA82" w14:textId="77777777" w:rsidR="00E92DB9" w:rsidRPr="00456965" w:rsidRDefault="008A0DE8" w:rsidP="00456965">
      <w:pPr>
        <w:pStyle w:val="NormalWeb"/>
        <w:spacing w:before="0" w:beforeAutospacing="0" w:after="0" w:afterAutospacing="0"/>
        <w:jc w:val="both"/>
        <w:rPr>
          <w:sz w:val="22"/>
          <w:szCs w:val="22"/>
        </w:rPr>
      </w:pPr>
      <w:r w:rsidRPr="00456965">
        <w:rPr>
          <w:b/>
          <w:sz w:val="22"/>
          <w:szCs w:val="22"/>
        </w:rPr>
        <w:t>Apoio:</w:t>
      </w:r>
      <w:r w:rsidR="00E92DB9" w:rsidRPr="00456965">
        <w:rPr>
          <w:b/>
          <w:sz w:val="22"/>
          <w:szCs w:val="22"/>
        </w:rPr>
        <w:t xml:space="preserve"> </w:t>
      </w:r>
      <w:r w:rsidR="00E92DB9" w:rsidRPr="00456965">
        <w:rPr>
          <w:sz w:val="22"/>
          <w:szCs w:val="22"/>
        </w:rPr>
        <w:t>Não se aplica</w:t>
      </w:r>
    </w:p>
    <w:p w14:paraId="67F33569" w14:textId="77777777" w:rsidR="00BC77FA" w:rsidRPr="00E6368C" w:rsidRDefault="00BC77FA" w:rsidP="00456965">
      <w:pPr>
        <w:pStyle w:val="NormalWeb"/>
        <w:spacing w:before="0" w:beforeAutospacing="0" w:after="0" w:afterAutospacing="0"/>
        <w:jc w:val="both"/>
        <w:rPr>
          <w:b/>
          <w:sz w:val="22"/>
          <w:szCs w:val="22"/>
          <w:lang w:val="en-US"/>
        </w:rPr>
      </w:pPr>
      <w:r w:rsidRPr="00E6368C">
        <w:rPr>
          <w:b/>
          <w:sz w:val="22"/>
          <w:szCs w:val="22"/>
          <w:lang w:val="en-US"/>
        </w:rPr>
        <w:t>Referências</w:t>
      </w:r>
      <w:r w:rsidR="00E92DB9" w:rsidRPr="00E6368C">
        <w:rPr>
          <w:b/>
          <w:sz w:val="22"/>
          <w:szCs w:val="22"/>
          <w:lang w:val="en-US"/>
        </w:rPr>
        <w:t>:</w:t>
      </w:r>
    </w:p>
    <w:p w14:paraId="7854E478" w14:textId="77777777" w:rsidR="00BC77FA" w:rsidRPr="00760DDB" w:rsidRDefault="00CC45D7" w:rsidP="00456965">
      <w:pPr>
        <w:pStyle w:val="PargrafodaLista"/>
        <w:spacing w:after="0" w:line="240" w:lineRule="auto"/>
        <w:ind w:left="0"/>
        <w:jc w:val="both"/>
        <w:rPr>
          <w:rFonts w:ascii="Times New Roman" w:hAnsi="Times New Roman"/>
          <w:lang w:val="es-ES"/>
        </w:rPr>
      </w:pPr>
      <w:r w:rsidRPr="00E6368C">
        <w:rPr>
          <w:rFonts w:ascii="Times New Roman" w:hAnsi="Times New Roman"/>
          <w:lang w:val="en-US"/>
        </w:rPr>
        <w:t xml:space="preserve">1. </w:t>
      </w:r>
      <w:r w:rsidR="00BC77FA" w:rsidRPr="00E6368C">
        <w:rPr>
          <w:rFonts w:ascii="Times New Roman" w:hAnsi="Times New Roman"/>
          <w:lang w:val="en-US"/>
        </w:rPr>
        <w:t xml:space="preserve">Aykol G, Baser U, Maden I, Kazak Z, Onan U, Tanrikulu-Kucuk S, et al. The effect of lowlevel laser therapy as an adjunct to non-surgical periodontal treatment. </w:t>
      </w:r>
      <w:r w:rsidR="00BC77FA" w:rsidRPr="00760DDB">
        <w:rPr>
          <w:rFonts w:ascii="Times New Roman" w:hAnsi="Times New Roman"/>
          <w:lang w:val="es-ES"/>
        </w:rPr>
        <w:t>J Periodontol. 2011;82(3):481-8.</w:t>
      </w:r>
    </w:p>
    <w:p w14:paraId="6BCDBBF0" w14:textId="77777777" w:rsidR="00BC77FA" w:rsidRPr="00E6368C" w:rsidRDefault="00CC45D7" w:rsidP="00456965">
      <w:pPr>
        <w:pStyle w:val="PargrafodaLista"/>
        <w:spacing w:after="0" w:line="240" w:lineRule="auto"/>
        <w:ind w:left="0"/>
        <w:jc w:val="both"/>
        <w:rPr>
          <w:rFonts w:ascii="Times New Roman" w:hAnsi="Times New Roman"/>
          <w:lang w:val="en-US"/>
        </w:rPr>
      </w:pPr>
      <w:r w:rsidRPr="00760DDB">
        <w:rPr>
          <w:rFonts w:ascii="Times New Roman" w:hAnsi="Times New Roman"/>
          <w:lang w:val="es-ES"/>
        </w:rPr>
        <w:t xml:space="preserve">2. </w:t>
      </w:r>
      <w:r w:rsidR="00BC77FA" w:rsidRPr="00760DDB">
        <w:rPr>
          <w:rFonts w:ascii="Times New Roman" w:hAnsi="Times New Roman"/>
          <w:lang w:val="es-ES"/>
        </w:rPr>
        <w:t xml:space="preserve">Crispino A, Figliuzzi MM, Iovane C, Del Giudice T, Lomanno S, Pacifico D, et al. </w:t>
      </w:r>
      <w:r w:rsidR="00BC77FA" w:rsidRPr="00E6368C">
        <w:rPr>
          <w:rFonts w:ascii="Times New Roman" w:hAnsi="Times New Roman"/>
          <w:lang w:val="en-US"/>
        </w:rPr>
        <w:t xml:space="preserve">Effectiveness of a diode laser in addition to non-surgical periodontal therapy: study of intervention. Ann Stomatol (Roma). 2015;6(1):15-20. </w:t>
      </w:r>
    </w:p>
    <w:p w14:paraId="4EAFD934" w14:textId="77777777" w:rsidR="00BC77FA" w:rsidRPr="00456965" w:rsidRDefault="00CC45D7" w:rsidP="00456965">
      <w:pPr>
        <w:pStyle w:val="PargrafodaLista"/>
        <w:spacing w:after="0" w:line="240" w:lineRule="auto"/>
        <w:ind w:left="0"/>
        <w:jc w:val="both"/>
        <w:rPr>
          <w:rFonts w:ascii="Times New Roman" w:hAnsi="Times New Roman"/>
        </w:rPr>
      </w:pPr>
      <w:r w:rsidRPr="00E6368C">
        <w:rPr>
          <w:rFonts w:ascii="Times New Roman" w:hAnsi="Times New Roman"/>
          <w:lang w:val="en-US"/>
        </w:rPr>
        <w:t xml:space="preserve">3. </w:t>
      </w:r>
      <w:r w:rsidR="00BC77FA" w:rsidRPr="00E6368C">
        <w:rPr>
          <w:rFonts w:ascii="Times New Roman" w:hAnsi="Times New Roman"/>
          <w:lang w:val="en-US"/>
        </w:rPr>
        <w:t xml:space="preserve">Azaripour A, Dittrich S, Van Noorden CJF, Willershausen B. Efficacy of photodynamic therapy as adjunct treatment of chronic periodontitis: a systematic review and meta-analysis. </w:t>
      </w:r>
      <w:r w:rsidR="00BC77FA" w:rsidRPr="00456965">
        <w:rPr>
          <w:rFonts w:ascii="Times New Roman" w:hAnsi="Times New Roman"/>
        </w:rPr>
        <w:t>Lasers Med Sci. 2018;33(2):407-23.</w:t>
      </w:r>
    </w:p>
    <w:p w14:paraId="4B2C72D6" w14:textId="77777777" w:rsidR="00E92DB9" w:rsidRPr="00456965" w:rsidRDefault="00E92DB9" w:rsidP="00456965">
      <w:pPr>
        <w:spacing w:after="0" w:line="240" w:lineRule="auto"/>
        <w:jc w:val="both"/>
        <w:rPr>
          <w:rFonts w:ascii="Times New Roman" w:hAnsi="Times New Roman"/>
        </w:rPr>
      </w:pPr>
    </w:p>
    <w:p w14:paraId="033E5882" w14:textId="77777777" w:rsidR="00E92DB9" w:rsidRPr="00456965" w:rsidRDefault="00E92DB9" w:rsidP="00456965">
      <w:pPr>
        <w:spacing w:after="0" w:line="240" w:lineRule="auto"/>
        <w:jc w:val="both"/>
        <w:rPr>
          <w:rFonts w:ascii="Times New Roman" w:hAnsi="Times New Roman"/>
        </w:rPr>
      </w:pPr>
    </w:p>
    <w:p w14:paraId="09D621C3" w14:textId="77777777" w:rsidR="00BC77FA" w:rsidRPr="00456965" w:rsidRDefault="00BC77FA"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QUERATOCISTO ODONTOGÊNICO: UM RELATO DE CASO</w:t>
      </w:r>
      <w:r w:rsidRPr="00456965">
        <w:rPr>
          <w:rFonts w:ascii="Times New Roman" w:hAnsi="Times New Roman"/>
          <w:b/>
          <w:bCs/>
          <w:color w:val="000000"/>
        </w:rPr>
        <w:t xml:space="preserve"> </w:t>
      </w:r>
    </w:p>
    <w:p w14:paraId="76D9E199"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SILVA, V. C. D. (</w:t>
      </w:r>
      <w:r w:rsidRPr="00456965">
        <w:rPr>
          <w:rFonts w:ascii="Times New Roman" w:hAnsi="Times New Roman"/>
          <w:color w:val="000000"/>
        </w:rPr>
        <w:t>UNIFAL - Universidade Federal de Alfenas, Faculdade de Odontologia);</w:t>
      </w:r>
      <w:r w:rsidRPr="00456965">
        <w:rPr>
          <w:rFonts w:ascii="Times New Roman" w:hAnsi="Times New Roman"/>
        </w:rPr>
        <w:br/>
        <w:t>PEREIRA, A. A. C. (</w:t>
      </w:r>
      <w:r w:rsidRPr="00456965">
        <w:rPr>
          <w:rFonts w:ascii="Times New Roman" w:hAnsi="Times New Roman"/>
          <w:color w:val="000000"/>
        </w:rPr>
        <w:t xml:space="preserve">UNIFAL - </w:t>
      </w:r>
      <w:r w:rsidRPr="00456965">
        <w:rPr>
          <w:rFonts w:ascii="Times New Roman" w:hAnsi="Times New Roman"/>
        </w:rPr>
        <w:t>Universidade Federal de Alfenas, Instituto de Ciências Biomédicas- ICB);</w:t>
      </w:r>
      <w:r w:rsidRPr="00456965">
        <w:rPr>
          <w:rFonts w:ascii="Times New Roman" w:hAnsi="Times New Roman"/>
        </w:rPr>
        <w:br/>
        <w:t>LIMA, A. R. G. (UNIFAL – Universidade Federal de Alfenas, Faculdade de Odontologia);                    OLIVEIRA, C. E.  (</w:t>
      </w:r>
      <w:r w:rsidRPr="00456965">
        <w:rPr>
          <w:rFonts w:ascii="Times New Roman" w:hAnsi="Times New Roman"/>
          <w:color w:val="000000"/>
        </w:rPr>
        <w:t xml:space="preserve">UNIFAL - Universidade Federal de Alfenas, </w:t>
      </w:r>
      <w:r w:rsidRPr="00456965">
        <w:rPr>
          <w:rFonts w:ascii="Times New Roman" w:hAnsi="Times New Roman"/>
        </w:rPr>
        <w:t>Institu</w:t>
      </w:r>
      <w:r w:rsidR="00E92DB9" w:rsidRPr="00456965">
        <w:rPr>
          <w:rFonts w:ascii="Times New Roman" w:hAnsi="Times New Roman"/>
        </w:rPr>
        <w:t>to de Ciências Biomédicas- ICB)</w:t>
      </w:r>
      <w:r w:rsidR="00CC45D7" w:rsidRPr="00456965">
        <w:rPr>
          <w:rFonts w:ascii="Times New Roman" w:hAnsi="Times New Roman"/>
        </w:rPr>
        <w:t>.</w:t>
      </w:r>
    </w:p>
    <w:p w14:paraId="1FB09E6A"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55BA0C2B"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5D71A848"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98176" behindDoc="0" locked="0" layoutInCell="1" allowOverlap="1" wp14:anchorId="6F7DB83B" wp14:editId="4511AEE3">
                <wp:simplePos x="0" y="0"/>
                <wp:positionH relativeFrom="column">
                  <wp:posOffset>1727</wp:posOffset>
                </wp:positionH>
                <wp:positionV relativeFrom="paragraph">
                  <wp:posOffset>94031</wp:posOffset>
                </wp:positionV>
                <wp:extent cx="5981700" cy="4411065"/>
                <wp:effectExtent l="0" t="0" r="19050" b="27940"/>
                <wp:wrapNone/>
                <wp:docPr id="28"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09783B" w14:textId="77777777" w:rsidR="00306534" w:rsidRDefault="00306534" w:rsidP="00BC77FA">
                            <w:pPr>
                              <w:jc w:val="both"/>
                              <w:rPr>
                                <w:rFonts w:ascii="Times New Roman" w:hAnsi="Times New Roman"/>
                              </w:rPr>
                            </w:pPr>
                            <w:r w:rsidRPr="009D02B3">
                              <w:rPr>
                                <w:rFonts w:ascii="Times New Roman" w:hAnsi="Times New Roman"/>
                              </w:rPr>
                              <w:t>O queratocisto odontogênico (QO) consiste em um cisto odontogênico com comportamento biológico benigno, mas localmente agressivo e recidivante, precisando por isso de um melhor entendimento acerca de suas características clínicas e opções de tratamento. O objetivo deste estudo é gerar elucidações sobre os aspectos clínicos e imaginológicos do QO através de um relato de caso. Paciente G.M.F., 45 anos, sexo masculino, feoderma, procurou atendimento odontológico devido à presença de um aumento de volume na região madibular esquerda. O exame imaginológico revelou a presença de uma imagem hipodensa, unilocular, lobulada, e circunscrita por halo hiperdenso estendendo-se da região do dente 36 ao ângulo mandibular do lado esquerdo envolvendo a parte inclusa do dente 38. A lesão causou o adelgaçamento, expansão e lise da cortical lingual, relacionando-se intimamente com o canal do nervo alveolar inferior esquerdo, promovendo seu deslocamento para a base de mandíbula. Com base nestes aspectos as hipóteses de diagnóstico foram de QO, ameloblastoma e cisto dentígero. Inicialmente foi realizada uma biópsia incisional, associada a exodontia do dente 38 e instalação de dispositivo descompressor. O laudo histopatológico foi compatível com o diagnóstico de QO. A descompressão cística em casos de lesão extensa como o relatado é recomendada para reduzir o volume cístico e propiciar um preenchimento da cavidade por tecido ósseo. Atualmente o paciente encontra-se sob acompanhamento e, em breve será realizada a enucleação da lesão.  Ressalta-se que a proservação do paciente é indispensável nestes casos.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F7DB83B" id="_x0000_s1034" type="#_x0000_t202" style="position:absolute;left:0;text-align:left;margin-left:.15pt;margin-top:7.4pt;width:471pt;height:347.3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CAbKFfnAIAAMEFAAAOAAAAAAAAAAAAAAAAAC4CAABkcnMvZTJvRG9j&#10;LnhtbFBLAQItABQABgAIAAAAIQBCTB2G2QAAAAcBAAAPAAAAAAAAAAAAAAAAAPYEAABkcnMvZG93&#10;bnJldi54bWxQSwUGAAAAAAQABADzAAAA/AUAAAAA&#10;" fillcolor="white [3201]" strokeweight=".5pt">
                <v:textbox>
                  <w:txbxContent>
                    <w:p w14:paraId="6809783B" w14:textId="77777777" w:rsidR="00306534" w:rsidRDefault="00306534" w:rsidP="00BC77FA">
                      <w:pPr>
                        <w:jc w:val="both"/>
                        <w:rPr>
                          <w:rFonts w:ascii="Times New Roman" w:hAnsi="Times New Roman"/>
                        </w:rPr>
                      </w:pPr>
                      <w:r w:rsidRPr="009D02B3">
                        <w:rPr>
                          <w:rFonts w:ascii="Times New Roman" w:hAnsi="Times New Roman"/>
                        </w:rPr>
                        <w:t>O queratocisto odontogênico (QO) consiste em um cisto odontogênico com comportamento biológico benigno, mas localmente agressivo e recidivante, precisando por isso de um melhor entendimento acerca de suas características clínicas e opções de tratamento. O objetivo deste estudo é gerar elucidações sobre os aspectos clínicos e imaginológicos do QO através de um relato de caso. Paciente G.M.F., 45 anos, sexo masculino, feoderma, procurou atendimento odontológico devido à presença de um aumento de volume na região madibular esquerda. O exame imaginológico revelou a presença de uma imagem hipodensa, unilocular, lobulada, e circunscrita por halo hiperdenso estendendo-se da região do dente 36 ao ângulo mandibular do lado esquerdo envolvendo a parte inclusa do dente 38. A lesão causou o adelgaçamento, expansão e lise da cortical lingual, relacionando-se intimamente com o canal do nervo alveolar inferior esquerdo, promovendo seu deslocamento para a base de mandíbula. Com base nestes aspectos as hipóteses de diagnóstico foram de QO, ameloblastoma e cisto dentígero. Inicialmente foi realizada uma biópsia incisional, associada a exodontia do dente 38 e instalação de dispositivo descompressor. O laudo histopatológico foi compatível com o diagnóstico de QO. A descompressão cística em casos de lesão extensa como o relatado é recomendada para reduzir o volume cístico e propiciar um preenchimento da cavidade por tecido ósseo. Atualmente o paciente encontra-se sob acompanhamento e, em breve será realizada a enucleação da lesão.  Ressalta-se que a proservação do paciente é indispensável nestes casos.</w:t>
                      </w:r>
                    </w:p>
                  </w:txbxContent>
                </v:textbox>
              </v:shape>
            </w:pict>
          </mc:Fallback>
        </mc:AlternateContent>
      </w:r>
    </w:p>
    <w:p w14:paraId="6C51CA1D" w14:textId="77777777" w:rsidR="00BC77FA" w:rsidRPr="00456965" w:rsidRDefault="00BC77FA" w:rsidP="00456965">
      <w:pPr>
        <w:pStyle w:val="NormalWeb"/>
        <w:spacing w:before="0" w:beforeAutospacing="0" w:after="0" w:afterAutospacing="0"/>
        <w:jc w:val="both"/>
        <w:rPr>
          <w:b/>
          <w:sz w:val="22"/>
          <w:szCs w:val="22"/>
        </w:rPr>
      </w:pPr>
    </w:p>
    <w:p w14:paraId="18C3B353" w14:textId="77777777" w:rsidR="00BC77FA" w:rsidRPr="00456965" w:rsidRDefault="00BC77FA" w:rsidP="00456965">
      <w:pPr>
        <w:pStyle w:val="NormalWeb"/>
        <w:spacing w:before="0" w:beforeAutospacing="0" w:after="0" w:afterAutospacing="0"/>
        <w:jc w:val="both"/>
        <w:rPr>
          <w:b/>
          <w:sz w:val="22"/>
          <w:szCs w:val="22"/>
        </w:rPr>
      </w:pPr>
    </w:p>
    <w:p w14:paraId="26C32323" w14:textId="77777777" w:rsidR="00BC77FA" w:rsidRPr="00456965" w:rsidRDefault="00BC77FA" w:rsidP="00456965">
      <w:pPr>
        <w:pStyle w:val="NormalWeb"/>
        <w:spacing w:before="0" w:beforeAutospacing="0" w:after="0" w:afterAutospacing="0"/>
        <w:jc w:val="both"/>
        <w:rPr>
          <w:b/>
          <w:sz w:val="22"/>
          <w:szCs w:val="22"/>
        </w:rPr>
      </w:pPr>
    </w:p>
    <w:p w14:paraId="2727C118" w14:textId="77777777" w:rsidR="00BC77FA" w:rsidRPr="00456965" w:rsidRDefault="00BC77FA" w:rsidP="00456965">
      <w:pPr>
        <w:pStyle w:val="NormalWeb"/>
        <w:spacing w:before="0" w:beforeAutospacing="0" w:after="0" w:afterAutospacing="0"/>
        <w:jc w:val="both"/>
        <w:rPr>
          <w:b/>
          <w:sz w:val="22"/>
          <w:szCs w:val="22"/>
        </w:rPr>
      </w:pPr>
    </w:p>
    <w:p w14:paraId="3B278538" w14:textId="77777777" w:rsidR="00BC77FA" w:rsidRPr="00456965" w:rsidRDefault="00BC77FA" w:rsidP="00456965">
      <w:pPr>
        <w:pStyle w:val="NormalWeb"/>
        <w:spacing w:before="0" w:beforeAutospacing="0" w:after="0" w:afterAutospacing="0"/>
        <w:jc w:val="both"/>
        <w:rPr>
          <w:b/>
          <w:sz w:val="22"/>
          <w:szCs w:val="22"/>
        </w:rPr>
      </w:pPr>
    </w:p>
    <w:p w14:paraId="762E8477" w14:textId="77777777" w:rsidR="00BC77FA" w:rsidRPr="00456965" w:rsidRDefault="00BC77FA" w:rsidP="00456965">
      <w:pPr>
        <w:pStyle w:val="NormalWeb"/>
        <w:spacing w:before="0" w:beforeAutospacing="0" w:after="0" w:afterAutospacing="0"/>
        <w:jc w:val="both"/>
        <w:rPr>
          <w:b/>
          <w:sz w:val="22"/>
          <w:szCs w:val="22"/>
        </w:rPr>
      </w:pPr>
    </w:p>
    <w:p w14:paraId="719CC23D" w14:textId="77777777" w:rsidR="00BC77FA" w:rsidRPr="00456965" w:rsidRDefault="00BC77FA" w:rsidP="00456965">
      <w:pPr>
        <w:pStyle w:val="NormalWeb"/>
        <w:spacing w:before="0" w:beforeAutospacing="0" w:after="0" w:afterAutospacing="0"/>
        <w:jc w:val="both"/>
        <w:rPr>
          <w:b/>
          <w:sz w:val="22"/>
          <w:szCs w:val="22"/>
        </w:rPr>
      </w:pPr>
    </w:p>
    <w:p w14:paraId="25D4857D" w14:textId="77777777" w:rsidR="00BC77FA" w:rsidRPr="00456965" w:rsidRDefault="00BC77FA" w:rsidP="00456965">
      <w:pPr>
        <w:pStyle w:val="NormalWeb"/>
        <w:spacing w:before="0" w:beforeAutospacing="0" w:after="0" w:afterAutospacing="0"/>
        <w:jc w:val="both"/>
        <w:rPr>
          <w:b/>
          <w:sz w:val="22"/>
          <w:szCs w:val="22"/>
        </w:rPr>
      </w:pPr>
    </w:p>
    <w:p w14:paraId="6511D277" w14:textId="77777777" w:rsidR="00BC77FA" w:rsidRPr="00456965" w:rsidRDefault="00BC77FA" w:rsidP="00456965">
      <w:pPr>
        <w:pStyle w:val="NormalWeb"/>
        <w:spacing w:before="0" w:beforeAutospacing="0" w:after="0" w:afterAutospacing="0"/>
        <w:jc w:val="both"/>
        <w:rPr>
          <w:b/>
          <w:sz w:val="22"/>
          <w:szCs w:val="22"/>
        </w:rPr>
      </w:pPr>
    </w:p>
    <w:p w14:paraId="77C41910" w14:textId="77777777" w:rsidR="00BC77FA" w:rsidRPr="00456965" w:rsidRDefault="00BC77FA" w:rsidP="00456965">
      <w:pPr>
        <w:pStyle w:val="NormalWeb"/>
        <w:spacing w:before="0" w:beforeAutospacing="0" w:after="0" w:afterAutospacing="0"/>
        <w:jc w:val="both"/>
        <w:rPr>
          <w:b/>
          <w:sz w:val="22"/>
          <w:szCs w:val="22"/>
        </w:rPr>
      </w:pPr>
    </w:p>
    <w:p w14:paraId="390261FD" w14:textId="77777777" w:rsidR="00BC77FA" w:rsidRPr="00456965" w:rsidRDefault="00BC77FA" w:rsidP="00456965">
      <w:pPr>
        <w:pStyle w:val="NormalWeb"/>
        <w:spacing w:before="0" w:beforeAutospacing="0" w:after="0" w:afterAutospacing="0"/>
        <w:jc w:val="both"/>
        <w:rPr>
          <w:b/>
          <w:sz w:val="22"/>
          <w:szCs w:val="22"/>
        </w:rPr>
      </w:pPr>
    </w:p>
    <w:p w14:paraId="2B760565" w14:textId="77777777" w:rsidR="00BC77FA" w:rsidRPr="00456965" w:rsidRDefault="00BC77FA" w:rsidP="00456965">
      <w:pPr>
        <w:pStyle w:val="NormalWeb"/>
        <w:spacing w:before="0" w:beforeAutospacing="0" w:after="0" w:afterAutospacing="0"/>
        <w:jc w:val="both"/>
        <w:rPr>
          <w:b/>
          <w:sz w:val="22"/>
          <w:szCs w:val="22"/>
        </w:rPr>
      </w:pPr>
    </w:p>
    <w:p w14:paraId="69B9CF67" w14:textId="77777777" w:rsidR="00BC77FA" w:rsidRPr="00456965" w:rsidRDefault="00BC77FA" w:rsidP="00456965">
      <w:pPr>
        <w:pStyle w:val="NormalWeb"/>
        <w:spacing w:before="0" w:beforeAutospacing="0" w:after="0" w:afterAutospacing="0"/>
        <w:jc w:val="both"/>
        <w:rPr>
          <w:b/>
          <w:sz w:val="22"/>
          <w:szCs w:val="22"/>
        </w:rPr>
      </w:pPr>
    </w:p>
    <w:p w14:paraId="185688D9" w14:textId="77777777" w:rsidR="00BC77FA" w:rsidRPr="00456965" w:rsidRDefault="00BC77FA" w:rsidP="00456965">
      <w:pPr>
        <w:pStyle w:val="NormalWeb"/>
        <w:spacing w:before="0" w:beforeAutospacing="0" w:after="0" w:afterAutospacing="0"/>
        <w:jc w:val="both"/>
        <w:rPr>
          <w:b/>
          <w:sz w:val="22"/>
          <w:szCs w:val="22"/>
        </w:rPr>
      </w:pPr>
    </w:p>
    <w:p w14:paraId="4ACCABEC" w14:textId="77777777" w:rsidR="00BC77FA" w:rsidRPr="00456965" w:rsidRDefault="00BC77FA" w:rsidP="00456965">
      <w:pPr>
        <w:pStyle w:val="NormalWeb"/>
        <w:spacing w:before="0" w:beforeAutospacing="0" w:after="0" w:afterAutospacing="0"/>
        <w:jc w:val="both"/>
        <w:rPr>
          <w:b/>
          <w:sz w:val="22"/>
          <w:szCs w:val="22"/>
        </w:rPr>
      </w:pPr>
    </w:p>
    <w:p w14:paraId="28EC5454" w14:textId="77777777" w:rsidR="00BC77FA" w:rsidRPr="00456965" w:rsidRDefault="00BC77FA" w:rsidP="00456965">
      <w:pPr>
        <w:pStyle w:val="NormalWeb"/>
        <w:spacing w:before="0" w:beforeAutospacing="0" w:after="0" w:afterAutospacing="0"/>
        <w:jc w:val="both"/>
        <w:rPr>
          <w:b/>
          <w:sz w:val="22"/>
          <w:szCs w:val="22"/>
        </w:rPr>
      </w:pPr>
    </w:p>
    <w:p w14:paraId="0D6BDAF5" w14:textId="77777777" w:rsidR="00BC77FA" w:rsidRPr="00456965" w:rsidRDefault="00BC77FA" w:rsidP="00456965">
      <w:pPr>
        <w:pStyle w:val="NormalWeb"/>
        <w:spacing w:before="0" w:beforeAutospacing="0" w:after="0" w:afterAutospacing="0"/>
        <w:jc w:val="both"/>
        <w:rPr>
          <w:b/>
          <w:sz w:val="22"/>
          <w:szCs w:val="22"/>
        </w:rPr>
      </w:pPr>
    </w:p>
    <w:p w14:paraId="7DBBA492" w14:textId="77777777" w:rsidR="00BC77FA" w:rsidRPr="00456965" w:rsidRDefault="00BC77FA" w:rsidP="00456965">
      <w:pPr>
        <w:pStyle w:val="NormalWeb"/>
        <w:spacing w:before="0" w:beforeAutospacing="0" w:after="0" w:afterAutospacing="0"/>
        <w:jc w:val="both"/>
        <w:rPr>
          <w:b/>
          <w:sz w:val="22"/>
          <w:szCs w:val="22"/>
        </w:rPr>
      </w:pPr>
    </w:p>
    <w:p w14:paraId="22A55E64" w14:textId="77777777" w:rsidR="00BC77FA" w:rsidRPr="00456965" w:rsidRDefault="00BC77FA" w:rsidP="00456965">
      <w:pPr>
        <w:pStyle w:val="NormalWeb"/>
        <w:spacing w:before="0" w:beforeAutospacing="0" w:after="0" w:afterAutospacing="0"/>
        <w:jc w:val="both"/>
        <w:rPr>
          <w:b/>
          <w:sz w:val="22"/>
          <w:szCs w:val="22"/>
        </w:rPr>
      </w:pPr>
    </w:p>
    <w:p w14:paraId="3D22E4CA" w14:textId="77777777" w:rsidR="00BC77FA" w:rsidRPr="00456965" w:rsidRDefault="00BC77FA" w:rsidP="00456965">
      <w:pPr>
        <w:pStyle w:val="NormalWeb"/>
        <w:spacing w:before="0" w:beforeAutospacing="0" w:after="0" w:afterAutospacing="0"/>
        <w:jc w:val="both"/>
        <w:rPr>
          <w:b/>
          <w:sz w:val="22"/>
          <w:szCs w:val="22"/>
        </w:rPr>
      </w:pPr>
    </w:p>
    <w:p w14:paraId="7EAFF7A4" w14:textId="77777777" w:rsidR="00BC77FA" w:rsidRPr="00456965" w:rsidRDefault="00BC77FA" w:rsidP="00456965">
      <w:pPr>
        <w:pStyle w:val="NormalWeb"/>
        <w:spacing w:before="0" w:beforeAutospacing="0" w:after="0" w:afterAutospacing="0"/>
        <w:jc w:val="both"/>
        <w:rPr>
          <w:b/>
          <w:sz w:val="22"/>
          <w:szCs w:val="22"/>
        </w:rPr>
      </w:pPr>
    </w:p>
    <w:p w14:paraId="3FBC3BC0" w14:textId="77777777" w:rsidR="00BC77FA" w:rsidRPr="00456965" w:rsidRDefault="00BC77FA" w:rsidP="00456965">
      <w:pPr>
        <w:pStyle w:val="NormalWeb"/>
        <w:spacing w:before="0" w:beforeAutospacing="0" w:after="0" w:afterAutospacing="0"/>
        <w:jc w:val="both"/>
        <w:rPr>
          <w:b/>
          <w:sz w:val="22"/>
          <w:szCs w:val="22"/>
        </w:rPr>
      </w:pPr>
    </w:p>
    <w:p w14:paraId="334D0141" w14:textId="77777777" w:rsidR="00E92DB9" w:rsidRPr="00456965" w:rsidRDefault="00E92DB9" w:rsidP="00456965">
      <w:pPr>
        <w:pStyle w:val="NormalWeb"/>
        <w:spacing w:before="0" w:beforeAutospacing="0" w:after="0" w:afterAutospacing="0"/>
        <w:jc w:val="both"/>
        <w:rPr>
          <w:b/>
          <w:sz w:val="22"/>
          <w:szCs w:val="22"/>
        </w:rPr>
      </w:pPr>
    </w:p>
    <w:p w14:paraId="2C35DF8D" w14:textId="77777777" w:rsidR="00E92DB9" w:rsidRPr="00456965" w:rsidRDefault="00E92DB9" w:rsidP="00456965">
      <w:pPr>
        <w:pStyle w:val="NormalWeb"/>
        <w:spacing w:before="0" w:beforeAutospacing="0" w:after="0" w:afterAutospacing="0"/>
        <w:jc w:val="both"/>
        <w:rPr>
          <w:b/>
          <w:sz w:val="22"/>
          <w:szCs w:val="22"/>
        </w:rPr>
      </w:pPr>
    </w:p>
    <w:p w14:paraId="29CDDBE5" w14:textId="77777777" w:rsidR="00BC77FA" w:rsidRPr="00456965" w:rsidRDefault="00BC77FA" w:rsidP="00456965">
      <w:pPr>
        <w:pStyle w:val="NormalWeb"/>
        <w:spacing w:before="0" w:beforeAutospacing="0" w:after="0" w:afterAutospacing="0"/>
        <w:jc w:val="both"/>
        <w:rPr>
          <w:b/>
          <w:sz w:val="22"/>
          <w:szCs w:val="22"/>
        </w:rPr>
      </w:pPr>
    </w:p>
    <w:p w14:paraId="5979B875" w14:textId="77777777" w:rsidR="00BC77FA" w:rsidRPr="00456965" w:rsidRDefault="00BC77FA" w:rsidP="00456965">
      <w:pPr>
        <w:pStyle w:val="NormalWeb"/>
        <w:spacing w:before="0" w:beforeAutospacing="0" w:after="0" w:afterAutospacing="0"/>
        <w:jc w:val="both"/>
        <w:rPr>
          <w:b/>
          <w:sz w:val="22"/>
          <w:szCs w:val="22"/>
        </w:rPr>
      </w:pPr>
    </w:p>
    <w:p w14:paraId="2DA6394C" w14:textId="77777777" w:rsidR="00BC77FA" w:rsidRPr="00456965" w:rsidRDefault="00BC77FA" w:rsidP="00456965">
      <w:pPr>
        <w:pStyle w:val="NormalWeb"/>
        <w:spacing w:before="0" w:beforeAutospacing="0" w:after="0" w:afterAutospacing="0"/>
        <w:jc w:val="both"/>
        <w:rPr>
          <w:b/>
          <w:sz w:val="22"/>
          <w:szCs w:val="22"/>
        </w:rPr>
      </w:pPr>
    </w:p>
    <w:p w14:paraId="5CF0D573"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Cistos Odontogên</w:t>
      </w:r>
      <w:r w:rsidR="00E92DB9" w:rsidRPr="00456965">
        <w:rPr>
          <w:sz w:val="22"/>
          <w:szCs w:val="22"/>
        </w:rPr>
        <w:t>icos; Diagnóstico; Odontologia</w:t>
      </w:r>
      <w:r w:rsidR="00CC45D7" w:rsidRPr="00456965">
        <w:rPr>
          <w:sz w:val="22"/>
          <w:szCs w:val="22"/>
        </w:rPr>
        <w:t>.</w:t>
      </w:r>
    </w:p>
    <w:p w14:paraId="1E398980" w14:textId="77777777" w:rsidR="00E92DB9" w:rsidRPr="00456965" w:rsidRDefault="008A0DE8" w:rsidP="00456965">
      <w:pPr>
        <w:pStyle w:val="NormalWeb"/>
        <w:spacing w:before="0" w:beforeAutospacing="0" w:after="0" w:afterAutospacing="0"/>
        <w:jc w:val="both"/>
        <w:rPr>
          <w:sz w:val="22"/>
          <w:szCs w:val="22"/>
        </w:rPr>
      </w:pPr>
      <w:r w:rsidRPr="00456965">
        <w:rPr>
          <w:b/>
          <w:sz w:val="22"/>
          <w:szCs w:val="22"/>
        </w:rPr>
        <w:t xml:space="preserve">Apoio: </w:t>
      </w:r>
      <w:r w:rsidR="00E92DB9" w:rsidRPr="00456965">
        <w:rPr>
          <w:sz w:val="22"/>
          <w:szCs w:val="22"/>
        </w:rPr>
        <w:t>Não se aplica</w:t>
      </w:r>
    </w:p>
    <w:p w14:paraId="205CBC7B"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w:t>
      </w:r>
      <w:r w:rsidR="00E92DB9" w:rsidRPr="00456965">
        <w:rPr>
          <w:b/>
          <w:sz w:val="22"/>
          <w:szCs w:val="22"/>
        </w:rPr>
        <w:t>s:</w:t>
      </w:r>
    </w:p>
    <w:p w14:paraId="20B79161" w14:textId="77777777" w:rsidR="00BC77FA" w:rsidRPr="00456965" w:rsidRDefault="00BC77FA" w:rsidP="00456965">
      <w:pPr>
        <w:pStyle w:val="NormalWeb"/>
        <w:numPr>
          <w:ilvl w:val="0"/>
          <w:numId w:val="68"/>
        </w:numPr>
        <w:spacing w:before="0" w:beforeAutospacing="0" w:after="0" w:afterAutospacing="0"/>
        <w:ind w:left="0"/>
        <w:jc w:val="both"/>
        <w:rPr>
          <w:sz w:val="22"/>
          <w:szCs w:val="22"/>
          <w:lang w:val="en-US"/>
        </w:rPr>
      </w:pPr>
      <w:r w:rsidRPr="00E6368C">
        <w:rPr>
          <w:sz w:val="22"/>
          <w:szCs w:val="22"/>
          <w:lang w:val="en-US"/>
        </w:rPr>
        <w:t xml:space="preserve">Fidele NB, Yueyu Z, Zhao Y, Tianfu W, Liu J, Sun Y, Liu B. Recurrence of odontogenic keratocysts and possible prognostic factors: Review of 455 patients. </w:t>
      </w:r>
      <w:r w:rsidRPr="00456965">
        <w:rPr>
          <w:sz w:val="22"/>
          <w:szCs w:val="22"/>
        </w:rPr>
        <w:t>Med Oral Patol Oral Cir Bucal. 2019;24(4):491-501.</w:t>
      </w:r>
      <w:r w:rsidRPr="00456965">
        <w:rPr>
          <w:sz w:val="22"/>
          <w:szCs w:val="22"/>
          <w:lang w:val="en-US"/>
        </w:rPr>
        <w:t xml:space="preserve"> </w:t>
      </w:r>
    </w:p>
    <w:p w14:paraId="3D50EFC9" w14:textId="77777777" w:rsidR="00BC77FA" w:rsidRPr="00456965" w:rsidRDefault="00BC77FA" w:rsidP="00456965">
      <w:pPr>
        <w:autoSpaceDE w:val="0"/>
        <w:autoSpaceDN w:val="0"/>
        <w:adjustRightInd w:val="0"/>
        <w:spacing w:after="0" w:line="240" w:lineRule="auto"/>
        <w:jc w:val="both"/>
        <w:rPr>
          <w:rFonts w:ascii="Times New Roman" w:hAnsi="Times New Roman"/>
          <w:b/>
        </w:rPr>
      </w:pPr>
    </w:p>
    <w:p w14:paraId="650BB8AD" w14:textId="77777777" w:rsidR="00BC77FA" w:rsidRPr="00456965" w:rsidRDefault="00BC77FA" w:rsidP="00456965">
      <w:pPr>
        <w:autoSpaceDE w:val="0"/>
        <w:autoSpaceDN w:val="0"/>
        <w:adjustRightInd w:val="0"/>
        <w:spacing w:after="0" w:line="240" w:lineRule="auto"/>
        <w:jc w:val="both"/>
        <w:rPr>
          <w:rFonts w:ascii="Times New Roman" w:hAnsi="Times New Roman"/>
          <w:b/>
        </w:rPr>
      </w:pPr>
    </w:p>
    <w:p w14:paraId="0DB8A9B4" w14:textId="77777777" w:rsidR="00BC77FA" w:rsidRPr="00456965" w:rsidRDefault="00BC77FA" w:rsidP="00456965">
      <w:pPr>
        <w:autoSpaceDE w:val="0"/>
        <w:autoSpaceDN w:val="0"/>
        <w:adjustRightInd w:val="0"/>
        <w:spacing w:after="0" w:line="240" w:lineRule="auto"/>
        <w:jc w:val="both"/>
        <w:rPr>
          <w:rFonts w:ascii="Times New Roman" w:hAnsi="Times New Roman"/>
          <w:b/>
        </w:rPr>
      </w:pPr>
    </w:p>
    <w:p w14:paraId="0053249A" w14:textId="77777777" w:rsidR="00BC77FA" w:rsidRPr="00456965" w:rsidRDefault="00BC77FA" w:rsidP="00456965">
      <w:pPr>
        <w:autoSpaceDE w:val="0"/>
        <w:autoSpaceDN w:val="0"/>
        <w:adjustRightInd w:val="0"/>
        <w:spacing w:after="0" w:line="240" w:lineRule="auto"/>
        <w:jc w:val="both"/>
        <w:rPr>
          <w:rFonts w:ascii="Times New Roman" w:hAnsi="Times New Roman"/>
          <w:b/>
        </w:rPr>
      </w:pPr>
    </w:p>
    <w:p w14:paraId="10AFE2FE" w14:textId="77777777" w:rsidR="00BC77FA" w:rsidRPr="00456965" w:rsidRDefault="00BC77FA" w:rsidP="00456965">
      <w:pPr>
        <w:autoSpaceDE w:val="0"/>
        <w:autoSpaceDN w:val="0"/>
        <w:adjustRightInd w:val="0"/>
        <w:spacing w:after="0" w:line="240" w:lineRule="auto"/>
        <w:jc w:val="both"/>
        <w:rPr>
          <w:rFonts w:ascii="Times New Roman" w:hAnsi="Times New Roman"/>
          <w:b/>
        </w:rPr>
      </w:pPr>
    </w:p>
    <w:p w14:paraId="46A3E2D8" w14:textId="77777777" w:rsidR="00BC77FA" w:rsidRPr="00456965" w:rsidRDefault="00BC77FA" w:rsidP="00456965">
      <w:pPr>
        <w:autoSpaceDE w:val="0"/>
        <w:autoSpaceDN w:val="0"/>
        <w:adjustRightInd w:val="0"/>
        <w:spacing w:after="0" w:line="240" w:lineRule="auto"/>
        <w:jc w:val="both"/>
        <w:rPr>
          <w:rFonts w:ascii="Times New Roman" w:hAnsi="Times New Roman"/>
          <w:b/>
        </w:rPr>
      </w:pPr>
    </w:p>
    <w:p w14:paraId="184265FF" w14:textId="77777777" w:rsidR="00BC77FA" w:rsidRPr="00456965" w:rsidRDefault="00BC77FA" w:rsidP="00456965">
      <w:pPr>
        <w:autoSpaceDE w:val="0"/>
        <w:autoSpaceDN w:val="0"/>
        <w:adjustRightInd w:val="0"/>
        <w:spacing w:after="0" w:line="240" w:lineRule="auto"/>
        <w:jc w:val="both"/>
        <w:rPr>
          <w:rFonts w:ascii="Times New Roman" w:hAnsi="Times New Roman"/>
          <w:b/>
        </w:rPr>
      </w:pPr>
    </w:p>
    <w:p w14:paraId="464FB869" w14:textId="77777777" w:rsidR="00BC77FA" w:rsidRPr="00456965" w:rsidRDefault="00BC77FA" w:rsidP="00456965">
      <w:pPr>
        <w:autoSpaceDE w:val="0"/>
        <w:autoSpaceDN w:val="0"/>
        <w:adjustRightInd w:val="0"/>
        <w:spacing w:after="0" w:line="240" w:lineRule="auto"/>
        <w:jc w:val="both"/>
        <w:rPr>
          <w:rFonts w:ascii="Times New Roman" w:hAnsi="Times New Roman"/>
          <w:b/>
        </w:rPr>
      </w:pPr>
    </w:p>
    <w:p w14:paraId="7B6266A3" w14:textId="77777777" w:rsidR="00E92DB9" w:rsidRPr="00456965" w:rsidRDefault="00E92DB9" w:rsidP="00456965">
      <w:pPr>
        <w:autoSpaceDE w:val="0"/>
        <w:autoSpaceDN w:val="0"/>
        <w:adjustRightInd w:val="0"/>
        <w:spacing w:after="0" w:line="240" w:lineRule="auto"/>
        <w:jc w:val="both"/>
        <w:rPr>
          <w:rFonts w:ascii="Times New Roman" w:hAnsi="Times New Roman"/>
          <w:b/>
        </w:rPr>
      </w:pPr>
    </w:p>
    <w:p w14:paraId="09087AE5" w14:textId="77777777" w:rsidR="003D00A0" w:rsidRPr="00456965" w:rsidRDefault="003D00A0"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ENXERTO ÓSSEO AUTÓGENO ASSOCIADO A IMPLANTE OSSEOINTEGRÁVEL EM ÁREA ESTÉTICA DA MAXILA – RELATO DE CASO</w:t>
      </w:r>
    </w:p>
    <w:p w14:paraId="255F6A73" w14:textId="77777777" w:rsidR="003D00A0" w:rsidRPr="00456965" w:rsidRDefault="003D00A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MACHADO, L. M. (UNIFAL - Universidade Federal de Alfenas, Faculdade de Odontologia);</w:t>
      </w:r>
    </w:p>
    <w:p w14:paraId="58838DA6" w14:textId="77777777" w:rsidR="003D00A0" w:rsidRPr="00456965" w:rsidRDefault="003D00A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PASSOS, G. P. (UNIFAL - Universidade Federal de Alfenas, Faculdade de Odontologia);</w:t>
      </w:r>
    </w:p>
    <w:p w14:paraId="49DE0B45" w14:textId="77777777" w:rsidR="003D00A0" w:rsidRPr="00456965" w:rsidRDefault="003D00A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SOARES, M. T. R. (UNIFAL - Universidade Federal de Alfenas, Faculdade de Odontologia);</w:t>
      </w:r>
    </w:p>
    <w:p w14:paraId="66633A78" w14:textId="77777777" w:rsidR="003D00A0" w:rsidRPr="00456965" w:rsidRDefault="003D00A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PIGOSSI, S. C. (UNIFAL - Universidade Federal de Alfenas, Faculdade de Odontologia);</w:t>
      </w:r>
    </w:p>
    <w:p w14:paraId="07C6F6B9" w14:textId="77777777" w:rsidR="003D00A0" w:rsidRPr="00456965" w:rsidRDefault="003D00A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RODRIGUEZ, L. S. (UNIFAL - Universidade Federal de Alfenas, Fac</w:t>
      </w:r>
      <w:r w:rsidR="00E92DB9" w:rsidRPr="00456965">
        <w:rPr>
          <w:rFonts w:ascii="Times New Roman" w:hAnsi="Times New Roman"/>
          <w:color w:val="000000"/>
        </w:rPr>
        <w:t>uldade de Odontologia)</w:t>
      </w:r>
      <w:r w:rsidR="00CC45D7" w:rsidRPr="00456965">
        <w:rPr>
          <w:rFonts w:ascii="Times New Roman" w:hAnsi="Times New Roman"/>
          <w:color w:val="000000"/>
        </w:rPr>
        <w:t>.</w:t>
      </w:r>
    </w:p>
    <w:p w14:paraId="76F3C49C" w14:textId="77777777" w:rsidR="003D00A0" w:rsidRPr="00456965" w:rsidRDefault="003D00A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Implantodontia</w:t>
      </w:r>
    </w:p>
    <w:p w14:paraId="00CA97BA" w14:textId="77777777" w:rsidR="003D00A0" w:rsidRPr="00456965" w:rsidRDefault="003D00A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772B6234" w14:textId="77777777" w:rsidR="003D00A0" w:rsidRPr="00456965" w:rsidRDefault="003D00A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61312" behindDoc="0" locked="0" layoutInCell="1" allowOverlap="1" wp14:anchorId="526F1341" wp14:editId="0A4287D2">
                <wp:simplePos x="0" y="0"/>
                <wp:positionH relativeFrom="column">
                  <wp:posOffset>1727</wp:posOffset>
                </wp:positionH>
                <wp:positionV relativeFrom="paragraph">
                  <wp:posOffset>94031</wp:posOffset>
                </wp:positionV>
                <wp:extent cx="5981700" cy="4411065"/>
                <wp:effectExtent l="0" t="0" r="19050" b="27940"/>
                <wp:wrapNone/>
                <wp:docPr id="3"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796643" w14:textId="77777777" w:rsidR="00306534" w:rsidRPr="00C55174" w:rsidRDefault="00306534" w:rsidP="003D00A0">
                            <w:pPr>
                              <w:spacing w:line="240" w:lineRule="auto"/>
                              <w:jc w:val="both"/>
                              <w:rPr>
                                <w:rFonts w:ascii="Times New Roman" w:hAnsi="Times New Roman"/>
                              </w:rPr>
                            </w:pPr>
                            <w:r w:rsidRPr="00FE33B1">
                              <w:rPr>
                                <w:rFonts w:ascii="Times New Roman" w:hAnsi="Times New Roman"/>
                              </w:rPr>
                              <w:t>A reabilitação oral com instalação de implantes osseointegráveis têm se mostrado um procedimento cirúrgico previsível, entretanto, se o volume ósseo for inadequado para a instalação de implantes, algumas técnicas cirúrgicas devem ser utilizadas para reconstrução dos defeitos teciduais. O objetivo do presente relato de caso é descrever o aumento de volume ósseo em região anterior de maxila, obtido por meio de enxerto ósseo autógeno e a posterior colocação de implante. Paciente do sexo feminino compareceu à Clínica Integrada I da UNIFAL-MG com atrofia da região do elemento 22 devido agenesia. O procedimento iniciou-se com coleta de sangue para obtenção de Plasma Rico em Plaquetas (PRF). Foi realizada anestesia local para remoção do bloco ósseo da mandíbula, descolamento total do retalho e osteotomia utilizando um aparelho de ultrassom piezoelétrico. As membranas de PRF foram inseridas no interior do defeito ósseo na mandíbula e suturado com pontos simples interrompidos. O sítio receptor foi anestesiado e duas incisões relaxantes foram realizadas, seguido por exposição do corpo da maxila e descorticalização com broca esférica. O bloco foi fixado na região do dente 22 utilizando dois parafusos 1,6 x 10 mm e o retalho foi suturado. O provisório do dente 22 foi esplintado aos dentes 21 e 23. Após 6 meses foi realizada anestesia local e exposição do corpo da maxila, remoção dos parafusos de fixação, instalação de um implante osseointegrável Grand Morse® 4,3 x 16 mm e sutura.  Pode-se concluir que esta modalidade de tratamento constitui uma alternativa segura e eficaz para reconstrução de defeitos em rebordo alveolar e posterior instalação</w:t>
                            </w:r>
                            <w:r>
                              <w:rPr>
                                <w:rFonts w:ascii="Times New Roman" w:hAnsi="Times New Roman"/>
                              </w:rPr>
                              <w:t xml:space="preserve"> de implante osseointegrável.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26F1341" id="_x0000_s1035" type="#_x0000_t202" style="position:absolute;left:0;text-align:left;margin-left:.15pt;margin-top:7.4pt;width:471pt;height:34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" fillcolor="white [3201]" strokeweight=".5pt">
                <v:textbox>
                  <w:txbxContent>
                    <w:p w14:paraId="60796643" w14:textId="77777777" w:rsidR="00306534" w:rsidRPr="00C55174" w:rsidRDefault="00306534" w:rsidP="003D00A0">
                      <w:pPr>
                        <w:spacing w:line="240" w:lineRule="auto"/>
                        <w:jc w:val="both"/>
                        <w:rPr>
                          <w:rFonts w:ascii="Times New Roman" w:hAnsi="Times New Roman"/>
                        </w:rPr>
                      </w:pPr>
                      <w:r w:rsidRPr="00FE33B1">
                        <w:rPr>
                          <w:rFonts w:ascii="Times New Roman" w:hAnsi="Times New Roman"/>
                        </w:rPr>
                        <w:t>A reabilitação oral com instalação de implantes osseointegráveis têm se mostrado um procedimento cirúrgico previsível, entretanto, se o volume ósseo for inadequado para a instalação de implantes, algumas técnicas cirúrgicas devem ser utilizadas para reconstrução dos defeitos teciduais. O objetivo do presente relato de caso é descrever o aumento de volume ósseo em região anterior de maxila, obtido por meio de enxerto ósseo autógeno e a posterior colocação de implante. Paciente do sexo feminino compareceu à Clínica Integrada I da UNIFAL-MG com atrofia da região do elemento 22 devido agenesia. O procedimento iniciou-se com coleta de sangue para obtenção de Plasma Rico em Plaquetas (PRF). Foi realizada anestesia local para remoção do bloco ósseo da mandíbula, descolamento total do retalho e osteotomia utilizando um aparelho de ultrassom piezoelétrico. As membranas de PRF foram inseridas no interior do defeito ósseo na mandíbula e suturado com pontos simples interrompidos. O sítio receptor foi anestesiado e duas incisões relaxantes foram realizadas, seguido por exposição do corpo da maxila e descorticalização com broca esférica. O bloco foi fixado na região do dente 22 utilizando dois parafusos 1,6 x 10 mm e o retalho foi suturado. O provisório do dente 22 foi esplintado aos dentes 21 e 23. Após 6 meses foi realizada anestesia local e exposição do corpo da maxila, remoção dos parafusos de fixação, instalação de um implante osseointegrável Grand Morse® 4,3 x 16 mm e sutura.  Pode-se concluir que esta modalidade de tratamento constitui uma alternativa segura e eficaz para reconstrução de defeitos em rebordo alveolar e posterior instalação</w:t>
                      </w:r>
                      <w:r>
                        <w:rPr>
                          <w:rFonts w:ascii="Times New Roman" w:hAnsi="Times New Roman"/>
                        </w:rPr>
                        <w:t xml:space="preserve"> de implante osseointegrável.</w:t>
                      </w:r>
                    </w:p>
                  </w:txbxContent>
                </v:textbox>
              </v:shape>
            </w:pict>
          </mc:Fallback>
        </mc:AlternateContent>
      </w:r>
    </w:p>
    <w:p w14:paraId="56636877" w14:textId="77777777" w:rsidR="003D00A0" w:rsidRPr="00456965" w:rsidRDefault="003D00A0" w:rsidP="00456965">
      <w:pPr>
        <w:pStyle w:val="NormalWeb"/>
        <w:spacing w:before="0" w:beforeAutospacing="0" w:after="0" w:afterAutospacing="0"/>
        <w:jc w:val="both"/>
        <w:rPr>
          <w:b/>
          <w:sz w:val="22"/>
          <w:szCs w:val="22"/>
        </w:rPr>
      </w:pPr>
    </w:p>
    <w:p w14:paraId="3EAB811C" w14:textId="77777777" w:rsidR="003D00A0" w:rsidRPr="00456965" w:rsidRDefault="003D00A0" w:rsidP="00456965">
      <w:pPr>
        <w:pStyle w:val="NormalWeb"/>
        <w:spacing w:before="0" w:beforeAutospacing="0" w:after="0" w:afterAutospacing="0"/>
        <w:jc w:val="both"/>
        <w:rPr>
          <w:b/>
          <w:sz w:val="22"/>
          <w:szCs w:val="22"/>
        </w:rPr>
      </w:pPr>
    </w:p>
    <w:p w14:paraId="5484EDE1" w14:textId="77777777" w:rsidR="003D00A0" w:rsidRPr="00456965" w:rsidRDefault="003D00A0" w:rsidP="00456965">
      <w:pPr>
        <w:pStyle w:val="NormalWeb"/>
        <w:spacing w:before="0" w:beforeAutospacing="0" w:after="0" w:afterAutospacing="0"/>
        <w:jc w:val="both"/>
        <w:rPr>
          <w:b/>
          <w:sz w:val="22"/>
          <w:szCs w:val="22"/>
        </w:rPr>
      </w:pPr>
    </w:p>
    <w:p w14:paraId="0AA6C15C" w14:textId="77777777" w:rsidR="003D00A0" w:rsidRPr="00456965" w:rsidRDefault="003D00A0" w:rsidP="00456965">
      <w:pPr>
        <w:pStyle w:val="NormalWeb"/>
        <w:spacing w:before="0" w:beforeAutospacing="0" w:after="0" w:afterAutospacing="0"/>
        <w:jc w:val="both"/>
        <w:rPr>
          <w:b/>
          <w:sz w:val="22"/>
          <w:szCs w:val="22"/>
        </w:rPr>
      </w:pPr>
    </w:p>
    <w:p w14:paraId="3A549A20" w14:textId="77777777" w:rsidR="003D00A0" w:rsidRPr="00456965" w:rsidRDefault="003D00A0" w:rsidP="00456965">
      <w:pPr>
        <w:pStyle w:val="NormalWeb"/>
        <w:spacing w:before="0" w:beforeAutospacing="0" w:after="0" w:afterAutospacing="0"/>
        <w:jc w:val="both"/>
        <w:rPr>
          <w:b/>
          <w:sz w:val="22"/>
          <w:szCs w:val="22"/>
        </w:rPr>
      </w:pPr>
    </w:p>
    <w:p w14:paraId="5AA97DD6" w14:textId="77777777" w:rsidR="003D00A0" w:rsidRPr="00456965" w:rsidRDefault="003D00A0" w:rsidP="00456965">
      <w:pPr>
        <w:pStyle w:val="NormalWeb"/>
        <w:spacing w:before="0" w:beforeAutospacing="0" w:after="0" w:afterAutospacing="0"/>
        <w:jc w:val="both"/>
        <w:rPr>
          <w:b/>
          <w:sz w:val="22"/>
          <w:szCs w:val="22"/>
        </w:rPr>
      </w:pPr>
    </w:p>
    <w:p w14:paraId="334D6E22" w14:textId="77777777" w:rsidR="003D00A0" w:rsidRPr="00456965" w:rsidRDefault="003D00A0" w:rsidP="00456965">
      <w:pPr>
        <w:pStyle w:val="NormalWeb"/>
        <w:spacing w:before="0" w:beforeAutospacing="0" w:after="0" w:afterAutospacing="0"/>
        <w:jc w:val="both"/>
        <w:rPr>
          <w:b/>
          <w:sz w:val="22"/>
          <w:szCs w:val="22"/>
        </w:rPr>
      </w:pPr>
    </w:p>
    <w:p w14:paraId="3C86DDB3" w14:textId="77777777" w:rsidR="003D00A0" w:rsidRPr="00456965" w:rsidRDefault="003D00A0" w:rsidP="00456965">
      <w:pPr>
        <w:pStyle w:val="NormalWeb"/>
        <w:spacing w:before="0" w:beforeAutospacing="0" w:after="0" w:afterAutospacing="0"/>
        <w:jc w:val="both"/>
        <w:rPr>
          <w:b/>
          <w:sz w:val="22"/>
          <w:szCs w:val="22"/>
        </w:rPr>
      </w:pPr>
    </w:p>
    <w:p w14:paraId="1CF40395" w14:textId="77777777" w:rsidR="003D00A0" w:rsidRPr="00456965" w:rsidRDefault="003D00A0" w:rsidP="00456965">
      <w:pPr>
        <w:pStyle w:val="NormalWeb"/>
        <w:spacing w:before="0" w:beforeAutospacing="0" w:after="0" w:afterAutospacing="0"/>
        <w:jc w:val="both"/>
        <w:rPr>
          <w:b/>
          <w:sz w:val="22"/>
          <w:szCs w:val="22"/>
        </w:rPr>
      </w:pPr>
    </w:p>
    <w:p w14:paraId="583A1FA7" w14:textId="77777777" w:rsidR="003D00A0" w:rsidRPr="00456965" w:rsidRDefault="003D00A0" w:rsidP="00456965">
      <w:pPr>
        <w:pStyle w:val="NormalWeb"/>
        <w:spacing w:before="0" w:beforeAutospacing="0" w:after="0" w:afterAutospacing="0"/>
        <w:jc w:val="both"/>
        <w:rPr>
          <w:b/>
          <w:sz w:val="22"/>
          <w:szCs w:val="22"/>
        </w:rPr>
      </w:pPr>
    </w:p>
    <w:p w14:paraId="48DD302B" w14:textId="77777777" w:rsidR="003D00A0" w:rsidRPr="00456965" w:rsidRDefault="003D00A0" w:rsidP="00456965">
      <w:pPr>
        <w:pStyle w:val="NormalWeb"/>
        <w:spacing w:before="0" w:beforeAutospacing="0" w:after="0" w:afterAutospacing="0"/>
        <w:jc w:val="both"/>
        <w:rPr>
          <w:b/>
          <w:sz w:val="22"/>
          <w:szCs w:val="22"/>
        </w:rPr>
      </w:pPr>
    </w:p>
    <w:p w14:paraId="688DCE0A" w14:textId="77777777" w:rsidR="003D00A0" w:rsidRPr="00456965" w:rsidRDefault="003D00A0" w:rsidP="00456965">
      <w:pPr>
        <w:pStyle w:val="NormalWeb"/>
        <w:spacing w:before="0" w:beforeAutospacing="0" w:after="0" w:afterAutospacing="0"/>
        <w:jc w:val="both"/>
        <w:rPr>
          <w:b/>
          <w:sz w:val="22"/>
          <w:szCs w:val="22"/>
        </w:rPr>
      </w:pPr>
    </w:p>
    <w:p w14:paraId="23264F78" w14:textId="77777777" w:rsidR="003D00A0" w:rsidRPr="00456965" w:rsidRDefault="003D00A0" w:rsidP="00456965">
      <w:pPr>
        <w:pStyle w:val="NormalWeb"/>
        <w:spacing w:before="0" w:beforeAutospacing="0" w:after="0" w:afterAutospacing="0"/>
        <w:jc w:val="both"/>
        <w:rPr>
          <w:b/>
          <w:sz w:val="22"/>
          <w:szCs w:val="22"/>
        </w:rPr>
      </w:pPr>
    </w:p>
    <w:p w14:paraId="0FC36F69" w14:textId="77777777" w:rsidR="003D00A0" w:rsidRPr="00456965" w:rsidRDefault="003D00A0" w:rsidP="00456965">
      <w:pPr>
        <w:pStyle w:val="NormalWeb"/>
        <w:spacing w:before="0" w:beforeAutospacing="0" w:after="0" w:afterAutospacing="0"/>
        <w:jc w:val="both"/>
        <w:rPr>
          <w:b/>
          <w:sz w:val="22"/>
          <w:szCs w:val="22"/>
        </w:rPr>
      </w:pPr>
    </w:p>
    <w:p w14:paraId="5795C731" w14:textId="77777777" w:rsidR="003D00A0" w:rsidRPr="00456965" w:rsidRDefault="003D00A0" w:rsidP="00456965">
      <w:pPr>
        <w:pStyle w:val="NormalWeb"/>
        <w:spacing w:before="0" w:beforeAutospacing="0" w:after="0" w:afterAutospacing="0"/>
        <w:jc w:val="both"/>
        <w:rPr>
          <w:b/>
          <w:sz w:val="22"/>
          <w:szCs w:val="22"/>
        </w:rPr>
      </w:pPr>
    </w:p>
    <w:p w14:paraId="2807778C" w14:textId="77777777" w:rsidR="003D00A0" w:rsidRPr="00456965" w:rsidRDefault="003D00A0" w:rsidP="00456965">
      <w:pPr>
        <w:pStyle w:val="NormalWeb"/>
        <w:spacing w:before="0" w:beforeAutospacing="0" w:after="0" w:afterAutospacing="0"/>
        <w:jc w:val="both"/>
        <w:rPr>
          <w:b/>
          <w:sz w:val="22"/>
          <w:szCs w:val="22"/>
        </w:rPr>
      </w:pPr>
    </w:p>
    <w:p w14:paraId="4181FA0B" w14:textId="77777777" w:rsidR="003D00A0" w:rsidRPr="00456965" w:rsidRDefault="003D00A0" w:rsidP="00456965">
      <w:pPr>
        <w:pStyle w:val="NormalWeb"/>
        <w:spacing w:before="0" w:beforeAutospacing="0" w:after="0" w:afterAutospacing="0"/>
        <w:jc w:val="both"/>
        <w:rPr>
          <w:b/>
          <w:sz w:val="22"/>
          <w:szCs w:val="22"/>
        </w:rPr>
      </w:pPr>
    </w:p>
    <w:p w14:paraId="32625D13" w14:textId="77777777" w:rsidR="003D00A0" w:rsidRPr="00456965" w:rsidRDefault="003D00A0" w:rsidP="00456965">
      <w:pPr>
        <w:pStyle w:val="NormalWeb"/>
        <w:spacing w:before="0" w:beforeAutospacing="0" w:after="0" w:afterAutospacing="0"/>
        <w:jc w:val="both"/>
        <w:rPr>
          <w:b/>
          <w:sz w:val="22"/>
          <w:szCs w:val="22"/>
        </w:rPr>
      </w:pPr>
    </w:p>
    <w:p w14:paraId="02997D05" w14:textId="77777777" w:rsidR="003D00A0" w:rsidRPr="00456965" w:rsidRDefault="003D00A0" w:rsidP="00456965">
      <w:pPr>
        <w:pStyle w:val="NormalWeb"/>
        <w:spacing w:before="0" w:beforeAutospacing="0" w:after="0" w:afterAutospacing="0"/>
        <w:jc w:val="both"/>
        <w:rPr>
          <w:b/>
          <w:sz w:val="22"/>
          <w:szCs w:val="22"/>
        </w:rPr>
      </w:pPr>
    </w:p>
    <w:p w14:paraId="555DD77F" w14:textId="77777777" w:rsidR="003D00A0" w:rsidRPr="00456965" w:rsidRDefault="003D00A0" w:rsidP="00456965">
      <w:pPr>
        <w:pStyle w:val="NormalWeb"/>
        <w:spacing w:before="0" w:beforeAutospacing="0" w:after="0" w:afterAutospacing="0"/>
        <w:jc w:val="both"/>
        <w:rPr>
          <w:b/>
          <w:sz w:val="22"/>
          <w:szCs w:val="22"/>
        </w:rPr>
      </w:pPr>
    </w:p>
    <w:p w14:paraId="0C210333" w14:textId="77777777" w:rsidR="00E92DB9" w:rsidRPr="00456965" w:rsidRDefault="00E92DB9" w:rsidP="00456965">
      <w:pPr>
        <w:pStyle w:val="NormalWeb"/>
        <w:spacing w:before="0" w:beforeAutospacing="0" w:after="0" w:afterAutospacing="0"/>
        <w:jc w:val="both"/>
        <w:rPr>
          <w:b/>
          <w:sz w:val="22"/>
          <w:szCs w:val="22"/>
        </w:rPr>
      </w:pPr>
    </w:p>
    <w:p w14:paraId="698480C2" w14:textId="77777777" w:rsidR="00E92DB9" w:rsidRPr="00456965" w:rsidRDefault="00E92DB9" w:rsidP="00456965">
      <w:pPr>
        <w:pStyle w:val="NormalWeb"/>
        <w:spacing w:before="0" w:beforeAutospacing="0" w:after="0" w:afterAutospacing="0"/>
        <w:jc w:val="both"/>
        <w:rPr>
          <w:b/>
          <w:sz w:val="22"/>
          <w:szCs w:val="22"/>
        </w:rPr>
      </w:pPr>
    </w:p>
    <w:p w14:paraId="1B4C8C63" w14:textId="77777777" w:rsidR="003D00A0" w:rsidRPr="00456965" w:rsidRDefault="003D00A0" w:rsidP="00456965">
      <w:pPr>
        <w:pStyle w:val="NormalWeb"/>
        <w:spacing w:before="0" w:beforeAutospacing="0" w:after="0" w:afterAutospacing="0"/>
        <w:jc w:val="both"/>
        <w:rPr>
          <w:b/>
          <w:sz w:val="22"/>
          <w:szCs w:val="22"/>
        </w:rPr>
      </w:pPr>
    </w:p>
    <w:p w14:paraId="62B279BF" w14:textId="77777777" w:rsidR="003D00A0" w:rsidRPr="00456965" w:rsidRDefault="003D00A0" w:rsidP="00456965">
      <w:pPr>
        <w:pStyle w:val="NormalWeb"/>
        <w:spacing w:before="0" w:beforeAutospacing="0" w:after="0" w:afterAutospacing="0"/>
        <w:jc w:val="both"/>
        <w:rPr>
          <w:b/>
          <w:sz w:val="22"/>
          <w:szCs w:val="22"/>
        </w:rPr>
      </w:pPr>
    </w:p>
    <w:p w14:paraId="73F56EAC" w14:textId="77777777" w:rsidR="003D00A0" w:rsidRPr="00456965" w:rsidRDefault="003D00A0" w:rsidP="00456965">
      <w:pPr>
        <w:pStyle w:val="NormalWeb"/>
        <w:spacing w:before="0" w:beforeAutospacing="0" w:after="0" w:afterAutospacing="0"/>
        <w:jc w:val="both"/>
        <w:rPr>
          <w:b/>
          <w:sz w:val="22"/>
          <w:szCs w:val="22"/>
        </w:rPr>
      </w:pPr>
    </w:p>
    <w:p w14:paraId="29A3B7F8" w14:textId="77777777" w:rsidR="003D00A0" w:rsidRPr="00456965" w:rsidRDefault="003D00A0" w:rsidP="00456965">
      <w:pPr>
        <w:pStyle w:val="NormalWeb"/>
        <w:spacing w:before="0" w:beforeAutospacing="0" w:after="0" w:afterAutospacing="0"/>
        <w:jc w:val="both"/>
        <w:rPr>
          <w:b/>
          <w:sz w:val="22"/>
          <w:szCs w:val="22"/>
        </w:rPr>
      </w:pPr>
    </w:p>
    <w:p w14:paraId="08D565C3" w14:textId="77777777" w:rsidR="003D00A0" w:rsidRPr="00456965" w:rsidRDefault="003D00A0" w:rsidP="00456965">
      <w:pPr>
        <w:pStyle w:val="NormalWeb"/>
        <w:spacing w:before="0" w:beforeAutospacing="0" w:after="0" w:afterAutospacing="0"/>
        <w:jc w:val="both"/>
        <w:rPr>
          <w:b/>
          <w:sz w:val="22"/>
          <w:szCs w:val="22"/>
        </w:rPr>
      </w:pPr>
    </w:p>
    <w:p w14:paraId="7DAD93F2" w14:textId="77777777" w:rsidR="003D00A0" w:rsidRPr="00456965" w:rsidRDefault="003D00A0"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Transplante Ósseo. Cirurgia Bucal. Imp</w:t>
      </w:r>
      <w:r w:rsidR="00E92DB9" w:rsidRPr="00456965">
        <w:rPr>
          <w:sz w:val="22"/>
          <w:szCs w:val="22"/>
        </w:rPr>
        <w:t>lantação Dentária Endo-Óssea</w:t>
      </w:r>
      <w:r w:rsidR="00CC45D7" w:rsidRPr="00456965">
        <w:rPr>
          <w:sz w:val="22"/>
          <w:szCs w:val="22"/>
        </w:rPr>
        <w:t>.</w:t>
      </w:r>
    </w:p>
    <w:p w14:paraId="0711AE44" w14:textId="77777777" w:rsidR="00E92DB9" w:rsidRPr="00456965" w:rsidRDefault="008A0DE8" w:rsidP="00456965">
      <w:pPr>
        <w:pStyle w:val="NormalWeb"/>
        <w:spacing w:before="0" w:beforeAutospacing="0" w:after="0" w:afterAutospacing="0"/>
        <w:jc w:val="both"/>
        <w:rPr>
          <w:sz w:val="22"/>
          <w:szCs w:val="22"/>
        </w:rPr>
      </w:pPr>
      <w:r w:rsidRPr="00456965">
        <w:rPr>
          <w:b/>
          <w:sz w:val="22"/>
          <w:szCs w:val="22"/>
        </w:rPr>
        <w:t>Apoio:</w:t>
      </w:r>
      <w:r w:rsidR="00E92DB9" w:rsidRPr="00456965">
        <w:rPr>
          <w:b/>
          <w:sz w:val="22"/>
          <w:szCs w:val="22"/>
        </w:rPr>
        <w:t xml:space="preserve"> </w:t>
      </w:r>
      <w:r w:rsidR="00E92DB9" w:rsidRPr="00456965">
        <w:rPr>
          <w:sz w:val="22"/>
          <w:szCs w:val="22"/>
        </w:rPr>
        <w:t>Não se aplica</w:t>
      </w:r>
    </w:p>
    <w:p w14:paraId="4C572A37" w14:textId="77777777" w:rsidR="003D00A0" w:rsidRPr="00456965" w:rsidRDefault="003D00A0" w:rsidP="00456965">
      <w:pPr>
        <w:pStyle w:val="NormalWeb"/>
        <w:spacing w:before="0" w:beforeAutospacing="0" w:after="0" w:afterAutospacing="0"/>
        <w:jc w:val="both"/>
        <w:rPr>
          <w:b/>
          <w:sz w:val="22"/>
          <w:szCs w:val="22"/>
        </w:rPr>
      </w:pPr>
      <w:r w:rsidRPr="00456965">
        <w:rPr>
          <w:b/>
          <w:sz w:val="22"/>
          <w:szCs w:val="22"/>
        </w:rPr>
        <w:t>Referências</w:t>
      </w:r>
      <w:r w:rsidR="00E92DB9" w:rsidRPr="00456965">
        <w:rPr>
          <w:b/>
          <w:sz w:val="22"/>
          <w:szCs w:val="22"/>
        </w:rPr>
        <w:t>:</w:t>
      </w:r>
    </w:p>
    <w:p w14:paraId="46FB4CB5" w14:textId="77777777" w:rsidR="003D00A0" w:rsidRPr="00456965" w:rsidRDefault="003D00A0" w:rsidP="00456965">
      <w:pPr>
        <w:pStyle w:val="PargrafodaLista"/>
        <w:numPr>
          <w:ilvl w:val="0"/>
          <w:numId w:val="62"/>
        </w:numPr>
        <w:spacing w:after="0" w:line="240" w:lineRule="auto"/>
        <w:ind w:left="0" w:hanging="357"/>
        <w:jc w:val="both"/>
        <w:rPr>
          <w:rFonts w:ascii="Times New Roman" w:hAnsi="Times New Roman"/>
        </w:rPr>
      </w:pPr>
      <w:r w:rsidRPr="00E6368C">
        <w:rPr>
          <w:rFonts w:ascii="Times New Roman" w:hAnsi="Times New Roman"/>
          <w:lang w:val="en-US"/>
        </w:rPr>
        <w:t xml:space="preserve">Gleizal A. et al. Piezoelectric osteotomy: a new technique for bone surgery—advantages in craniofacial surgery. </w:t>
      </w:r>
      <w:r w:rsidRPr="00456965">
        <w:rPr>
          <w:rFonts w:ascii="Times New Roman" w:hAnsi="Times New Roman"/>
        </w:rPr>
        <w:t xml:space="preserve">Child Nerv. Syst.2007;23(5):509-513. </w:t>
      </w:r>
    </w:p>
    <w:p w14:paraId="31BA9598" w14:textId="77777777" w:rsidR="003D00A0" w:rsidRPr="00456965" w:rsidRDefault="003D00A0" w:rsidP="00456965">
      <w:pPr>
        <w:pStyle w:val="PargrafodaLista"/>
        <w:numPr>
          <w:ilvl w:val="0"/>
          <w:numId w:val="62"/>
        </w:numPr>
        <w:spacing w:after="0" w:line="240" w:lineRule="auto"/>
        <w:ind w:left="0" w:hanging="357"/>
        <w:jc w:val="both"/>
        <w:rPr>
          <w:rFonts w:ascii="Times New Roman" w:hAnsi="Times New Roman"/>
        </w:rPr>
      </w:pPr>
      <w:r w:rsidRPr="00E6368C">
        <w:rPr>
          <w:rFonts w:ascii="Times New Roman" w:hAnsi="Times New Roman"/>
          <w:lang w:val="en-US"/>
        </w:rPr>
        <w:t xml:space="preserve">Jensen J, Sindet-Pedersen S, Oliver, A J. Varying treatment strategies for reconstruction of maxillary atrophy with implants: results in 98 patients. </w:t>
      </w:r>
      <w:r w:rsidRPr="00456965">
        <w:rPr>
          <w:rFonts w:ascii="Times New Roman" w:hAnsi="Times New Roman"/>
        </w:rPr>
        <w:t xml:space="preserve">Int. J. Oral Maxillofac. Surg.1994;52(3):210-216.  </w:t>
      </w:r>
    </w:p>
    <w:p w14:paraId="5E09B9E4" w14:textId="77777777" w:rsidR="003D00A0" w:rsidRPr="00456965" w:rsidRDefault="003D00A0" w:rsidP="00456965">
      <w:pPr>
        <w:autoSpaceDE w:val="0"/>
        <w:autoSpaceDN w:val="0"/>
        <w:adjustRightInd w:val="0"/>
        <w:spacing w:after="0" w:line="240" w:lineRule="auto"/>
        <w:jc w:val="both"/>
        <w:rPr>
          <w:rFonts w:ascii="Times New Roman" w:hAnsi="Times New Roman"/>
        </w:rPr>
      </w:pPr>
    </w:p>
    <w:p w14:paraId="362D3938" w14:textId="77777777" w:rsidR="003D00A0" w:rsidRPr="00456965" w:rsidRDefault="003D00A0" w:rsidP="00456965">
      <w:pPr>
        <w:autoSpaceDE w:val="0"/>
        <w:autoSpaceDN w:val="0"/>
        <w:adjustRightInd w:val="0"/>
        <w:spacing w:after="0" w:line="240" w:lineRule="auto"/>
        <w:jc w:val="both"/>
        <w:rPr>
          <w:rFonts w:ascii="Times New Roman" w:hAnsi="Times New Roman"/>
          <w:b/>
        </w:rPr>
      </w:pPr>
    </w:p>
    <w:p w14:paraId="7FF8E791" w14:textId="77777777" w:rsidR="003D00A0" w:rsidRPr="00456965" w:rsidRDefault="003D00A0" w:rsidP="00456965">
      <w:pPr>
        <w:autoSpaceDE w:val="0"/>
        <w:autoSpaceDN w:val="0"/>
        <w:adjustRightInd w:val="0"/>
        <w:spacing w:after="0" w:line="240" w:lineRule="auto"/>
        <w:jc w:val="both"/>
        <w:rPr>
          <w:rFonts w:ascii="Times New Roman" w:hAnsi="Times New Roman"/>
          <w:b/>
        </w:rPr>
      </w:pPr>
    </w:p>
    <w:p w14:paraId="0AD897CC" w14:textId="77777777" w:rsidR="003D00A0" w:rsidRPr="00456965" w:rsidRDefault="003D00A0" w:rsidP="00456965">
      <w:pPr>
        <w:autoSpaceDE w:val="0"/>
        <w:autoSpaceDN w:val="0"/>
        <w:adjustRightInd w:val="0"/>
        <w:spacing w:after="0" w:line="240" w:lineRule="auto"/>
        <w:jc w:val="both"/>
        <w:rPr>
          <w:rFonts w:ascii="Times New Roman" w:hAnsi="Times New Roman"/>
          <w:b/>
        </w:rPr>
      </w:pPr>
    </w:p>
    <w:p w14:paraId="324412CD" w14:textId="77777777" w:rsidR="003D00A0" w:rsidRPr="00456965" w:rsidRDefault="003D00A0" w:rsidP="00456965">
      <w:pPr>
        <w:autoSpaceDE w:val="0"/>
        <w:autoSpaceDN w:val="0"/>
        <w:adjustRightInd w:val="0"/>
        <w:spacing w:after="0" w:line="240" w:lineRule="auto"/>
        <w:jc w:val="both"/>
        <w:rPr>
          <w:rFonts w:ascii="Times New Roman" w:hAnsi="Times New Roman"/>
          <w:b/>
        </w:rPr>
      </w:pPr>
    </w:p>
    <w:p w14:paraId="789203F5" w14:textId="77777777" w:rsidR="00BC77FA" w:rsidRPr="00456965" w:rsidRDefault="00BC77FA"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bCs/>
        </w:rPr>
        <w:lastRenderedPageBreak/>
        <w:t>O ETORICOXIBE OU A DEXAMETASONA CONTROLAM A DOR INFLAMATÓRIA, O EDEMA E O TRISMO NAS EXTRAÇÕES DE TERCEIROS MOLARES? UM ESTUDO CLÍNICO RANDOMIZADO, DUPLO-CEGO E DE BOCA DIVIDIDA</w:t>
      </w:r>
      <w:r w:rsidRPr="00456965">
        <w:rPr>
          <w:rFonts w:ascii="Times New Roman" w:hAnsi="Times New Roman"/>
          <w:b/>
          <w:bCs/>
          <w:color w:val="000000"/>
        </w:rPr>
        <w:t xml:space="preserve"> </w:t>
      </w:r>
    </w:p>
    <w:p w14:paraId="14AEC4C5" w14:textId="77777777" w:rsidR="00BC77FA" w:rsidRPr="00456965" w:rsidRDefault="00BC77FA" w:rsidP="00456965">
      <w:pPr>
        <w:spacing w:after="0" w:line="240" w:lineRule="auto"/>
        <w:jc w:val="both"/>
        <w:rPr>
          <w:rFonts w:ascii="Times New Roman" w:hAnsi="Times New Roman"/>
        </w:rPr>
      </w:pPr>
      <w:bookmarkStart w:id="5" w:name="_Hlk21282178"/>
      <w:r w:rsidRPr="00456965">
        <w:rPr>
          <w:rFonts w:ascii="Times New Roman" w:hAnsi="Times New Roman"/>
        </w:rPr>
        <w:t>GONZAGA, V. R. (</w:t>
      </w:r>
      <w:r w:rsidRPr="00456965">
        <w:rPr>
          <w:rFonts w:ascii="Times New Roman" w:hAnsi="Times New Roman"/>
          <w:color w:val="000000"/>
        </w:rPr>
        <w:t>UNIFAL - Universidade Federal de Alfenas, Faculdade de Odontologia);</w:t>
      </w:r>
      <w:r w:rsidRPr="00456965">
        <w:rPr>
          <w:rFonts w:ascii="Times New Roman" w:hAnsi="Times New Roman"/>
        </w:rPr>
        <w:br/>
        <w:t>REIS, M. S. B. (</w:t>
      </w:r>
      <w:r w:rsidRPr="00456965">
        <w:rPr>
          <w:rFonts w:ascii="Times New Roman" w:hAnsi="Times New Roman"/>
          <w:color w:val="000000"/>
        </w:rPr>
        <w:t>UNIFAL - Universidade Federal de Alfenas, Faculdade de Odontologia);</w:t>
      </w:r>
      <w:r w:rsidRPr="00456965">
        <w:rPr>
          <w:rFonts w:ascii="Times New Roman" w:hAnsi="Times New Roman"/>
        </w:rPr>
        <w:br/>
        <w:t>OLIVEIRA, L. R. S. (UNIFAL – Universidade Federal de Alfenas, Faculdade de Odontologia);            ALVES, L. H. T. (</w:t>
      </w:r>
      <w:r w:rsidRPr="00456965">
        <w:rPr>
          <w:rFonts w:ascii="Times New Roman" w:hAnsi="Times New Roman"/>
          <w:color w:val="000000"/>
        </w:rPr>
        <w:t>UNIFAL - Universidade Federal de Alfenas, Faculdade de Odontologia</w:t>
      </w:r>
      <w:r w:rsidRPr="00456965">
        <w:rPr>
          <w:rFonts w:ascii="Times New Roman" w:hAnsi="Times New Roman"/>
        </w:rPr>
        <w:t>);</w:t>
      </w:r>
      <w:r w:rsidRPr="00456965">
        <w:rPr>
          <w:rFonts w:ascii="Times New Roman" w:hAnsi="Times New Roman"/>
        </w:rPr>
        <w:br/>
        <w:t>MARIANO, R. C. (</w:t>
      </w:r>
      <w:r w:rsidRPr="00456965">
        <w:rPr>
          <w:rFonts w:ascii="Times New Roman" w:hAnsi="Times New Roman"/>
          <w:color w:val="000000"/>
        </w:rPr>
        <w:t>UNIFAL - Universidade Federal de Alfenas, Faculdade de Odontologia</w:t>
      </w:r>
      <w:r w:rsidR="00E92DB9" w:rsidRPr="00456965">
        <w:rPr>
          <w:rFonts w:ascii="Times New Roman" w:hAnsi="Times New Roman"/>
        </w:rPr>
        <w:t>)</w:t>
      </w:r>
      <w:r w:rsidR="00CC45D7" w:rsidRPr="00456965">
        <w:rPr>
          <w:rFonts w:ascii="Times New Roman" w:hAnsi="Times New Roman"/>
        </w:rPr>
        <w:t>.</w:t>
      </w:r>
    </w:p>
    <w:bookmarkEnd w:id="5"/>
    <w:p w14:paraId="0FBF694D"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Cirurgia</w:t>
      </w:r>
    </w:p>
    <w:p w14:paraId="3D375722"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0F169AFB"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02272" behindDoc="0" locked="0" layoutInCell="1" allowOverlap="1" wp14:anchorId="356149A6" wp14:editId="70532E48">
                <wp:simplePos x="0" y="0"/>
                <wp:positionH relativeFrom="column">
                  <wp:posOffset>1727</wp:posOffset>
                </wp:positionH>
                <wp:positionV relativeFrom="paragraph">
                  <wp:posOffset>94031</wp:posOffset>
                </wp:positionV>
                <wp:extent cx="5981700" cy="4411065"/>
                <wp:effectExtent l="0" t="0" r="19050" b="27940"/>
                <wp:wrapNone/>
                <wp:docPr id="30"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B2DFAA" w14:textId="77777777" w:rsidR="00306534" w:rsidRPr="00AA6702" w:rsidRDefault="00306534" w:rsidP="00BC77FA">
                            <w:pPr>
                              <w:spacing w:after="0"/>
                              <w:jc w:val="both"/>
                              <w:rPr>
                                <w:rFonts w:ascii="Times New Roman" w:hAnsi="Times New Roman"/>
                              </w:rPr>
                            </w:pPr>
                            <w:r w:rsidRPr="00AA6702">
                              <w:rPr>
                                <w:rFonts w:ascii="Times New Roman" w:hAnsi="Times New Roman"/>
                              </w:rPr>
                              <w:t xml:space="preserve">Ensaio clínico randomizado, duplo-cego e com a boca dividida investigou se, de forma comparativa, o efeito de 4mg de dexametasona e 120mg de etoricoxibe, administrados no pré-operatório, no controle de dor, edema e trismo em extração de terceiros molares inferiores retidos, em inclusões bilaterais semelhantes. Métodos: Vinte e oito pacientes, ambos os sexos, com idades entre 18 e 30 anos, preencheram os critérios de elegibilidade e foram alocados aleatoriamente para os medicamentos estudados. Receberam 4 mg de dexametasona (G1) ou 120 mg de etoricoxibe (G2) em dose única pré-operatória (n = 56 sítios cirúrgicos). Dor, edema e trismo foram avaliados por 72 horas. A dor foi avaliada pela Escala Visual Analógica (EVA) e pelo consumo total de medicação analgésica de resgate (500 mg de paracetamol). O edema foi quantificado por EVA e por cinco medidas faciais; o trismo foi avaliado pela abertura máxima da boca. A dor foi significativamente controlada pelo etoricoxibe (p &lt;0,0001) e com dor mínima registrada (0,335 cm). A dexametasona teve seu efeito antiálgico 3,6 vezes menos potente (1,21 cm). O maior consumo de analgésico de resgate foi no G1 (média: 3,4 comprimidos). O edema (medidas faciais) não apresentou diferenças significativas, porém, pela EVA, apresentou maiores registros no G1, evidenciando relação com a maior dor manifestada nesse grupo. No controle do trismo, não foram encontradas diferenças significativas. Conclui-se que 120 mg de etoricoxibe foram significativamente mais eficazes no controle da dor. Ambos os medicamentos apresentaram edema e trismo igualmente controlados. </w:t>
                            </w:r>
                          </w:p>
                          <w:p w14:paraId="6D3B4F54" w14:textId="77777777" w:rsidR="00306534" w:rsidRPr="00C55174" w:rsidRDefault="00306534" w:rsidP="00BC77FA">
                            <w:pPr>
                              <w:jc w:val="both"/>
                              <w:rPr>
                                <w:rFonts w:ascii="Times New Roman" w:hAnsi="Times New Roman"/>
                              </w:rPr>
                            </w:pPr>
                            <w:r>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56149A6" id="_x0000_s1036" type="#_x0000_t202" style="position:absolute;left:0;text-align:left;margin-left:.15pt;margin-top:7.4pt;width:471pt;height:347.3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C+JvjdnAIAAMIFAAAOAAAAAAAAAAAAAAAAAC4CAABkcnMvZTJvRG9j&#10;LnhtbFBLAQItABQABgAIAAAAIQBCTB2G2QAAAAcBAAAPAAAAAAAAAAAAAAAAAPYEAABkcnMvZG93&#10;bnJldi54bWxQSwUGAAAAAAQABADzAAAA/AUAAAAA&#10;" fillcolor="white [3201]" strokeweight=".5pt">
                <v:textbox>
                  <w:txbxContent>
                    <w:p w14:paraId="54B2DFAA" w14:textId="77777777" w:rsidR="00306534" w:rsidRPr="00AA6702" w:rsidRDefault="00306534" w:rsidP="00BC77FA">
                      <w:pPr>
                        <w:spacing w:after="0"/>
                        <w:jc w:val="both"/>
                        <w:rPr>
                          <w:rFonts w:ascii="Times New Roman" w:hAnsi="Times New Roman"/>
                        </w:rPr>
                      </w:pPr>
                      <w:r w:rsidRPr="00AA6702">
                        <w:rPr>
                          <w:rFonts w:ascii="Times New Roman" w:hAnsi="Times New Roman"/>
                        </w:rPr>
                        <w:t xml:space="preserve">Ensaio clínico randomizado, duplo-cego e com a boca dividida investigou se, de forma comparativa, o efeito de 4mg de dexametasona e 120mg de etoricoxibe, administrados no pré-operatório, no controle de dor, edema e trismo em extração de terceiros molares inferiores retidos, em inclusões bilaterais semelhantes. Métodos: Vinte e oito pacientes, ambos os sexos, com idades entre 18 e 30 anos, preencheram os critérios de elegibilidade e foram alocados aleatoriamente para os medicamentos estudados. Receberam 4 mg de dexametasona (G1) ou 120 mg de etoricoxibe (G2) em dose única pré-operatória (n = 56 sítios cirúrgicos). Dor, edema e trismo foram avaliados por 72 horas. A dor foi avaliada pela Escala Visual Analógica (EVA) e pelo consumo total de medicação analgésica de resgate (500 mg de paracetamol). O edema foi quantificado por EVA e por cinco medidas faciais; o trismo foi avaliado pela abertura máxima da boca. A dor foi significativamente controlada pelo etoricoxibe (p &lt;0,0001) e com dor mínima registrada (0,335 cm). A dexametasona teve seu efeito antiálgico 3,6 vezes menos potente (1,21 cm). O maior consumo de analgésico de resgate foi no G1 (média: 3,4 comprimidos). O edema (medidas faciais) não apresentou diferenças significativas, porém, pela EVA, apresentou maiores registros no G1, evidenciando relação com a maior dor manifestada nesse grupo. No controle do trismo, não foram encontradas diferenças significativas. Conclui-se que 120 mg de etoricoxibe foram significativamente mais eficazes no controle da dor. Ambos os medicamentos apresentaram edema e trismo igualmente controlados. </w:t>
                      </w:r>
                    </w:p>
                    <w:p w14:paraId="6D3B4F54" w14:textId="77777777" w:rsidR="00306534" w:rsidRPr="00C55174" w:rsidRDefault="00306534" w:rsidP="00BC77FA">
                      <w:pPr>
                        <w:jc w:val="both"/>
                        <w:rPr>
                          <w:rFonts w:ascii="Times New Roman" w:hAnsi="Times New Roman"/>
                        </w:rPr>
                      </w:pPr>
                      <w:r>
                        <w:rPr>
                          <w:rFonts w:ascii="Times New Roman" w:hAnsi="Times New Roman"/>
                        </w:rPr>
                        <w:t xml:space="preserve"> </w:t>
                      </w:r>
                    </w:p>
                  </w:txbxContent>
                </v:textbox>
              </v:shape>
            </w:pict>
          </mc:Fallback>
        </mc:AlternateContent>
      </w:r>
    </w:p>
    <w:p w14:paraId="71444AAD" w14:textId="77777777" w:rsidR="00BC77FA" w:rsidRPr="00456965" w:rsidRDefault="00BC77FA" w:rsidP="00456965">
      <w:pPr>
        <w:pStyle w:val="NormalWeb"/>
        <w:spacing w:before="0" w:beforeAutospacing="0" w:after="0" w:afterAutospacing="0"/>
        <w:jc w:val="both"/>
        <w:rPr>
          <w:b/>
          <w:sz w:val="22"/>
          <w:szCs w:val="22"/>
        </w:rPr>
      </w:pPr>
    </w:p>
    <w:p w14:paraId="63F1B13A" w14:textId="77777777" w:rsidR="00BC77FA" w:rsidRPr="00456965" w:rsidRDefault="00BC77FA" w:rsidP="00456965">
      <w:pPr>
        <w:pStyle w:val="NormalWeb"/>
        <w:spacing w:before="0" w:beforeAutospacing="0" w:after="0" w:afterAutospacing="0"/>
        <w:jc w:val="both"/>
        <w:rPr>
          <w:b/>
          <w:sz w:val="22"/>
          <w:szCs w:val="22"/>
        </w:rPr>
      </w:pPr>
    </w:p>
    <w:p w14:paraId="4A28EAF1" w14:textId="77777777" w:rsidR="00BC77FA" w:rsidRPr="00456965" w:rsidRDefault="00BC77FA" w:rsidP="00456965">
      <w:pPr>
        <w:pStyle w:val="NormalWeb"/>
        <w:spacing w:before="0" w:beforeAutospacing="0" w:after="0" w:afterAutospacing="0"/>
        <w:jc w:val="both"/>
        <w:rPr>
          <w:b/>
          <w:sz w:val="22"/>
          <w:szCs w:val="22"/>
        </w:rPr>
      </w:pPr>
    </w:p>
    <w:p w14:paraId="1EC9F678" w14:textId="77777777" w:rsidR="00BC77FA" w:rsidRPr="00456965" w:rsidRDefault="00BC77FA" w:rsidP="00456965">
      <w:pPr>
        <w:pStyle w:val="NormalWeb"/>
        <w:spacing w:before="0" w:beforeAutospacing="0" w:after="0" w:afterAutospacing="0"/>
        <w:jc w:val="both"/>
        <w:rPr>
          <w:b/>
          <w:sz w:val="22"/>
          <w:szCs w:val="22"/>
        </w:rPr>
      </w:pPr>
    </w:p>
    <w:p w14:paraId="4501280B" w14:textId="77777777" w:rsidR="00BC77FA" w:rsidRPr="00456965" w:rsidRDefault="00BC77FA" w:rsidP="00456965">
      <w:pPr>
        <w:pStyle w:val="NormalWeb"/>
        <w:spacing w:before="0" w:beforeAutospacing="0" w:after="0" w:afterAutospacing="0"/>
        <w:jc w:val="both"/>
        <w:rPr>
          <w:b/>
          <w:sz w:val="22"/>
          <w:szCs w:val="22"/>
        </w:rPr>
      </w:pPr>
    </w:p>
    <w:p w14:paraId="586A0EA7" w14:textId="77777777" w:rsidR="00BC77FA" w:rsidRPr="00456965" w:rsidRDefault="00BC77FA" w:rsidP="00456965">
      <w:pPr>
        <w:pStyle w:val="NormalWeb"/>
        <w:spacing w:before="0" w:beforeAutospacing="0" w:after="0" w:afterAutospacing="0"/>
        <w:jc w:val="both"/>
        <w:rPr>
          <w:b/>
          <w:sz w:val="22"/>
          <w:szCs w:val="22"/>
        </w:rPr>
      </w:pPr>
    </w:p>
    <w:p w14:paraId="77C102A4" w14:textId="77777777" w:rsidR="00BC77FA" w:rsidRPr="00456965" w:rsidRDefault="00BC77FA" w:rsidP="00456965">
      <w:pPr>
        <w:pStyle w:val="NormalWeb"/>
        <w:spacing w:before="0" w:beforeAutospacing="0" w:after="0" w:afterAutospacing="0"/>
        <w:jc w:val="both"/>
        <w:rPr>
          <w:b/>
          <w:sz w:val="22"/>
          <w:szCs w:val="22"/>
        </w:rPr>
      </w:pPr>
    </w:p>
    <w:p w14:paraId="428F55F3" w14:textId="77777777" w:rsidR="00BC77FA" w:rsidRPr="00456965" w:rsidRDefault="00BC77FA" w:rsidP="00456965">
      <w:pPr>
        <w:pStyle w:val="NormalWeb"/>
        <w:spacing w:before="0" w:beforeAutospacing="0" w:after="0" w:afterAutospacing="0"/>
        <w:jc w:val="both"/>
        <w:rPr>
          <w:b/>
          <w:sz w:val="22"/>
          <w:szCs w:val="22"/>
        </w:rPr>
      </w:pPr>
    </w:p>
    <w:p w14:paraId="0FE1153C" w14:textId="77777777" w:rsidR="00BC77FA" w:rsidRPr="00456965" w:rsidRDefault="00BC77FA" w:rsidP="00456965">
      <w:pPr>
        <w:pStyle w:val="NormalWeb"/>
        <w:spacing w:before="0" w:beforeAutospacing="0" w:after="0" w:afterAutospacing="0"/>
        <w:jc w:val="both"/>
        <w:rPr>
          <w:b/>
          <w:sz w:val="22"/>
          <w:szCs w:val="22"/>
        </w:rPr>
      </w:pPr>
    </w:p>
    <w:p w14:paraId="48F85CFD" w14:textId="77777777" w:rsidR="00BC77FA" w:rsidRPr="00456965" w:rsidRDefault="00BC77FA" w:rsidP="00456965">
      <w:pPr>
        <w:pStyle w:val="NormalWeb"/>
        <w:spacing w:before="0" w:beforeAutospacing="0" w:after="0" w:afterAutospacing="0"/>
        <w:jc w:val="both"/>
        <w:rPr>
          <w:b/>
          <w:sz w:val="22"/>
          <w:szCs w:val="22"/>
        </w:rPr>
      </w:pPr>
    </w:p>
    <w:p w14:paraId="7B14269B" w14:textId="77777777" w:rsidR="00BC77FA" w:rsidRPr="00456965" w:rsidRDefault="00BC77FA" w:rsidP="00456965">
      <w:pPr>
        <w:pStyle w:val="NormalWeb"/>
        <w:spacing w:before="0" w:beforeAutospacing="0" w:after="0" w:afterAutospacing="0"/>
        <w:jc w:val="both"/>
        <w:rPr>
          <w:b/>
          <w:sz w:val="22"/>
          <w:szCs w:val="22"/>
        </w:rPr>
      </w:pPr>
    </w:p>
    <w:p w14:paraId="4F19FA33" w14:textId="77777777" w:rsidR="00BC77FA" w:rsidRPr="00456965" w:rsidRDefault="00BC77FA" w:rsidP="00456965">
      <w:pPr>
        <w:pStyle w:val="NormalWeb"/>
        <w:spacing w:before="0" w:beforeAutospacing="0" w:after="0" w:afterAutospacing="0"/>
        <w:jc w:val="both"/>
        <w:rPr>
          <w:b/>
          <w:sz w:val="22"/>
          <w:szCs w:val="22"/>
        </w:rPr>
      </w:pPr>
    </w:p>
    <w:p w14:paraId="32A053F7" w14:textId="77777777" w:rsidR="00BC77FA" w:rsidRPr="00456965" w:rsidRDefault="00BC77FA" w:rsidP="00456965">
      <w:pPr>
        <w:pStyle w:val="NormalWeb"/>
        <w:spacing w:before="0" w:beforeAutospacing="0" w:after="0" w:afterAutospacing="0"/>
        <w:jc w:val="both"/>
        <w:rPr>
          <w:b/>
          <w:sz w:val="22"/>
          <w:szCs w:val="22"/>
        </w:rPr>
      </w:pPr>
    </w:p>
    <w:p w14:paraId="4BC1F19D" w14:textId="77777777" w:rsidR="00BC77FA" w:rsidRPr="00456965" w:rsidRDefault="00BC77FA" w:rsidP="00456965">
      <w:pPr>
        <w:pStyle w:val="NormalWeb"/>
        <w:spacing w:before="0" w:beforeAutospacing="0" w:after="0" w:afterAutospacing="0"/>
        <w:jc w:val="both"/>
        <w:rPr>
          <w:b/>
          <w:sz w:val="22"/>
          <w:szCs w:val="22"/>
        </w:rPr>
      </w:pPr>
    </w:p>
    <w:p w14:paraId="6A5EE76E" w14:textId="77777777" w:rsidR="00BC77FA" w:rsidRPr="00456965" w:rsidRDefault="00BC77FA" w:rsidP="00456965">
      <w:pPr>
        <w:pStyle w:val="NormalWeb"/>
        <w:spacing w:before="0" w:beforeAutospacing="0" w:after="0" w:afterAutospacing="0"/>
        <w:jc w:val="both"/>
        <w:rPr>
          <w:b/>
          <w:sz w:val="22"/>
          <w:szCs w:val="22"/>
        </w:rPr>
      </w:pPr>
    </w:p>
    <w:p w14:paraId="55E1472B" w14:textId="77777777" w:rsidR="00BC77FA" w:rsidRPr="00456965" w:rsidRDefault="00BC77FA" w:rsidP="00456965">
      <w:pPr>
        <w:pStyle w:val="NormalWeb"/>
        <w:spacing w:before="0" w:beforeAutospacing="0" w:after="0" w:afterAutospacing="0"/>
        <w:jc w:val="both"/>
        <w:rPr>
          <w:b/>
          <w:sz w:val="22"/>
          <w:szCs w:val="22"/>
        </w:rPr>
      </w:pPr>
    </w:p>
    <w:p w14:paraId="3E741F27" w14:textId="77777777" w:rsidR="00BC77FA" w:rsidRPr="00456965" w:rsidRDefault="00BC77FA" w:rsidP="00456965">
      <w:pPr>
        <w:pStyle w:val="NormalWeb"/>
        <w:spacing w:before="0" w:beforeAutospacing="0" w:after="0" w:afterAutospacing="0"/>
        <w:jc w:val="both"/>
        <w:rPr>
          <w:b/>
          <w:sz w:val="22"/>
          <w:szCs w:val="22"/>
        </w:rPr>
      </w:pPr>
    </w:p>
    <w:p w14:paraId="07DBEF8A" w14:textId="77777777" w:rsidR="00BC77FA" w:rsidRPr="00456965" w:rsidRDefault="00BC77FA" w:rsidP="00456965">
      <w:pPr>
        <w:pStyle w:val="NormalWeb"/>
        <w:spacing w:before="0" w:beforeAutospacing="0" w:after="0" w:afterAutospacing="0"/>
        <w:jc w:val="both"/>
        <w:rPr>
          <w:b/>
          <w:sz w:val="22"/>
          <w:szCs w:val="22"/>
        </w:rPr>
      </w:pPr>
    </w:p>
    <w:p w14:paraId="1B8148D7" w14:textId="77777777" w:rsidR="00BC77FA" w:rsidRPr="00456965" w:rsidRDefault="00BC77FA" w:rsidP="00456965">
      <w:pPr>
        <w:pStyle w:val="NormalWeb"/>
        <w:spacing w:before="0" w:beforeAutospacing="0" w:after="0" w:afterAutospacing="0"/>
        <w:jc w:val="both"/>
        <w:rPr>
          <w:b/>
          <w:sz w:val="22"/>
          <w:szCs w:val="22"/>
        </w:rPr>
      </w:pPr>
    </w:p>
    <w:p w14:paraId="49D4336D" w14:textId="77777777" w:rsidR="00BC77FA" w:rsidRPr="00456965" w:rsidRDefault="00BC77FA" w:rsidP="00456965">
      <w:pPr>
        <w:pStyle w:val="NormalWeb"/>
        <w:spacing w:before="0" w:beforeAutospacing="0" w:after="0" w:afterAutospacing="0"/>
        <w:jc w:val="both"/>
        <w:rPr>
          <w:b/>
          <w:sz w:val="22"/>
          <w:szCs w:val="22"/>
        </w:rPr>
      </w:pPr>
    </w:p>
    <w:p w14:paraId="6CC5B5D6" w14:textId="77777777" w:rsidR="00BC77FA" w:rsidRPr="00456965" w:rsidRDefault="00BC77FA" w:rsidP="00456965">
      <w:pPr>
        <w:pStyle w:val="NormalWeb"/>
        <w:spacing w:before="0" w:beforeAutospacing="0" w:after="0" w:afterAutospacing="0"/>
        <w:jc w:val="both"/>
        <w:rPr>
          <w:b/>
          <w:sz w:val="22"/>
          <w:szCs w:val="22"/>
        </w:rPr>
      </w:pPr>
    </w:p>
    <w:p w14:paraId="77DDB964" w14:textId="77777777" w:rsidR="00BC77FA" w:rsidRPr="00456965" w:rsidRDefault="00BC77FA" w:rsidP="00456965">
      <w:pPr>
        <w:pStyle w:val="NormalWeb"/>
        <w:spacing w:before="0" w:beforeAutospacing="0" w:after="0" w:afterAutospacing="0"/>
        <w:jc w:val="both"/>
        <w:rPr>
          <w:b/>
          <w:sz w:val="22"/>
          <w:szCs w:val="22"/>
        </w:rPr>
      </w:pPr>
    </w:p>
    <w:p w14:paraId="101E2BD7" w14:textId="77777777" w:rsidR="00E92DB9" w:rsidRPr="00456965" w:rsidRDefault="00E92DB9" w:rsidP="00456965">
      <w:pPr>
        <w:pStyle w:val="NormalWeb"/>
        <w:spacing w:before="0" w:beforeAutospacing="0" w:after="0" w:afterAutospacing="0"/>
        <w:jc w:val="both"/>
        <w:rPr>
          <w:b/>
          <w:sz w:val="22"/>
          <w:szCs w:val="22"/>
        </w:rPr>
      </w:pPr>
    </w:p>
    <w:p w14:paraId="708489FB" w14:textId="77777777" w:rsidR="00E92DB9" w:rsidRPr="00456965" w:rsidRDefault="00E92DB9" w:rsidP="00456965">
      <w:pPr>
        <w:pStyle w:val="NormalWeb"/>
        <w:spacing w:before="0" w:beforeAutospacing="0" w:after="0" w:afterAutospacing="0"/>
        <w:jc w:val="both"/>
        <w:rPr>
          <w:b/>
          <w:sz w:val="22"/>
          <w:szCs w:val="22"/>
        </w:rPr>
      </w:pPr>
    </w:p>
    <w:p w14:paraId="27AE48D6" w14:textId="77777777" w:rsidR="00BC77FA" w:rsidRPr="00456965" w:rsidRDefault="00BC77FA" w:rsidP="00456965">
      <w:pPr>
        <w:pStyle w:val="NormalWeb"/>
        <w:spacing w:before="0" w:beforeAutospacing="0" w:after="0" w:afterAutospacing="0"/>
        <w:jc w:val="both"/>
        <w:rPr>
          <w:b/>
          <w:sz w:val="22"/>
          <w:szCs w:val="22"/>
        </w:rPr>
      </w:pPr>
    </w:p>
    <w:p w14:paraId="642D0DE3" w14:textId="77777777" w:rsidR="00BC77FA" w:rsidRPr="00456965" w:rsidRDefault="00BC77FA" w:rsidP="00456965">
      <w:pPr>
        <w:pStyle w:val="NormalWeb"/>
        <w:spacing w:before="0" w:beforeAutospacing="0" w:after="0" w:afterAutospacing="0"/>
        <w:jc w:val="both"/>
        <w:rPr>
          <w:b/>
          <w:sz w:val="22"/>
          <w:szCs w:val="22"/>
        </w:rPr>
      </w:pPr>
    </w:p>
    <w:p w14:paraId="2F7A96A1" w14:textId="77777777" w:rsidR="00BC77FA" w:rsidRPr="00456965" w:rsidRDefault="00BC77FA" w:rsidP="00456965">
      <w:pPr>
        <w:pStyle w:val="NormalWeb"/>
        <w:spacing w:before="0" w:beforeAutospacing="0" w:after="0" w:afterAutospacing="0"/>
        <w:jc w:val="both"/>
        <w:rPr>
          <w:b/>
          <w:sz w:val="22"/>
          <w:szCs w:val="22"/>
        </w:rPr>
      </w:pPr>
    </w:p>
    <w:p w14:paraId="0CF17E2D"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00E92DB9" w:rsidRPr="00456965">
        <w:rPr>
          <w:sz w:val="22"/>
          <w:szCs w:val="22"/>
        </w:rPr>
        <w:t xml:space="preserve"> Dor; Extração Dentária; Edema</w:t>
      </w:r>
      <w:r w:rsidR="00CC45D7" w:rsidRPr="00456965">
        <w:rPr>
          <w:sz w:val="22"/>
          <w:szCs w:val="22"/>
        </w:rPr>
        <w:t>.</w:t>
      </w:r>
    </w:p>
    <w:p w14:paraId="2782361A" w14:textId="77777777" w:rsidR="00E92DB9" w:rsidRPr="00456965" w:rsidRDefault="008A0DE8" w:rsidP="00456965">
      <w:pPr>
        <w:pStyle w:val="NormalWeb"/>
        <w:spacing w:before="0" w:beforeAutospacing="0" w:after="0" w:afterAutospacing="0"/>
        <w:jc w:val="both"/>
        <w:rPr>
          <w:sz w:val="22"/>
          <w:szCs w:val="22"/>
        </w:rPr>
      </w:pPr>
      <w:r w:rsidRPr="00456965">
        <w:rPr>
          <w:b/>
          <w:sz w:val="22"/>
          <w:szCs w:val="22"/>
        </w:rPr>
        <w:t>Apoio:</w:t>
      </w:r>
      <w:r w:rsidR="00E92DB9" w:rsidRPr="00456965">
        <w:rPr>
          <w:b/>
          <w:sz w:val="22"/>
          <w:szCs w:val="22"/>
        </w:rPr>
        <w:t xml:space="preserve"> </w:t>
      </w:r>
      <w:r w:rsidR="00E92DB9" w:rsidRPr="00456965">
        <w:rPr>
          <w:sz w:val="22"/>
          <w:szCs w:val="22"/>
        </w:rPr>
        <w:t>Não se aplica</w:t>
      </w:r>
    </w:p>
    <w:p w14:paraId="49624E4C" w14:textId="77777777" w:rsidR="00E92DB9"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r w:rsidR="00E92DB9" w:rsidRPr="00456965">
        <w:rPr>
          <w:b/>
          <w:sz w:val="22"/>
          <w:szCs w:val="22"/>
        </w:rPr>
        <w:t>:</w:t>
      </w:r>
      <w:r w:rsidRPr="00456965">
        <w:rPr>
          <w:b/>
          <w:sz w:val="22"/>
          <w:szCs w:val="22"/>
        </w:rPr>
        <w:t xml:space="preserve"> </w:t>
      </w:r>
    </w:p>
    <w:p w14:paraId="5B62A50E" w14:textId="77777777" w:rsidR="00BC77FA" w:rsidRPr="00456965" w:rsidRDefault="00BC77FA" w:rsidP="00456965">
      <w:pPr>
        <w:pStyle w:val="NormalWeb"/>
        <w:numPr>
          <w:ilvl w:val="0"/>
          <w:numId w:val="22"/>
        </w:numPr>
        <w:spacing w:before="0" w:beforeAutospacing="0" w:after="0" w:afterAutospacing="0"/>
        <w:ind w:left="0"/>
        <w:jc w:val="both"/>
        <w:rPr>
          <w:sz w:val="22"/>
          <w:szCs w:val="22"/>
          <w:lang w:val="en-US"/>
        </w:rPr>
      </w:pPr>
      <w:r w:rsidRPr="00456965">
        <w:rPr>
          <w:sz w:val="22"/>
          <w:szCs w:val="22"/>
        </w:rPr>
        <w:t xml:space="preserve">Costa FWG, Esses DFS, Silva PGB et al. </w:t>
      </w:r>
      <w:r w:rsidRPr="00E6368C">
        <w:rPr>
          <w:sz w:val="22"/>
          <w:szCs w:val="22"/>
          <w:lang w:val="en-US"/>
        </w:rPr>
        <w:t xml:space="preserve">Does the Preemptive Use of Oral Nonsteroidal Anti-inflammatory Drugs Reduce Postoperative Pain in Surgical Removal of Third Molars? </w:t>
      </w:r>
      <w:r w:rsidRPr="00456965">
        <w:rPr>
          <w:sz w:val="22"/>
          <w:szCs w:val="22"/>
        </w:rPr>
        <w:t>A Meta-analysis of Randomized Clinical Trials. Anesth Prog. 2015;62 (2):57–63.</w:t>
      </w:r>
    </w:p>
    <w:p w14:paraId="7262F60E" w14:textId="77777777" w:rsidR="00BC77FA" w:rsidRPr="00456965" w:rsidRDefault="00BC77FA" w:rsidP="00456965">
      <w:pPr>
        <w:pStyle w:val="NormalWeb"/>
        <w:numPr>
          <w:ilvl w:val="0"/>
          <w:numId w:val="22"/>
        </w:numPr>
        <w:spacing w:before="0" w:beforeAutospacing="0" w:after="0" w:afterAutospacing="0"/>
        <w:ind w:left="0"/>
        <w:jc w:val="both"/>
        <w:rPr>
          <w:sz w:val="22"/>
          <w:szCs w:val="22"/>
          <w:lang w:val="en-US"/>
        </w:rPr>
      </w:pPr>
      <w:r w:rsidRPr="00456965">
        <w:rPr>
          <w:sz w:val="22"/>
          <w:szCs w:val="22"/>
        </w:rPr>
        <w:t xml:space="preserve">Araújo RZ, Pintor Júnior AAC, Sigua-Rodriguez EA et al. </w:t>
      </w:r>
      <w:r w:rsidRPr="00E6368C">
        <w:rPr>
          <w:sz w:val="22"/>
          <w:szCs w:val="22"/>
          <w:lang w:val="en-US"/>
        </w:rPr>
        <w:t xml:space="preserve">Pain control in third molar surgery. </w:t>
      </w:r>
      <w:r w:rsidRPr="00456965">
        <w:rPr>
          <w:sz w:val="22"/>
          <w:szCs w:val="22"/>
        </w:rPr>
        <w:t>Int. J. Odontostomat. 2016;10(3):385-391</w:t>
      </w:r>
      <w:r w:rsidRPr="00456965">
        <w:rPr>
          <w:sz w:val="22"/>
          <w:szCs w:val="22"/>
          <w:lang w:val="en-US"/>
        </w:rPr>
        <w:t xml:space="preserve">. </w:t>
      </w:r>
    </w:p>
    <w:p w14:paraId="59866D79" w14:textId="77777777" w:rsidR="00BC77FA" w:rsidRPr="00456965" w:rsidRDefault="00BC77FA" w:rsidP="00456965">
      <w:pPr>
        <w:pStyle w:val="NormalWeb"/>
        <w:numPr>
          <w:ilvl w:val="0"/>
          <w:numId w:val="22"/>
        </w:numPr>
        <w:spacing w:before="0" w:beforeAutospacing="0" w:after="0" w:afterAutospacing="0"/>
        <w:ind w:left="0"/>
        <w:jc w:val="both"/>
        <w:rPr>
          <w:sz w:val="22"/>
          <w:szCs w:val="22"/>
          <w:lang w:val="en-US"/>
        </w:rPr>
      </w:pPr>
      <w:r w:rsidRPr="00456965">
        <w:rPr>
          <w:sz w:val="22"/>
          <w:szCs w:val="22"/>
        </w:rPr>
        <w:t xml:space="preserve">Costa FWG, Soares ECS, Esses DFS et al. </w:t>
      </w:r>
      <w:r w:rsidRPr="00E6368C">
        <w:rPr>
          <w:sz w:val="22"/>
          <w:szCs w:val="22"/>
          <w:lang w:val="en-US"/>
        </w:rPr>
        <w:t xml:space="preserve">A split-mouth, randomized, triple-blind, placebo-controlled study to analyze the pre-emptive effect of etoricoxib 120 mg on inflammatory events following removal of unerupted mandibular third molars. </w:t>
      </w:r>
      <w:r w:rsidRPr="00456965">
        <w:rPr>
          <w:sz w:val="22"/>
          <w:szCs w:val="22"/>
        </w:rPr>
        <w:t>Int. J. Oral Maxillofac. Surg. 2015;44(9):1166–1174</w:t>
      </w:r>
      <w:r w:rsidRPr="00456965">
        <w:rPr>
          <w:sz w:val="22"/>
          <w:szCs w:val="22"/>
          <w:lang w:val="en-US"/>
        </w:rPr>
        <w:t xml:space="preserve">. </w:t>
      </w:r>
    </w:p>
    <w:p w14:paraId="15229480" w14:textId="77777777" w:rsidR="000E0380" w:rsidRPr="00456965" w:rsidRDefault="000E0380"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IMPORTÂNCIA DO PLANEJAMENTO VIRTUAL TRIDIMENSIONAL NO TRATAMENTO DAS ASSIMETRIAS FACIAIS</w:t>
      </w:r>
    </w:p>
    <w:p w14:paraId="6AA7A84C" w14:textId="77777777" w:rsidR="000E0380" w:rsidRPr="00456965" w:rsidRDefault="000E0380" w:rsidP="00456965">
      <w:pPr>
        <w:spacing w:after="0" w:line="240" w:lineRule="auto"/>
        <w:jc w:val="both"/>
        <w:rPr>
          <w:rFonts w:ascii="Times New Roman" w:hAnsi="Times New Roman"/>
        </w:rPr>
      </w:pPr>
      <w:r w:rsidRPr="00456965">
        <w:rPr>
          <w:rFonts w:ascii="Times New Roman" w:hAnsi="Times New Roman"/>
        </w:rPr>
        <w:t>SILVA, A. A. F. (</w:t>
      </w:r>
      <w:r w:rsidRPr="00456965">
        <w:rPr>
          <w:rFonts w:ascii="Times New Roman" w:hAnsi="Times New Roman"/>
          <w:color w:val="000000"/>
        </w:rPr>
        <w:t>UNIFAL - Universidade Federal de Alfenas, Faculdade de Odontologia);</w:t>
      </w:r>
      <w:r w:rsidRPr="00456965">
        <w:rPr>
          <w:rFonts w:ascii="Times New Roman" w:hAnsi="Times New Roman"/>
        </w:rPr>
        <w:br/>
        <w:t>OLIVEIRA, L. R. S. (</w:t>
      </w:r>
      <w:r w:rsidRPr="00456965">
        <w:rPr>
          <w:rFonts w:ascii="Times New Roman" w:hAnsi="Times New Roman"/>
          <w:color w:val="000000"/>
        </w:rPr>
        <w:t>UNIFAL - Universidade Federal de Alfenas, Faculdade de Odontologia);</w:t>
      </w:r>
      <w:r w:rsidRPr="00456965">
        <w:rPr>
          <w:rFonts w:ascii="Times New Roman" w:hAnsi="Times New Roman"/>
        </w:rPr>
        <w:br/>
        <w:t xml:space="preserve">GONZAGA, V. R. (UNIFAL – Universidade Federal de Alfenas, Faculdade de Odontologia);            </w:t>
      </w:r>
      <w:bookmarkStart w:id="6" w:name="_Hlk21283150"/>
      <w:r w:rsidRPr="00456965">
        <w:rPr>
          <w:rFonts w:ascii="Times New Roman" w:hAnsi="Times New Roman"/>
        </w:rPr>
        <w:t xml:space="preserve">     REIS, M. S. B.</w:t>
      </w:r>
      <w:bookmarkEnd w:id="6"/>
      <w:r w:rsidRPr="00456965">
        <w:rPr>
          <w:rFonts w:ascii="Times New Roman" w:hAnsi="Times New Roman"/>
        </w:rPr>
        <w:t xml:space="preserve"> (</w:t>
      </w:r>
      <w:r w:rsidRPr="00456965">
        <w:rPr>
          <w:rFonts w:ascii="Times New Roman" w:hAnsi="Times New Roman"/>
          <w:color w:val="000000"/>
        </w:rPr>
        <w:t>UNIFAL - Universidade Federal de Alfenas, Faculdade de Odontologia</w:t>
      </w:r>
      <w:r w:rsidRPr="00456965">
        <w:rPr>
          <w:rFonts w:ascii="Times New Roman" w:hAnsi="Times New Roman"/>
        </w:rPr>
        <w:t>);</w:t>
      </w:r>
      <w:r w:rsidRPr="00456965">
        <w:rPr>
          <w:rFonts w:ascii="Times New Roman" w:hAnsi="Times New Roman"/>
        </w:rPr>
        <w:br/>
        <w:t>MARIANO, R. C. (</w:t>
      </w:r>
      <w:r w:rsidRPr="00456965">
        <w:rPr>
          <w:rFonts w:ascii="Times New Roman" w:hAnsi="Times New Roman"/>
          <w:color w:val="000000"/>
        </w:rPr>
        <w:t>UNIFAL - Universidade Federal de Alfenas, Faculdade de Odontologia</w:t>
      </w:r>
      <w:r w:rsidR="00E92DB9" w:rsidRPr="00456965">
        <w:rPr>
          <w:rFonts w:ascii="Times New Roman" w:hAnsi="Times New Roman"/>
        </w:rPr>
        <w:t>)</w:t>
      </w:r>
      <w:r w:rsidR="00CC45D7" w:rsidRPr="00456965">
        <w:rPr>
          <w:rFonts w:ascii="Times New Roman" w:hAnsi="Times New Roman"/>
        </w:rPr>
        <w:t>.</w:t>
      </w:r>
    </w:p>
    <w:p w14:paraId="3CF0557C"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 xml:space="preserve">Cirurgia </w:t>
      </w:r>
    </w:p>
    <w:p w14:paraId="6B0C42C5"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Pós-Graduação</w:t>
      </w:r>
    </w:p>
    <w:p w14:paraId="506A7FC5"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04320" behindDoc="0" locked="0" layoutInCell="1" allowOverlap="1" wp14:anchorId="42237D36" wp14:editId="66876099">
                <wp:simplePos x="0" y="0"/>
                <wp:positionH relativeFrom="column">
                  <wp:posOffset>1727</wp:posOffset>
                </wp:positionH>
                <wp:positionV relativeFrom="paragraph">
                  <wp:posOffset>94031</wp:posOffset>
                </wp:positionV>
                <wp:extent cx="5981700" cy="4411065"/>
                <wp:effectExtent l="0" t="0" r="19050" b="27940"/>
                <wp:wrapNone/>
                <wp:docPr id="31"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D360AF" w14:textId="77777777" w:rsidR="00306534" w:rsidRPr="00C55174" w:rsidRDefault="00306534" w:rsidP="000E0380">
                            <w:pPr>
                              <w:spacing w:line="240" w:lineRule="auto"/>
                              <w:jc w:val="both"/>
                              <w:rPr>
                                <w:rFonts w:ascii="Times New Roman" w:hAnsi="Times New Roman"/>
                              </w:rPr>
                            </w:pPr>
                            <w:r w:rsidRPr="000A41D7">
                              <w:rPr>
                                <w:rFonts w:ascii="Times New Roman" w:hAnsi="Times New Roman"/>
                              </w:rPr>
                              <w:t xml:space="preserve">A assimetria facial representa uma deformidade dentofacial cujo tratamento ortodôntico-cirúrgico é mais complexo e de difícil resolução quando comparado às demais deformidades dentofaciais. O planejamento virtual tridimensional em cirurgia ortognática possibilita maior precisão no diagnóstico das alterações ósseas faciais e suas consequências no tecido mole. Desta forma torna-se mais previsível o correto posicionamento tridimensional da maxila e da mandíbula, bem como a indicação de complementos estéticos coadjuvantes, como as osteoplastias, que antes da era virtual, eram difíceis de serem realizadas com precisão no que diz respeito às suas localizações e extensões. O presente trabalho tem como objetivo relatar dois casos clínicos de assimetrias faciais que foram tratadas através da cirurgia ortognática com osteotomias de maxila, mandíbula e mento em ambos os casos, sendo que em um foi necessário realizar uma osteoplastia de mandíbula adicional e no outro não, possibilitando assim uma otimização nos resultados cirúrgicos obtidos mediante um planejamento virtual tridimensional. A odontologia virtual é uma realidade e o planejamento computadorizado tridimensional em cirurgia ortognática está cada vez mais presente entre os cirurgiões bucomaxilofaciais para o tratamento das deformidades dentofaciais, consolidando-se como o melhor recurso auxiliar de diagnóstico e planejamento já desenvolvido com a finalidade de aprimorar os resultados da cirurgia ortognática. Entretanto, salienta-se a importância da experiência do cirurgião no estabelecimento de resultados satisfatórios. </w:t>
                            </w:r>
                            <w:r>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2237D36" id="_x0000_s1037" type="#_x0000_t202" style="position:absolute;left:0;text-align:left;margin-left:.15pt;margin-top:7.4pt;width:471pt;height:347.3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BdTr0AnAIAAMIFAAAOAAAAAAAAAAAAAAAAAC4CAABkcnMvZTJvRG9j&#10;LnhtbFBLAQItABQABgAIAAAAIQBCTB2G2QAAAAcBAAAPAAAAAAAAAAAAAAAAAPYEAABkcnMvZG93&#10;bnJldi54bWxQSwUGAAAAAAQABADzAAAA/AUAAAAA&#10;" fillcolor="white [3201]" strokeweight=".5pt">
                <v:textbox>
                  <w:txbxContent>
                    <w:p w14:paraId="38D360AF" w14:textId="77777777" w:rsidR="00306534" w:rsidRPr="00C55174" w:rsidRDefault="00306534" w:rsidP="000E0380">
                      <w:pPr>
                        <w:spacing w:line="240" w:lineRule="auto"/>
                        <w:jc w:val="both"/>
                        <w:rPr>
                          <w:rFonts w:ascii="Times New Roman" w:hAnsi="Times New Roman"/>
                        </w:rPr>
                      </w:pPr>
                      <w:r w:rsidRPr="000A41D7">
                        <w:rPr>
                          <w:rFonts w:ascii="Times New Roman" w:hAnsi="Times New Roman"/>
                        </w:rPr>
                        <w:t xml:space="preserve">A assimetria facial representa uma deformidade dentofacial cujo tratamento ortodôntico-cirúrgico é mais complexo e de difícil resolução quando comparado às demais deformidades dentofaciais. O planejamento virtual tridimensional em cirurgia ortognática possibilita maior precisão no diagnóstico das alterações ósseas faciais e suas consequências no tecido mole. Desta forma torna-se mais previsível o correto posicionamento tridimensional da maxila e da mandíbula, bem como a indicação de complementos estéticos coadjuvantes, como as osteoplastias, que antes da era virtual, eram difíceis de serem realizadas com precisão no que diz respeito às suas localizações e extensões. O presente trabalho tem como objetivo relatar dois casos clínicos de assimetrias faciais que foram tratadas através da cirurgia ortognática com osteotomias de maxila, mandíbula e mento em ambos os casos, sendo que em um foi necessário realizar uma osteoplastia de mandíbula adicional e no outro não, possibilitando assim uma otimização nos resultados cirúrgicos obtidos mediante um planejamento virtual tridimensional. A odontologia virtual é uma realidade e o planejamento computadorizado tridimensional em cirurgia ortognática está cada vez mais presente entre os cirurgiões bucomaxilofaciais para o tratamento das deformidades dentofaciais, consolidando-se como o melhor recurso auxiliar de diagnóstico e planejamento já desenvolvido com a finalidade de aprimorar os resultados da cirurgia ortognática. Entretanto, salienta-se a importância da experiência do cirurgião no estabelecimento de resultados satisfatórios. </w:t>
                      </w:r>
                      <w:r>
                        <w:rPr>
                          <w:rFonts w:ascii="Times New Roman" w:hAnsi="Times New Roman"/>
                        </w:rPr>
                        <w:t xml:space="preserve"> </w:t>
                      </w:r>
                    </w:p>
                  </w:txbxContent>
                </v:textbox>
              </v:shape>
            </w:pict>
          </mc:Fallback>
        </mc:AlternateContent>
      </w:r>
    </w:p>
    <w:p w14:paraId="20B47A51" w14:textId="77777777" w:rsidR="000E0380" w:rsidRPr="00456965" w:rsidRDefault="000E0380" w:rsidP="00456965">
      <w:pPr>
        <w:pStyle w:val="NormalWeb"/>
        <w:spacing w:before="0" w:beforeAutospacing="0" w:after="0" w:afterAutospacing="0"/>
        <w:jc w:val="both"/>
        <w:rPr>
          <w:b/>
          <w:sz w:val="22"/>
          <w:szCs w:val="22"/>
        </w:rPr>
      </w:pPr>
    </w:p>
    <w:p w14:paraId="46C52F6C" w14:textId="77777777" w:rsidR="000E0380" w:rsidRPr="00456965" w:rsidRDefault="000E0380" w:rsidP="00456965">
      <w:pPr>
        <w:pStyle w:val="NormalWeb"/>
        <w:spacing w:before="0" w:beforeAutospacing="0" w:after="0" w:afterAutospacing="0"/>
        <w:jc w:val="both"/>
        <w:rPr>
          <w:b/>
          <w:sz w:val="22"/>
          <w:szCs w:val="22"/>
        </w:rPr>
      </w:pPr>
    </w:p>
    <w:p w14:paraId="15B90C57" w14:textId="77777777" w:rsidR="000E0380" w:rsidRPr="00456965" w:rsidRDefault="000E0380" w:rsidP="00456965">
      <w:pPr>
        <w:pStyle w:val="NormalWeb"/>
        <w:spacing w:before="0" w:beforeAutospacing="0" w:after="0" w:afterAutospacing="0"/>
        <w:jc w:val="both"/>
        <w:rPr>
          <w:b/>
          <w:sz w:val="22"/>
          <w:szCs w:val="22"/>
        </w:rPr>
      </w:pPr>
    </w:p>
    <w:p w14:paraId="771B31BB" w14:textId="77777777" w:rsidR="000E0380" w:rsidRPr="00456965" w:rsidRDefault="000E0380" w:rsidP="00456965">
      <w:pPr>
        <w:pStyle w:val="NormalWeb"/>
        <w:spacing w:before="0" w:beforeAutospacing="0" w:after="0" w:afterAutospacing="0"/>
        <w:jc w:val="both"/>
        <w:rPr>
          <w:b/>
          <w:sz w:val="22"/>
          <w:szCs w:val="22"/>
        </w:rPr>
      </w:pPr>
    </w:p>
    <w:p w14:paraId="694FC1C0" w14:textId="77777777" w:rsidR="000E0380" w:rsidRPr="00456965" w:rsidRDefault="000E0380" w:rsidP="00456965">
      <w:pPr>
        <w:pStyle w:val="NormalWeb"/>
        <w:spacing w:before="0" w:beforeAutospacing="0" w:after="0" w:afterAutospacing="0"/>
        <w:jc w:val="both"/>
        <w:rPr>
          <w:b/>
          <w:sz w:val="22"/>
          <w:szCs w:val="22"/>
        </w:rPr>
      </w:pPr>
    </w:p>
    <w:p w14:paraId="33C8D577" w14:textId="77777777" w:rsidR="000E0380" w:rsidRPr="00456965" w:rsidRDefault="000E0380" w:rsidP="00456965">
      <w:pPr>
        <w:pStyle w:val="NormalWeb"/>
        <w:spacing w:before="0" w:beforeAutospacing="0" w:after="0" w:afterAutospacing="0"/>
        <w:jc w:val="both"/>
        <w:rPr>
          <w:b/>
          <w:sz w:val="22"/>
          <w:szCs w:val="22"/>
        </w:rPr>
      </w:pPr>
    </w:p>
    <w:p w14:paraId="3AB21397" w14:textId="77777777" w:rsidR="000E0380" w:rsidRPr="00456965" w:rsidRDefault="000E0380" w:rsidP="00456965">
      <w:pPr>
        <w:pStyle w:val="NormalWeb"/>
        <w:spacing w:before="0" w:beforeAutospacing="0" w:after="0" w:afterAutospacing="0"/>
        <w:jc w:val="both"/>
        <w:rPr>
          <w:b/>
          <w:sz w:val="22"/>
          <w:szCs w:val="22"/>
        </w:rPr>
      </w:pPr>
    </w:p>
    <w:p w14:paraId="5CA66E22" w14:textId="77777777" w:rsidR="000E0380" w:rsidRPr="00456965" w:rsidRDefault="000E0380" w:rsidP="00456965">
      <w:pPr>
        <w:pStyle w:val="NormalWeb"/>
        <w:spacing w:before="0" w:beforeAutospacing="0" w:after="0" w:afterAutospacing="0"/>
        <w:jc w:val="both"/>
        <w:rPr>
          <w:b/>
          <w:sz w:val="22"/>
          <w:szCs w:val="22"/>
        </w:rPr>
      </w:pPr>
    </w:p>
    <w:p w14:paraId="77DBE5DD" w14:textId="77777777" w:rsidR="000E0380" w:rsidRPr="00456965" w:rsidRDefault="000E0380" w:rsidP="00456965">
      <w:pPr>
        <w:pStyle w:val="NormalWeb"/>
        <w:spacing w:before="0" w:beforeAutospacing="0" w:after="0" w:afterAutospacing="0"/>
        <w:jc w:val="both"/>
        <w:rPr>
          <w:b/>
          <w:sz w:val="22"/>
          <w:szCs w:val="22"/>
        </w:rPr>
      </w:pPr>
    </w:p>
    <w:p w14:paraId="4A0E557B" w14:textId="77777777" w:rsidR="000E0380" w:rsidRPr="00456965" w:rsidRDefault="000E0380" w:rsidP="00456965">
      <w:pPr>
        <w:pStyle w:val="NormalWeb"/>
        <w:spacing w:before="0" w:beforeAutospacing="0" w:after="0" w:afterAutospacing="0"/>
        <w:jc w:val="both"/>
        <w:rPr>
          <w:b/>
          <w:sz w:val="22"/>
          <w:szCs w:val="22"/>
        </w:rPr>
      </w:pPr>
    </w:p>
    <w:p w14:paraId="22F235D0" w14:textId="77777777" w:rsidR="000E0380" w:rsidRPr="00456965" w:rsidRDefault="000E0380" w:rsidP="00456965">
      <w:pPr>
        <w:pStyle w:val="NormalWeb"/>
        <w:spacing w:before="0" w:beforeAutospacing="0" w:after="0" w:afterAutospacing="0"/>
        <w:jc w:val="both"/>
        <w:rPr>
          <w:b/>
          <w:sz w:val="22"/>
          <w:szCs w:val="22"/>
        </w:rPr>
      </w:pPr>
    </w:p>
    <w:p w14:paraId="41073624" w14:textId="77777777" w:rsidR="000E0380" w:rsidRPr="00456965" w:rsidRDefault="000E0380" w:rsidP="00456965">
      <w:pPr>
        <w:pStyle w:val="NormalWeb"/>
        <w:spacing w:before="0" w:beforeAutospacing="0" w:after="0" w:afterAutospacing="0"/>
        <w:jc w:val="both"/>
        <w:rPr>
          <w:b/>
          <w:sz w:val="22"/>
          <w:szCs w:val="22"/>
        </w:rPr>
      </w:pPr>
    </w:p>
    <w:p w14:paraId="4CB4EB27" w14:textId="77777777" w:rsidR="000E0380" w:rsidRPr="00456965" w:rsidRDefault="000E0380" w:rsidP="00456965">
      <w:pPr>
        <w:pStyle w:val="NormalWeb"/>
        <w:spacing w:before="0" w:beforeAutospacing="0" w:after="0" w:afterAutospacing="0"/>
        <w:jc w:val="both"/>
        <w:rPr>
          <w:b/>
          <w:sz w:val="22"/>
          <w:szCs w:val="22"/>
        </w:rPr>
      </w:pPr>
    </w:p>
    <w:p w14:paraId="53AE1C78" w14:textId="77777777" w:rsidR="000E0380" w:rsidRPr="00456965" w:rsidRDefault="000E0380" w:rsidP="00456965">
      <w:pPr>
        <w:pStyle w:val="NormalWeb"/>
        <w:spacing w:before="0" w:beforeAutospacing="0" w:after="0" w:afterAutospacing="0"/>
        <w:jc w:val="both"/>
        <w:rPr>
          <w:b/>
          <w:sz w:val="22"/>
          <w:szCs w:val="22"/>
        </w:rPr>
      </w:pPr>
    </w:p>
    <w:p w14:paraId="5987179C" w14:textId="77777777" w:rsidR="000E0380" w:rsidRPr="00456965" w:rsidRDefault="000E0380" w:rsidP="00456965">
      <w:pPr>
        <w:pStyle w:val="NormalWeb"/>
        <w:spacing w:before="0" w:beforeAutospacing="0" w:after="0" w:afterAutospacing="0"/>
        <w:jc w:val="both"/>
        <w:rPr>
          <w:b/>
          <w:sz w:val="22"/>
          <w:szCs w:val="22"/>
        </w:rPr>
      </w:pPr>
    </w:p>
    <w:p w14:paraId="2EA1AAB8" w14:textId="77777777" w:rsidR="000E0380" w:rsidRPr="00456965" w:rsidRDefault="000E0380" w:rsidP="00456965">
      <w:pPr>
        <w:pStyle w:val="NormalWeb"/>
        <w:spacing w:before="0" w:beforeAutospacing="0" w:after="0" w:afterAutospacing="0"/>
        <w:jc w:val="both"/>
        <w:rPr>
          <w:b/>
          <w:sz w:val="22"/>
          <w:szCs w:val="22"/>
        </w:rPr>
      </w:pPr>
    </w:p>
    <w:p w14:paraId="0B1F0FAB" w14:textId="77777777" w:rsidR="000E0380" w:rsidRPr="00456965" w:rsidRDefault="000E0380" w:rsidP="00456965">
      <w:pPr>
        <w:pStyle w:val="NormalWeb"/>
        <w:spacing w:before="0" w:beforeAutospacing="0" w:after="0" w:afterAutospacing="0"/>
        <w:jc w:val="both"/>
        <w:rPr>
          <w:b/>
          <w:sz w:val="22"/>
          <w:szCs w:val="22"/>
        </w:rPr>
      </w:pPr>
    </w:p>
    <w:p w14:paraId="41A8B6CA" w14:textId="77777777" w:rsidR="000E0380" w:rsidRPr="00456965" w:rsidRDefault="000E0380" w:rsidP="00456965">
      <w:pPr>
        <w:pStyle w:val="NormalWeb"/>
        <w:spacing w:before="0" w:beforeAutospacing="0" w:after="0" w:afterAutospacing="0"/>
        <w:jc w:val="both"/>
        <w:rPr>
          <w:b/>
          <w:sz w:val="22"/>
          <w:szCs w:val="22"/>
        </w:rPr>
      </w:pPr>
    </w:p>
    <w:p w14:paraId="0079288C" w14:textId="77777777" w:rsidR="00E92DB9" w:rsidRPr="00456965" w:rsidRDefault="00E92DB9" w:rsidP="00456965">
      <w:pPr>
        <w:pStyle w:val="NormalWeb"/>
        <w:spacing w:before="0" w:beforeAutospacing="0" w:after="0" w:afterAutospacing="0"/>
        <w:jc w:val="both"/>
        <w:rPr>
          <w:b/>
          <w:sz w:val="22"/>
          <w:szCs w:val="22"/>
        </w:rPr>
      </w:pPr>
    </w:p>
    <w:p w14:paraId="43152913" w14:textId="77777777" w:rsidR="00E92DB9" w:rsidRPr="00456965" w:rsidRDefault="00E92DB9" w:rsidP="00456965">
      <w:pPr>
        <w:pStyle w:val="NormalWeb"/>
        <w:spacing w:before="0" w:beforeAutospacing="0" w:after="0" w:afterAutospacing="0"/>
        <w:jc w:val="both"/>
        <w:rPr>
          <w:b/>
          <w:sz w:val="22"/>
          <w:szCs w:val="22"/>
        </w:rPr>
      </w:pPr>
    </w:p>
    <w:p w14:paraId="1DD589CF" w14:textId="77777777" w:rsidR="000E0380" w:rsidRPr="00456965" w:rsidRDefault="000E0380" w:rsidP="00456965">
      <w:pPr>
        <w:pStyle w:val="NormalWeb"/>
        <w:spacing w:before="0" w:beforeAutospacing="0" w:after="0" w:afterAutospacing="0"/>
        <w:jc w:val="both"/>
        <w:rPr>
          <w:b/>
          <w:sz w:val="22"/>
          <w:szCs w:val="22"/>
        </w:rPr>
      </w:pPr>
    </w:p>
    <w:p w14:paraId="24148937" w14:textId="77777777" w:rsidR="000E0380" w:rsidRPr="00456965" w:rsidRDefault="000E0380" w:rsidP="00456965">
      <w:pPr>
        <w:pStyle w:val="NormalWeb"/>
        <w:spacing w:before="0" w:beforeAutospacing="0" w:after="0" w:afterAutospacing="0"/>
        <w:jc w:val="both"/>
        <w:rPr>
          <w:b/>
          <w:sz w:val="22"/>
          <w:szCs w:val="22"/>
        </w:rPr>
      </w:pPr>
    </w:p>
    <w:p w14:paraId="42E0D39A" w14:textId="77777777" w:rsidR="000E0380" w:rsidRPr="00456965" w:rsidRDefault="000E0380" w:rsidP="00456965">
      <w:pPr>
        <w:pStyle w:val="NormalWeb"/>
        <w:spacing w:before="0" w:beforeAutospacing="0" w:after="0" w:afterAutospacing="0"/>
        <w:jc w:val="both"/>
        <w:rPr>
          <w:b/>
          <w:sz w:val="22"/>
          <w:szCs w:val="22"/>
        </w:rPr>
      </w:pPr>
    </w:p>
    <w:p w14:paraId="4622A5DE" w14:textId="77777777" w:rsidR="000E0380" w:rsidRPr="00456965" w:rsidRDefault="000E0380" w:rsidP="00456965">
      <w:pPr>
        <w:pStyle w:val="NormalWeb"/>
        <w:spacing w:before="0" w:beforeAutospacing="0" w:after="0" w:afterAutospacing="0"/>
        <w:jc w:val="both"/>
        <w:rPr>
          <w:b/>
          <w:sz w:val="22"/>
          <w:szCs w:val="22"/>
        </w:rPr>
      </w:pPr>
    </w:p>
    <w:p w14:paraId="3A421735" w14:textId="77777777" w:rsidR="000E0380" w:rsidRPr="00456965" w:rsidRDefault="000E0380" w:rsidP="00456965">
      <w:pPr>
        <w:pStyle w:val="NormalWeb"/>
        <w:spacing w:before="0" w:beforeAutospacing="0" w:after="0" w:afterAutospacing="0"/>
        <w:jc w:val="both"/>
        <w:rPr>
          <w:b/>
          <w:sz w:val="22"/>
          <w:szCs w:val="22"/>
        </w:rPr>
      </w:pPr>
    </w:p>
    <w:p w14:paraId="148112C4" w14:textId="77777777" w:rsidR="000E0380" w:rsidRPr="00456965" w:rsidRDefault="000E0380" w:rsidP="00456965">
      <w:pPr>
        <w:pStyle w:val="NormalWeb"/>
        <w:spacing w:before="0" w:beforeAutospacing="0" w:after="0" w:afterAutospacing="0"/>
        <w:jc w:val="both"/>
        <w:rPr>
          <w:b/>
          <w:sz w:val="22"/>
          <w:szCs w:val="22"/>
        </w:rPr>
      </w:pPr>
    </w:p>
    <w:p w14:paraId="36B999C2" w14:textId="77777777" w:rsidR="000E0380" w:rsidRPr="00456965" w:rsidRDefault="000E0380" w:rsidP="00456965">
      <w:pPr>
        <w:pStyle w:val="NormalWeb"/>
        <w:spacing w:before="0" w:beforeAutospacing="0" w:after="0" w:afterAutospacing="0"/>
        <w:jc w:val="both"/>
        <w:rPr>
          <w:b/>
          <w:sz w:val="22"/>
          <w:szCs w:val="22"/>
        </w:rPr>
      </w:pPr>
    </w:p>
    <w:p w14:paraId="094C75EE" w14:textId="77777777" w:rsidR="000E0380" w:rsidRPr="00456965" w:rsidRDefault="000E0380"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Cirurgia Ortognática; Assimetria Facial</w:t>
      </w:r>
      <w:r w:rsidR="00E92DB9" w:rsidRPr="00456965">
        <w:rPr>
          <w:sz w:val="22"/>
          <w:szCs w:val="22"/>
        </w:rPr>
        <w:t>; Diagnóstico por Imagem</w:t>
      </w:r>
      <w:r w:rsidR="00CC45D7" w:rsidRPr="00456965">
        <w:rPr>
          <w:sz w:val="22"/>
          <w:szCs w:val="22"/>
        </w:rPr>
        <w:t>.</w:t>
      </w:r>
    </w:p>
    <w:p w14:paraId="5554E5C1" w14:textId="77777777" w:rsidR="00E92DB9" w:rsidRPr="00456965" w:rsidRDefault="00E92DB9"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34FF0317" w14:textId="77777777" w:rsidR="000E0380" w:rsidRPr="00456965" w:rsidRDefault="00E92DB9" w:rsidP="00456965">
      <w:pPr>
        <w:pStyle w:val="NormalWeb"/>
        <w:spacing w:before="0" w:beforeAutospacing="0" w:after="0" w:afterAutospacing="0"/>
        <w:jc w:val="both"/>
        <w:rPr>
          <w:b/>
          <w:sz w:val="22"/>
          <w:szCs w:val="22"/>
        </w:rPr>
      </w:pPr>
      <w:r w:rsidRPr="00456965">
        <w:rPr>
          <w:b/>
          <w:sz w:val="22"/>
          <w:szCs w:val="22"/>
        </w:rPr>
        <w:t>Referências:</w:t>
      </w:r>
    </w:p>
    <w:p w14:paraId="36266B5D" w14:textId="77777777" w:rsidR="000E0380" w:rsidRPr="00456965" w:rsidRDefault="00CC45D7" w:rsidP="00456965">
      <w:pPr>
        <w:pStyle w:val="NormalWeb"/>
        <w:spacing w:before="0" w:beforeAutospacing="0" w:after="0" w:afterAutospacing="0"/>
        <w:jc w:val="both"/>
        <w:rPr>
          <w:sz w:val="22"/>
          <w:szCs w:val="22"/>
          <w:lang w:val="en-US"/>
        </w:rPr>
      </w:pPr>
      <w:r w:rsidRPr="00E6368C">
        <w:rPr>
          <w:sz w:val="22"/>
          <w:szCs w:val="22"/>
          <w:lang w:val="en-US"/>
        </w:rPr>
        <w:t xml:space="preserve">1. </w:t>
      </w:r>
      <w:r w:rsidR="000E0380" w:rsidRPr="00E6368C">
        <w:rPr>
          <w:sz w:val="22"/>
          <w:szCs w:val="22"/>
          <w:lang w:val="en-US"/>
        </w:rPr>
        <w:t>Aboul-Hosn CS, Hernandez-Alfaro F. 3D planning in orthognathic surgery: CAD/CAM surgical splints and prediction of the soft and hard tissues results – our experience in 16 cases. J Craniomaxillofac Surg 2012; 40:162-8</w:t>
      </w:r>
      <w:r w:rsidR="000E0380" w:rsidRPr="00456965">
        <w:rPr>
          <w:sz w:val="22"/>
          <w:szCs w:val="22"/>
          <w:lang w:val="en-US"/>
        </w:rPr>
        <w:t xml:space="preserve">. </w:t>
      </w:r>
    </w:p>
    <w:p w14:paraId="7AF198BC" w14:textId="77777777" w:rsidR="000E0380" w:rsidRPr="00456965" w:rsidRDefault="00CC45D7" w:rsidP="00456965">
      <w:pPr>
        <w:pStyle w:val="NormalWeb"/>
        <w:spacing w:before="0" w:beforeAutospacing="0" w:after="0" w:afterAutospacing="0"/>
        <w:jc w:val="both"/>
        <w:rPr>
          <w:sz w:val="22"/>
          <w:szCs w:val="22"/>
          <w:lang w:val="en-US"/>
        </w:rPr>
      </w:pPr>
      <w:r w:rsidRPr="00E6368C">
        <w:rPr>
          <w:sz w:val="22"/>
          <w:szCs w:val="22"/>
          <w:lang w:val="en-US"/>
        </w:rPr>
        <w:t xml:space="preserve">2. </w:t>
      </w:r>
      <w:r w:rsidR="000E0380" w:rsidRPr="00E6368C">
        <w:rPr>
          <w:sz w:val="22"/>
          <w:szCs w:val="22"/>
          <w:lang w:val="en-US"/>
        </w:rPr>
        <w:t>Li B, Shen S, Jiang W, Li J, Jiang T, Xia JJ, Shen SG, Wang X. A new approach of splint-less orthognathic surgery using a personalized orthognathic surgical guide system: A preliminary study. Int. J. Oral Maxillofac. Surg. 2017; 46:1298-305</w:t>
      </w:r>
      <w:r w:rsidR="000E0380" w:rsidRPr="00456965">
        <w:rPr>
          <w:sz w:val="22"/>
          <w:szCs w:val="22"/>
          <w:lang w:val="en-US"/>
        </w:rPr>
        <w:t xml:space="preserve">. </w:t>
      </w:r>
    </w:p>
    <w:p w14:paraId="217D6F37" w14:textId="77777777" w:rsidR="000E0380" w:rsidRPr="00E6368C" w:rsidRDefault="00CC45D7" w:rsidP="00456965">
      <w:pPr>
        <w:pStyle w:val="NormalWeb"/>
        <w:spacing w:before="0" w:beforeAutospacing="0" w:after="0" w:afterAutospacing="0"/>
        <w:jc w:val="both"/>
        <w:rPr>
          <w:sz w:val="22"/>
          <w:szCs w:val="22"/>
        </w:rPr>
      </w:pPr>
      <w:r w:rsidRPr="00E6368C">
        <w:rPr>
          <w:sz w:val="22"/>
          <w:szCs w:val="22"/>
          <w:lang w:val="en-US"/>
        </w:rPr>
        <w:t xml:space="preserve">3. </w:t>
      </w:r>
      <w:r w:rsidR="000E0380" w:rsidRPr="00E6368C">
        <w:rPr>
          <w:sz w:val="22"/>
          <w:szCs w:val="22"/>
          <w:lang w:val="en-US"/>
        </w:rPr>
        <w:t xml:space="preserve">Mazzoni S, Bianchi A, Schiariti G, Badiali G, Marchetti C. Computer-aided design and computer-aided manufacturing cutting guides and customized titanium plates are useful in upper maxilla waferless repositioning. </w:t>
      </w:r>
      <w:r w:rsidR="000E0380" w:rsidRPr="00456965">
        <w:rPr>
          <w:sz w:val="22"/>
          <w:szCs w:val="22"/>
        </w:rPr>
        <w:t>J Oral Maxillofac Surg. 2015; 73:701-7.</w:t>
      </w:r>
    </w:p>
    <w:p w14:paraId="642061D4" w14:textId="77777777" w:rsidR="000E0380" w:rsidRPr="00456965" w:rsidRDefault="000E0380" w:rsidP="00456965">
      <w:pPr>
        <w:autoSpaceDE w:val="0"/>
        <w:autoSpaceDN w:val="0"/>
        <w:adjustRightInd w:val="0"/>
        <w:spacing w:after="0" w:line="240" w:lineRule="auto"/>
        <w:jc w:val="both"/>
        <w:rPr>
          <w:rFonts w:ascii="Times New Roman" w:hAnsi="Times New Roman"/>
          <w:b/>
        </w:rPr>
      </w:pPr>
    </w:p>
    <w:p w14:paraId="4955DB7B" w14:textId="77777777" w:rsidR="000E0380" w:rsidRPr="00456965" w:rsidRDefault="000E0380"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VALOR PROGNÓSTICO DOS MODELOS DE GRADAÇÃO HISTOPATOLÓGICA PARA CARCINOMA ESPINOCELULAR ORAL</w:t>
      </w:r>
      <w:r w:rsidRPr="00456965">
        <w:rPr>
          <w:rFonts w:ascii="Times New Roman" w:hAnsi="Times New Roman"/>
          <w:b/>
          <w:bCs/>
          <w:color w:val="000000"/>
        </w:rPr>
        <w:t xml:space="preserve"> </w:t>
      </w:r>
    </w:p>
    <w:p w14:paraId="7DD1D2E0" w14:textId="77777777" w:rsidR="000E0380" w:rsidRPr="00456965" w:rsidRDefault="000E0380" w:rsidP="00456965">
      <w:pPr>
        <w:spacing w:after="0" w:line="240" w:lineRule="auto"/>
        <w:jc w:val="both"/>
        <w:rPr>
          <w:rFonts w:ascii="Times New Roman" w:hAnsi="Times New Roman"/>
          <w:color w:val="000000"/>
        </w:rPr>
      </w:pPr>
      <w:r w:rsidRPr="00456965">
        <w:rPr>
          <w:rFonts w:ascii="Times New Roman" w:hAnsi="Times New Roman"/>
        </w:rPr>
        <w:t>GONÇALVES, J.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DOMINGUETI, C. B.(</w:t>
      </w:r>
      <w:r w:rsidRPr="00456965">
        <w:rPr>
          <w:rFonts w:ascii="Times New Roman" w:hAnsi="Times New Roman"/>
          <w:color w:val="000000"/>
        </w:rPr>
        <w:t xml:space="preserve">UNIFAL - Universidade Federal de Alfenas, </w:t>
      </w:r>
      <w:r w:rsidRPr="00456965">
        <w:rPr>
          <w:rFonts w:ascii="Times New Roman" w:hAnsi="Times New Roman"/>
        </w:rPr>
        <w:t>Instituto de Ciências Biomédicas - ICB)</w:t>
      </w:r>
      <w:r w:rsidRPr="00456965">
        <w:rPr>
          <w:rFonts w:ascii="Times New Roman" w:hAnsi="Times New Roman"/>
          <w:color w:val="000000"/>
        </w:rPr>
        <w:t>;</w:t>
      </w:r>
    </w:p>
    <w:p w14:paraId="7593C95E" w14:textId="77777777" w:rsidR="000E0380" w:rsidRPr="00456965" w:rsidRDefault="000E0380" w:rsidP="00456965">
      <w:pPr>
        <w:spacing w:after="0" w:line="240" w:lineRule="auto"/>
        <w:jc w:val="both"/>
        <w:rPr>
          <w:rFonts w:ascii="Times New Roman" w:hAnsi="Times New Roman"/>
        </w:rPr>
      </w:pPr>
      <w:r w:rsidRPr="00456965">
        <w:rPr>
          <w:rFonts w:ascii="Times New Roman" w:hAnsi="Times New Roman"/>
        </w:rPr>
        <w:t>COLETTA, R. D. (FOP-UNICAMP - Universidade Estadual de Campinas</w:t>
      </w:r>
      <w:r w:rsidRPr="00456965">
        <w:rPr>
          <w:rFonts w:ascii="Times New Roman" w:hAnsi="Times New Roman"/>
          <w:color w:val="000000"/>
        </w:rPr>
        <w:t>, Faculdade de Odontologia);</w:t>
      </w:r>
      <w:r w:rsidRPr="00456965">
        <w:rPr>
          <w:rFonts w:ascii="Times New Roman" w:hAnsi="Times New Roman"/>
        </w:rPr>
        <w:br/>
        <w:t>OLIVEIRA, C. E.  (</w:t>
      </w:r>
      <w:r w:rsidRPr="00456965">
        <w:rPr>
          <w:rFonts w:ascii="Times New Roman" w:hAnsi="Times New Roman"/>
          <w:color w:val="000000"/>
        </w:rPr>
        <w:t xml:space="preserve">UNIFAL - </w:t>
      </w:r>
      <w:r w:rsidRPr="00456965">
        <w:rPr>
          <w:rFonts w:ascii="Times New Roman" w:hAnsi="Times New Roman"/>
        </w:rPr>
        <w:t>Universidade Federal de Alfenas, Instituto de Ciências Biomédicas- ICB);</w:t>
      </w:r>
      <w:r w:rsidRPr="00456965">
        <w:rPr>
          <w:rFonts w:ascii="Times New Roman" w:hAnsi="Times New Roman"/>
        </w:rPr>
        <w:br/>
      </w:r>
      <w:bookmarkStart w:id="7" w:name="_Hlk21283993"/>
      <w:r w:rsidRPr="00456965">
        <w:rPr>
          <w:rFonts w:ascii="Times New Roman" w:hAnsi="Times New Roman"/>
        </w:rPr>
        <w:t>ARRIAGADA, W. A. G</w:t>
      </w:r>
      <w:bookmarkEnd w:id="7"/>
      <w:r w:rsidRPr="00456965">
        <w:rPr>
          <w:rFonts w:ascii="Times New Roman" w:hAnsi="Times New Roman"/>
        </w:rPr>
        <w:t>. (UV - Universidade de Valparaíso, Departamento de Diagnóstico Oral);               PARANAIBA, L. M. R. (</w:t>
      </w:r>
      <w:r w:rsidRPr="00456965">
        <w:rPr>
          <w:rFonts w:ascii="Times New Roman" w:hAnsi="Times New Roman"/>
          <w:color w:val="000000"/>
        </w:rPr>
        <w:t xml:space="preserve">UNIFAL - Universidade Federal de Alfenas, </w:t>
      </w:r>
      <w:r w:rsidRPr="00456965">
        <w:rPr>
          <w:rFonts w:ascii="Times New Roman" w:hAnsi="Times New Roman"/>
        </w:rPr>
        <w:t>Institu</w:t>
      </w:r>
      <w:r w:rsidR="00E92DB9" w:rsidRPr="00456965">
        <w:rPr>
          <w:rFonts w:ascii="Times New Roman" w:hAnsi="Times New Roman"/>
        </w:rPr>
        <w:t>to de Ciências Biomédicas- ICB)</w:t>
      </w:r>
      <w:r w:rsidR="00CC45D7" w:rsidRPr="00456965">
        <w:rPr>
          <w:rFonts w:ascii="Times New Roman" w:hAnsi="Times New Roman"/>
        </w:rPr>
        <w:t>.</w:t>
      </w:r>
    </w:p>
    <w:p w14:paraId="41A10DDD"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5A9DB4B8"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6F2AE416"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05344" behindDoc="0" locked="0" layoutInCell="1" allowOverlap="1" wp14:anchorId="7291C191" wp14:editId="5CBBDEC5">
                <wp:simplePos x="0" y="0"/>
                <wp:positionH relativeFrom="column">
                  <wp:posOffset>3200</wp:posOffset>
                </wp:positionH>
                <wp:positionV relativeFrom="paragraph">
                  <wp:posOffset>115372</wp:posOffset>
                </wp:positionV>
                <wp:extent cx="5981700" cy="3592286"/>
                <wp:effectExtent l="0" t="0" r="19050" b="27305"/>
                <wp:wrapNone/>
                <wp:docPr id="32" name="Caixa de texto 2"/>
                <wp:cNvGraphicFramePr/>
                <a:graphic xmlns:a="http://schemas.openxmlformats.org/drawingml/2006/main">
                  <a:graphicData uri="http://schemas.microsoft.com/office/word/2010/wordprocessingShape">
                    <wps:wsp>
                      <wps:cNvSpPr txBox="1"/>
                      <wps:spPr>
                        <a:xfrm>
                          <a:off x="0" y="0"/>
                          <a:ext cx="5981700" cy="35922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925FB6" w14:textId="77777777" w:rsidR="00306534" w:rsidRPr="00C55174" w:rsidRDefault="00306534" w:rsidP="000E0380">
                            <w:pPr>
                              <w:jc w:val="both"/>
                              <w:rPr>
                                <w:rFonts w:ascii="Times New Roman" w:hAnsi="Times New Roman"/>
                              </w:rPr>
                            </w:pPr>
                            <w:r w:rsidRPr="00C757A3">
                              <w:rPr>
                                <w:rFonts w:ascii="Times New Roman" w:hAnsi="Times New Roman"/>
                              </w:rPr>
                              <w:t xml:space="preserve">O carcinoma espinocelular oral (CEC) possui prognóstico sombrio e uma taxa de sobrevida inferior a 50% em 5 anos, e até o presente momento não há parâmetros que possam predizer o prognóstico dessa doença. Objetivo: Avaliar o valor prognóstico de sistemas de gradação histopatológica como o modelo de brotamento e profundidade de invasão (MBD), modelo de risco histológico (HR), modelo da Organização Mundial da Saúde (OMS), a relação tumor-estroma (TSR) e o Modelo BD associado ao TSR. Foram utilizadas 124 amostras de CEC de língua e assoalho oriundas do Brasil e do Chile. A análise univariada demonstrou que os modelos BD (p=0,05) da OMS (p=0,001) e HR (p=0,05) mostraram significância para sobrevida específica de doença, TRS e MBD significância para sobrevida específica (p=0,05) e livre de doença (p=0,01), resistindo à análise multivariada de Cox para sobrevida livre de doença (p=0,02). A associação dos modelos TSR e MBD revelou um importante sistema de gradação histopatológica, que pode ser útil como auxiliar para estabelecer um prognóstico para CEC de língua e assoalho bucal.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291C191" id="_x0000_s1038" type="#_x0000_t202" style="position:absolute;left:0;text-align:left;margin-left:.25pt;margin-top:9.1pt;width:471pt;height:282.8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" fillcolor="white [3201]" strokeweight=".5pt">
                <v:textbox>
                  <w:txbxContent>
                    <w:p w14:paraId="10925FB6" w14:textId="77777777" w:rsidR="00306534" w:rsidRPr="00C55174" w:rsidRDefault="00306534" w:rsidP="000E0380">
                      <w:pPr>
                        <w:jc w:val="both"/>
                        <w:rPr>
                          <w:rFonts w:ascii="Times New Roman" w:hAnsi="Times New Roman"/>
                        </w:rPr>
                      </w:pPr>
                      <w:r w:rsidRPr="00C757A3">
                        <w:rPr>
                          <w:rFonts w:ascii="Times New Roman" w:hAnsi="Times New Roman"/>
                        </w:rPr>
                        <w:t xml:space="preserve">O carcinoma espinocelular oral (CEC) possui prognóstico sombrio e uma taxa de sobrevida inferior a 50% em 5 anos, e até o presente momento não há parâmetros que possam predizer o prognóstico dessa doença. Objetivo: Avaliar o valor prognóstico de sistemas de gradação histopatológica como o modelo de brotamento e profundidade de invasão (MBD), modelo de risco histológico (HR), modelo da Organização Mundial da Saúde (OMS), a relação tumor-estroma (TSR) e o Modelo BD associado ao TSR. Foram utilizadas 124 amostras de CEC de língua e assoalho oriundas do Brasil e do Chile. A análise univariada demonstrou que os modelos BD (p=0,05) da OMS (p=0,001) e HR (p=0,05) mostraram significância para sobrevida específica de doença, TRS e MBD significância para sobrevida específica (p=0,05) e livre de doença (p=0,01), resistindo à análise multivariada de Cox para sobrevida livre de doença (p=0,02). A associação dos modelos TSR e MBD revelou um importante sistema de gradação histopatológica, que pode ser útil como auxiliar para estabelecer um prognóstico para CEC de língua e assoalho bucal. </w:t>
                      </w:r>
                    </w:p>
                  </w:txbxContent>
                </v:textbox>
              </v:shape>
            </w:pict>
          </mc:Fallback>
        </mc:AlternateContent>
      </w:r>
    </w:p>
    <w:p w14:paraId="5B7D19C0" w14:textId="77777777" w:rsidR="000E0380" w:rsidRPr="00456965" w:rsidRDefault="000E0380" w:rsidP="00456965">
      <w:pPr>
        <w:pStyle w:val="NormalWeb"/>
        <w:spacing w:before="0" w:beforeAutospacing="0" w:after="0" w:afterAutospacing="0"/>
        <w:jc w:val="both"/>
        <w:rPr>
          <w:b/>
          <w:sz w:val="22"/>
          <w:szCs w:val="22"/>
        </w:rPr>
      </w:pPr>
    </w:p>
    <w:p w14:paraId="6951BB08" w14:textId="77777777" w:rsidR="000E0380" w:rsidRPr="00456965" w:rsidRDefault="000E0380" w:rsidP="00456965">
      <w:pPr>
        <w:pStyle w:val="NormalWeb"/>
        <w:spacing w:before="0" w:beforeAutospacing="0" w:after="0" w:afterAutospacing="0"/>
        <w:jc w:val="both"/>
        <w:rPr>
          <w:b/>
          <w:sz w:val="22"/>
          <w:szCs w:val="22"/>
        </w:rPr>
      </w:pPr>
    </w:p>
    <w:p w14:paraId="7F810B67" w14:textId="77777777" w:rsidR="000E0380" w:rsidRPr="00456965" w:rsidRDefault="000E0380" w:rsidP="00456965">
      <w:pPr>
        <w:pStyle w:val="NormalWeb"/>
        <w:spacing w:before="0" w:beforeAutospacing="0" w:after="0" w:afterAutospacing="0"/>
        <w:jc w:val="both"/>
        <w:rPr>
          <w:b/>
          <w:sz w:val="22"/>
          <w:szCs w:val="22"/>
        </w:rPr>
      </w:pPr>
    </w:p>
    <w:p w14:paraId="149F6508" w14:textId="77777777" w:rsidR="000E0380" w:rsidRPr="00456965" w:rsidRDefault="000E0380" w:rsidP="00456965">
      <w:pPr>
        <w:pStyle w:val="NormalWeb"/>
        <w:spacing w:before="0" w:beforeAutospacing="0" w:after="0" w:afterAutospacing="0"/>
        <w:jc w:val="both"/>
        <w:rPr>
          <w:b/>
          <w:sz w:val="22"/>
          <w:szCs w:val="22"/>
        </w:rPr>
      </w:pPr>
    </w:p>
    <w:p w14:paraId="41F3AC10" w14:textId="77777777" w:rsidR="000E0380" w:rsidRPr="00456965" w:rsidRDefault="000E0380" w:rsidP="00456965">
      <w:pPr>
        <w:pStyle w:val="NormalWeb"/>
        <w:spacing w:before="0" w:beforeAutospacing="0" w:after="0" w:afterAutospacing="0"/>
        <w:jc w:val="both"/>
        <w:rPr>
          <w:b/>
          <w:sz w:val="22"/>
          <w:szCs w:val="22"/>
        </w:rPr>
      </w:pPr>
    </w:p>
    <w:p w14:paraId="3C1CB894" w14:textId="77777777" w:rsidR="000E0380" w:rsidRPr="00456965" w:rsidRDefault="000E0380" w:rsidP="00456965">
      <w:pPr>
        <w:pStyle w:val="NormalWeb"/>
        <w:spacing w:before="0" w:beforeAutospacing="0" w:after="0" w:afterAutospacing="0"/>
        <w:jc w:val="both"/>
        <w:rPr>
          <w:b/>
          <w:sz w:val="22"/>
          <w:szCs w:val="22"/>
        </w:rPr>
      </w:pPr>
    </w:p>
    <w:p w14:paraId="34E1ECA5" w14:textId="77777777" w:rsidR="000E0380" w:rsidRPr="00456965" w:rsidRDefault="000E0380" w:rsidP="00456965">
      <w:pPr>
        <w:pStyle w:val="NormalWeb"/>
        <w:spacing w:before="0" w:beforeAutospacing="0" w:after="0" w:afterAutospacing="0"/>
        <w:jc w:val="both"/>
        <w:rPr>
          <w:b/>
          <w:sz w:val="22"/>
          <w:szCs w:val="22"/>
        </w:rPr>
      </w:pPr>
    </w:p>
    <w:p w14:paraId="5A40387A" w14:textId="77777777" w:rsidR="000E0380" w:rsidRPr="00456965" w:rsidRDefault="000E0380" w:rsidP="00456965">
      <w:pPr>
        <w:pStyle w:val="NormalWeb"/>
        <w:spacing w:before="0" w:beforeAutospacing="0" w:after="0" w:afterAutospacing="0"/>
        <w:jc w:val="both"/>
        <w:rPr>
          <w:b/>
          <w:sz w:val="22"/>
          <w:szCs w:val="22"/>
        </w:rPr>
      </w:pPr>
    </w:p>
    <w:p w14:paraId="6CC3858C" w14:textId="77777777" w:rsidR="000E0380" w:rsidRPr="00456965" w:rsidRDefault="000E0380" w:rsidP="00456965">
      <w:pPr>
        <w:pStyle w:val="NormalWeb"/>
        <w:spacing w:before="0" w:beforeAutospacing="0" w:after="0" w:afterAutospacing="0"/>
        <w:jc w:val="both"/>
        <w:rPr>
          <w:b/>
          <w:sz w:val="22"/>
          <w:szCs w:val="22"/>
        </w:rPr>
      </w:pPr>
    </w:p>
    <w:p w14:paraId="23E734E9" w14:textId="77777777" w:rsidR="000E0380" w:rsidRPr="00456965" w:rsidRDefault="000E0380" w:rsidP="00456965">
      <w:pPr>
        <w:pStyle w:val="NormalWeb"/>
        <w:spacing w:before="0" w:beforeAutospacing="0" w:after="0" w:afterAutospacing="0"/>
        <w:jc w:val="both"/>
        <w:rPr>
          <w:b/>
          <w:sz w:val="22"/>
          <w:szCs w:val="22"/>
        </w:rPr>
      </w:pPr>
    </w:p>
    <w:p w14:paraId="77E59B98" w14:textId="77777777" w:rsidR="000E0380" w:rsidRPr="00456965" w:rsidRDefault="000E0380" w:rsidP="00456965">
      <w:pPr>
        <w:pStyle w:val="NormalWeb"/>
        <w:spacing w:before="0" w:beforeAutospacing="0" w:after="0" w:afterAutospacing="0"/>
        <w:jc w:val="both"/>
        <w:rPr>
          <w:b/>
          <w:sz w:val="22"/>
          <w:szCs w:val="22"/>
        </w:rPr>
      </w:pPr>
    </w:p>
    <w:p w14:paraId="3E8F04F7" w14:textId="77777777" w:rsidR="000E0380" w:rsidRPr="00456965" w:rsidRDefault="000E0380" w:rsidP="00456965">
      <w:pPr>
        <w:pStyle w:val="NormalWeb"/>
        <w:spacing w:before="0" w:beforeAutospacing="0" w:after="0" w:afterAutospacing="0"/>
        <w:jc w:val="both"/>
        <w:rPr>
          <w:b/>
          <w:sz w:val="22"/>
          <w:szCs w:val="22"/>
        </w:rPr>
      </w:pPr>
    </w:p>
    <w:p w14:paraId="0FBE3D31" w14:textId="77777777" w:rsidR="000E0380" w:rsidRPr="00456965" w:rsidRDefault="000E0380" w:rsidP="00456965">
      <w:pPr>
        <w:pStyle w:val="NormalWeb"/>
        <w:spacing w:before="0" w:beforeAutospacing="0" w:after="0" w:afterAutospacing="0"/>
        <w:jc w:val="both"/>
        <w:rPr>
          <w:b/>
          <w:sz w:val="22"/>
          <w:szCs w:val="22"/>
        </w:rPr>
      </w:pPr>
    </w:p>
    <w:p w14:paraId="103E42E4" w14:textId="77777777" w:rsidR="000E0380" w:rsidRPr="00456965" w:rsidRDefault="000E0380" w:rsidP="00456965">
      <w:pPr>
        <w:pStyle w:val="NormalWeb"/>
        <w:spacing w:before="0" w:beforeAutospacing="0" w:after="0" w:afterAutospacing="0"/>
        <w:jc w:val="both"/>
        <w:rPr>
          <w:b/>
          <w:sz w:val="22"/>
          <w:szCs w:val="22"/>
        </w:rPr>
      </w:pPr>
    </w:p>
    <w:p w14:paraId="3F98E03F" w14:textId="77777777" w:rsidR="000E0380" w:rsidRPr="00456965" w:rsidRDefault="000E0380" w:rsidP="00456965">
      <w:pPr>
        <w:pStyle w:val="NormalWeb"/>
        <w:spacing w:before="0" w:beforeAutospacing="0" w:after="0" w:afterAutospacing="0"/>
        <w:jc w:val="both"/>
        <w:rPr>
          <w:b/>
          <w:sz w:val="22"/>
          <w:szCs w:val="22"/>
        </w:rPr>
      </w:pPr>
    </w:p>
    <w:p w14:paraId="66DFAC4C" w14:textId="77777777" w:rsidR="000E0380" w:rsidRPr="00456965" w:rsidRDefault="000E0380" w:rsidP="00456965">
      <w:pPr>
        <w:pStyle w:val="NormalWeb"/>
        <w:spacing w:before="0" w:beforeAutospacing="0" w:after="0" w:afterAutospacing="0"/>
        <w:jc w:val="both"/>
        <w:rPr>
          <w:b/>
          <w:sz w:val="22"/>
          <w:szCs w:val="22"/>
        </w:rPr>
      </w:pPr>
    </w:p>
    <w:p w14:paraId="2DE1D087" w14:textId="77777777" w:rsidR="000E0380" w:rsidRPr="00456965" w:rsidRDefault="000E0380" w:rsidP="00456965">
      <w:pPr>
        <w:pStyle w:val="NormalWeb"/>
        <w:spacing w:before="0" w:beforeAutospacing="0" w:after="0" w:afterAutospacing="0"/>
        <w:jc w:val="both"/>
        <w:rPr>
          <w:b/>
          <w:sz w:val="22"/>
          <w:szCs w:val="22"/>
        </w:rPr>
      </w:pPr>
    </w:p>
    <w:p w14:paraId="4B099A9E" w14:textId="77777777" w:rsidR="000E0380" w:rsidRPr="00456965" w:rsidRDefault="000E0380" w:rsidP="00456965">
      <w:pPr>
        <w:pStyle w:val="NormalWeb"/>
        <w:spacing w:before="0" w:beforeAutospacing="0" w:after="0" w:afterAutospacing="0"/>
        <w:jc w:val="both"/>
        <w:rPr>
          <w:b/>
          <w:sz w:val="22"/>
          <w:szCs w:val="22"/>
        </w:rPr>
      </w:pPr>
    </w:p>
    <w:p w14:paraId="4A7D757E" w14:textId="77777777" w:rsidR="000E0380" w:rsidRPr="00456965" w:rsidRDefault="000E0380" w:rsidP="00456965">
      <w:pPr>
        <w:pStyle w:val="NormalWeb"/>
        <w:spacing w:before="0" w:beforeAutospacing="0" w:after="0" w:afterAutospacing="0"/>
        <w:jc w:val="both"/>
        <w:rPr>
          <w:b/>
          <w:sz w:val="22"/>
          <w:szCs w:val="22"/>
        </w:rPr>
      </w:pPr>
    </w:p>
    <w:p w14:paraId="4A11314C" w14:textId="77777777" w:rsidR="000E0380" w:rsidRPr="00456965" w:rsidRDefault="000E0380" w:rsidP="00456965">
      <w:pPr>
        <w:pStyle w:val="NormalWeb"/>
        <w:spacing w:before="0" w:beforeAutospacing="0" w:after="0" w:afterAutospacing="0"/>
        <w:jc w:val="both"/>
        <w:rPr>
          <w:b/>
          <w:sz w:val="22"/>
          <w:szCs w:val="22"/>
        </w:rPr>
      </w:pPr>
    </w:p>
    <w:p w14:paraId="109D183D" w14:textId="77777777" w:rsidR="000E0380" w:rsidRPr="00456965" w:rsidRDefault="000E0380" w:rsidP="00456965">
      <w:pPr>
        <w:pStyle w:val="NormalWeb"/>
        <w:spacing w:before="0" w:beforeAutospacing="0" w:after="0" w:afterAutospacing="0"/>
        <w:jc w:val="both"/>
        <w:rPr>
          <w:b/>
          <w:sz w:val="22"/>
          <w:szCs w:val="22"/>
        </w:rPr>
      </w:pPr>
    </w:p>
    <w:p w14:paraId="75B797A6" w14:textId="77777777" w:rsidR="00E92DB9" w:rsidRPr="00456965" w:rsidRDefault="00E92DB9" w:rsidP="00456965">
      <w:pPr>
        <w:pStyle w:val="NormalWeb"/>
        <w:spacing w:before="0" w:beforeAutospacing="0" w:after="0" w:afterAutospacing="0"/>
        <w:jc w:val="both"/>
        <w:rPr>
          <w:b/>
          <w:sz w:val="22"/>
          <w:szCs w:val="22"/>
        </w:rPr>
      </w:pPr>
    </w:p>
    <w:p w14:paraId="1F41C40D" w14:textId="77777777" w:rsidR="000E0380" w:rsidRPr="00456965" w:rsidRDefault="000E0380"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w:t>
      </w:r>
      <w:bookmarkStart w:id="8" w:name="_Hlk21282555"/>
      <w:r w:rsidRPr="00456965">
        <w:rPr>
          <w:sz w:val="22"/>
          <w:szCs w:val="22"/>
        </w:rPr>
        <w:t>Carcinoma Espinocelular; Histopatologia; Prognóstico.</w:t>
      </w:r>
      <w:bookmarkEnd w:id="8"/>
    </w:p>
    <w:p w14:paraId="390AED3B" w14:textId="77777777" w:rsidR="000E0380" w:rsidRPr="00456965" w:rsidRDefault="000E0380"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FAPEMIG (APQ 00205.16); FONDECYT (11140507). </w:t>
      </w:r>
    </w:p>
    <w:p w14:paraId="733BC759" w14:textId="77777777" w:rsidR="000E0380" w:rsidRPr="00456965" w:rsidRDefault="000E0380" w:rsidP="00456965">
      <w:pPr>
        <w:pStyle w:val="NormalWeb"/>
        <w:spacing w:before="0" w:beforeAutospacing="0" w:after="0" w:afterAutospacing="0"/>
        <w:jc w:val="both"/>
        <w:rPr>
          <w:b/>
          <w:sz w:val="22"/>
          <w:szCs w:val="22"/>
        </w:rPr>
      </w:pPr>
      <w:r w:rsidRPr="00456965">
        <w:rPr>
          <w:b/>
          <w:sz w:val="22"/>
          <w:szCs w:val="22"/>
        </w:rPr>
        <w:t>Referências</w:t>
      </w:r>
      <w:r w:rsidR="008A0DE8" w:rsidRPr="00456965">
        <w:rPr>
          <w:b/>
          <w:sz w:val="22"/>
          <w:szCs w:val="22"/>
        </w:rPr>
        <w:t>:</w:t>
      </w:r>
    </w:p>
    <w:p w14:paraId="575B9625" w14:textId="77777777" w:rsidR="000E0380" w:rsidRPr="00456965" w:rsidRDefault="00CC45D7" w:rsidP="00456965">
      <w:pPr>
        <w:pStyle w:val="NormalWeb"/>
        <w:spacing w:before="0" w:beforeAutospacing="0" w:after="0" w:afterAutospacing="0"/>
        <w:jc w:val="both"/>
        <w:rPr>
          <w:sz w:val="22"/>
          <w:szCs w:val="22"/>
          <w:lang w:val="en-US"/>
        </w:rPr>
      </w:pPr>
      <w:r w:rsidRPr="00456965">
        <w:rPr>
          <w:sz w:val="22"/>
          <w:szCs w:val="22"/>
        </w:rPr>
        <w:t xml:space="preserve">1. </w:t>
      </w:r>
      <w:r w:rsidR="000E0380" w:rsidRPr="00456965">
        <w:rPr>
          <w:sz w:val="22"/>
          <w:szCs w:val="22"/>
        </w:rPr>
        <w:t>Alhadi A, Ilkka H, Nassira B, Laura KM, Joonas HK, Matti P, Jaana H, Jussi L, Ylermi S, Luiz PK, Reidar G, Caj H, Antti AM, Ricardo DC, Ilmo L, Tuula S. Prognostic impact of tumour–stroma ratio in early</w:t>
      </w:r>
      <w:r w:rsidR="000E0380" w:rsidRPr="00456965">
        <w:rPr>
          <w:rFonts w:ascii="Cambria Math" w:hAnsi="Cambria Math" w:cs="Cambria Math"/>
          <w:sz w:val="22"/>
          <w:szCs w:val="22"/>
        </w:rPr>
        <w:t>‐</w:t>
      </w:r>
      <w:r w:rsidR="000E0380" w:rsidRPr="00456965">
        <w:rPr>
          <w:sz w:val="22"/>
          <w:szCs w:val="22"/>
        </w:rPr>
        <w:t xml:space="preserve">stage oral tongue cancers. </w:t>
      </w:r>
      <w:r w:rsidR="000E0380" w:rsidRPr="00E6368C">
        <w:rPr>
          <w:sz w:val="22"/>
          <w:szCs w:val="22"/>
          <w:lang w:val="en-US"/>
        </w:rPr>
        <w:t>Histopathology, 2018; 72(7): 1128-1135</w:t>
      </w:r>
      <w:r w:rsidR="000E0380" w:rsidRPr="00456965">
        <w:rPr>
          <w:sz w:val="22"/>
          <w:szCs w:val="22"/>
          <w:lang w:val="en-US"/>
        </w:rPr>
        <w:t xml:space="preserve">. </w:t>
      </w:r>
    </w:p>
    <w:p w14:paraId="6F9BEA2C" w14:textId="77777777" w:rsidR="000E0380" w:rsidRPr="00456965" w:rsidRDefault="00CC45D7" w:rsidP="00456965">
      <w:pPr>
        <w:pStyle w:val="NormalWeb"/>
        <w:spacing w:before="0" w:beforeAutospacing="0" w:after="0" w:afterAutospacing="0"/>
        <w:jc w:val="both"/>
        <w:rPr>
          <w:sz w:val="22"/>
          <w:szCs w:val="22"/>
          <w:lang w:val="en-US"/>
        </w:rPr>
      </w:pPr>
      <w:r w:rsidRPr="00E6368C">
        <w:rPr>
          <w:sz w:val="22"/>
          <w:szCs w:val="22"/>
          <w:lang w:val="en-US"/>
        </w:rPr>
        <w:t xml:space="preserve">2. </w:t>
      </w:r>
      <w:r w:rsidR="000E0380" w:rsidRPr="00E6368C">
        <w:rPr>
          <w:sz w:val="22"/>
          <w:szCs w:val="22"/>
          <w:lang w:val="en-US"/>
        </w:rPr>
        <w:t>Alhadi A, Ibrahim OB, Harri KS, Laura KM, Joonas HK, Matti P, Jaana H, Jussi L, Satu T, Outi N, Ylermi S, Veli-Matti K, Petri K, Reidar G, Ilmo L, Tuula S. Depth of invasion, tumor budding, and worst pattern of invasion: prognostic indicators in early</w:t>
      </w:r>
      <w:r w:rsidR="000E0380" w:rsidRPr="00E6368C">
        <w:rPr>
          <w:rFonts w:ascii="Cambria Math" w:hAnsi="Cambria Math" w:cs="Cambria Math"/>
          <w:sz w:val="22"/>
          <w:szCs w:val="22"/>
          <w:lang w:val="en-US"/>
        </w:rPr>
        <w:t>‐</w:t>
      </w:r>
      <w:r w:rsidR="000E0380" w:rsidRPr="00E6368C">
        <w:rPr>
          <w:sz w:val="22"/>
          <w:szCs w:val="22"/>
          <w:lang w:val="en-US"/>
        </w:rPr>
        <w:t>stage oral tongue cancer. Head &amp; neck, 2013; 36 (6): 811-818</w:t>
      </w:r>
      <w:r w:rsidR="000E0380" w:rsidRPr="00456965">
        <w:rPr>
          <w:sz w:val="22"/>
          <w:szCs w:val="22"/>
          <w:lang w:val="en-US"/>
        </w:rPr>
        <w:t xml:space="preserve">. </w:t>
      </w:r>
    </w:p>
    <w:p w14:paraId="4B7386EE" w14:textId="77777777" w:rsidR="000E0380" w:rsidRPr="00E6368C" w:rsidRDefault="00CC45D7" w:rsidP="00456965">
      <w:pPr>
        <w:pStyle w:val="NormalWeb"/>
        <w:spacing w:before="0" w:beforeAutospacing="0" w:after="0" w:afterAutospacing="0"/>
        <w:jc w:val="both"/>
        <w:rPr>
          <w:sz w:val="22"/>
          <w:szCs w:val="22"/>
        </w:rPr>
      </w:pPr>
      <w:r w:rsidRPr="00E6368C">
        <w:rPr>
          <w:sz w:val="22"/>
          <w:szCs w:val="22"/>
          <w:lang w:val="en-US"/>
        </w:rPr>
        <w:t xml:space="preserve">3. </w:t>
      </w:r>
      <w:r w:rsidR="000E0380" w:rsidRPr="00E6368C">
        <w:rPr>
          <w:sz w:val="22"/>
          <w:szCs w:val="22"/>
          <w:lang w:val="en-US"/>
        </w:rPr>
        <w:t xml:space="preserve">Shota S, Akihiro M, Tomoko S, Kazushige K, Kazuhiro O, Jun-ichi K, Takeshi K, Tomohiro I, Megumi U, Hironari D, Akira M, Tadashi H, Hiroyoshi H. Tumor budding is an independent prognostic marker in early stage oral squamous cell carcinoma: With special reference to the mode of invasion and worst pattern of invasion. </w:t>
      </w:r>
      <w:r w:rsidR="000E0380" w:rsidRPr="00456965">
        <w:rPr>
          <w:sz w:val="22"/>
          <w:szCs w:val="22"/>
        </w:rPr>
        <w:t>PLoS ONE. 2018; 13(4): 1–16</w:t>
      </w:r>
      <w:r w:rsidR="000E0380" w:rsidRPr="00E6368C">
        <w:rPr>
          <w:sz w:val="22"/>
          <w:szCs w:val="22"/>
        </w:rPr>
        <w:t xml:space="preserve">. </w:t>
      </w:r>
    </w:p>
    <w:p w14:paraId="2A0C367F" w14:textId="77777777" w:rsidR="000E0380" w:rsidRPr="00456965" w:rsidRDefault="000E0380" w:rsidP="00456965">
      <w:pPr>
        <w:autoSpaceDE w:val="0"/>
        <w:autoSpaceDN w:val="0"/>
        <w:adjustRightInd w:val="0"/>
        <w:spacing w:after="0" w:line="240" w:lineRule="auto"/>
        <w:jc w:val="both"/>
        <w:rPr>
          <w:rFonts w:ascii="Times New Roman" w:hAnsi="Times New Roman"/>
          <w:b/>
        </w:rPr>
      </w:pPr>
    </w:p>
    <w:p w14:paraId="31937E67" w14:textId="77777777" w:rsidR="00BC77FA" w:rsidRPr="00456965" w:rsidRDefault="00BC77FA"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ESVAZIAMENTO DE CISTO MUCOSO EM SEIO MAXILAR CONCOMITANTE AO ENXERTO ÓSSEO</w:t>
      </w:r>
      <w:r w:rsidRPr="00456965">
        <w:rPr>
          <w:rFonts w:ascii="Times New Roman" w:hAnsi="Times New Roman"/>
          <w:b/>
          <w:bCs/>
          <w:color w:val="000000"/>
        </w:rPr>
        <w:t xml:space="preserve"> </w:t>
      </w:r>
    </w:p>
    <w:p w14:paraId="02650E36"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OLIVEIRA, L. R. S. (</w:t>
      </w:r>
      <w:r w:rsidRPr="00456965">
        <w:rPr>
          <w:rFonts w:ascii="Times New Roman" w:hAnsi="Times New Roman"/>
          <w:color w:val="000000"/>
        </w:rPr>
        <w:t>UNIFAL - Universidade Federal de Alfenas, Faculdade de Odontologia);</w:t>
      </w:r>
      <w:r w:rsidRPr="00456965">
        <w:rPr>
          <w:rFonts w:ascii="Times New Roman" w:hAnsi="Times New Roman"/>
        </w:rPr>
        <w:br/>
        <w:t>REIS, M. S. B. (</w:t>
      </w:r>
      <w:r w:rsidRPr="00456965">
        <w:rPr>
          <w:rFonts w:ascii="Times New Roman" w:hAnsi="Times New Roman"/>
          <w:color w:val="000000"/>
        </w:rPr>
        <w:t>UNIFAL - Universidade Federal de Alfenas, Faculdade de Odontologia);</w:t>
      </w:r>
      <w:r w:rsidRPr="00456965">
        <w:rPr>
          <w:rFonts w:ascii="Times New Roman" w:hAnsi="Times New Roman"/>
        </w:rPr>
        <w:br/>
        <w:t>GONZAGA, V. R. (UNIFAL – Universidade Federal de Alfenas, Faculdade de Odontologia);            ALVES, L. H. T. (</w:t>
      </w:r>
      <w:r w:rsidRPr="00456965">
        <w:rPr>
          <w:rFonts w:ascii="Times New Roman" w:hAnsi="Times New Roman"/>
          <w:color w:val="000000"/>
        </w:rPr>
        <w:t>UNIFAL - Universidade Federal de Alfenas, Faculdade de Odontologia</w:t>
      </w:r>
      <w:r w:rsidRPr="00456965">
        <w:rPr>
          <w:rFonts w:ascii="Times New Roman" w:hAnsi="Times New Roman"/>
        </w:rPr>
        <w:t>);</w:t>
      </w:r>
      <w:r w:rsidRPr="00456965">
        <w:rPr>
          <w:rFonts w:ascii="Times New Roman" w:hAnsi="Times New Roman"/>
        </w:rPr>
        <w:br/>
        <w:t>MARIANO, R. C.</w:t>
      </w:r>
      <w:r w:rsidR="008A0DE8" w:rsidRPr="00456965">
        <w:rPr>
          <w:rFonts w:ascii="Times New Roman" w:hAnsi="Times New Roman"/>
        </w:rPr>
        <w:t xml:space="preserve"> </w:t>
      </w:r>
      <w:r w:rsidRPr="00456965">
        <w:rPr>
          <w:rFonts w:ascii="Times New Roman" w:hAnsi="Times New Roman"/>
        </w:rPr>
        <w:t>(</w:t>
      </w:r>
      <w:r w:rsidRPr="00456965">
        <w:rPr>
          <w:rFonts w:ascii="Times New Roman" w:hAnsi="Times New Roman"/>
          <w:color w:val="000000"/>
        </w:rPr>
        <w:t>UNIFAL - Universidade Federal de Alfenas, Faculdade de Odontologia</w:t>
      </w:r>
      <w:r w:rsidR="008A0DE8" w:rsidRPr="00456965">
        <w:rPr>
          <w:rFonts w:ascii="Times New Roman" w:hAnsi="Times New Roman"/>
        </w:rPr>
        <w:t>)</w:t>
      </w:r>
      <w:r w:rsidR="00CC45D7" w:rsidRPr="00456965">
        <w:rPr>
          <w:rFonts w:ascii="Times New Roman" w:hAnsi="Times New Roman"/>
        </w:rPr>
        <w:t>.</w:t>
      </w:r>
    </w:p>
    <w:p w14:paraId="79DEEA75"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Cirurgia</w:t>
      </w:r>
    </w:p>
    <w:p w14:paraId="77D57739"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534BCC0D"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00224" behindDoc="0" locked="0" layoutInCell="1" allowOverlap="1" wp14:anchorId="2E5E1897" wp14:editId="6AE21758">
                <wp:simplePos x="0" y="0"/>
                <wp:positionH relativeFrom="column">
                  <wp:posOffset>1727</wp:posOffset>
                </wp:positionH>
                <wp:positionV relativeFrom="paragraph">
                  <wp:posOffset>94031</wp:posOffset>
                </wp:positionV>
                <wp:extent cx="5981700" cy="4411065"/>
                <wp:effectExtent l="0" t="0" r="19050" b="27940"/>
                <wp:wrapNone/>
                <wp:docPr id="29"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3BD593" w14:textId="77777777" w:rsidR="00306534" w:rsidRPr="00C55174" w:rsidRDefault="00306534" w:rsidP="00BC77FA">
                            <w:pPr>
                              <w:jc w:val="both"/>
                              <w:rPr>
                                <w:rFonts w:ascii="Times New Roman" w:hAnsi="Times New Roman"/>
                              </w:rPr>
                            </w:pPr>
                            <w:r>
                              <w:rPr>
                                <w:rFonts w:ascii="Times New Roman" w:hAnsi="Times New Roman"/>
                              </w:rPr>
                              <w:t xml:space="preserve">A presença de pseudocisto de seio maxilar pode ser obstáculo para a reabilitação com próteses implantossuportadas na região posterior superior da cavidade bucal. Quando extensos, os pseudocistos do seio maxilar podem dificultar a elevação e a manutenção da membrana Schneideriana durante o enxerto sinusal e prejudicar a patência do complexo osteo-meatal. O objetivo é demonstrar através do relato de um tratamento de pseudocisto, sem danos à mucosa sinusal, simultâneo ao enxerto ósseo em seio maxilar para futura instalação de implantes dentários. Paciente de 55 anos, com perdas dentárias há 35 anos por doença periodontal e cáries. Apresenta atrofia severa de maxilas e pneumatização dos seios maxilares. Usa próteses totais removíveis superior e inferior instáveis. Em tomografia computadorizada de feixes cônicos identificou-se lesão arredondada, unilocular bem definida, hipodensa, ocupando a porção ântero-inferior do assoalho do seio maxilar esquerdo. Foi realizado esvaziamento da lesão cística por abordagem inicial com acesso à parede lateral da maxila, imediata elevação da membrana sinusal e preenchimento com osso bovino. O aumento ósseo na região do seio maxilar foi realizado com sucesso e, posteriormente a paciente recebeu os implantes dentários conforme planejado. Não foram observadas complicações. Os autores concluem que pode não ser necessário remover um cisto sinusal causador de danos na integridade da membrana inviabilizando de imediato a realização da enxertia óssea.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E5E1897" id="_x0000_s1039" type="#_x0000_t202" style="position:absolute;left:0;text-align:left;margin-left:.15pt;margin-top:7.4pt;width:471pt;height:347.3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ty20yJ0CAADCBQAADgAAAAAAAAAAAAAAAAAuAgAAZHJzL2Uyb0Rv&#10;Yy54bWxQSwECLQAUAAYACAAAACEAQkwdhtkAAAAHAQAADwAAAAAAAAAAAAAAAAD3BAAAZHJzL2Rv&#10;d25yZXYueG1sUEsFBgAAAAAEAAQA8wAAAP0FAAAAAA==&#10;" fillcolor="white [3201]" strokeweight=".5pt">
                <v:textbox>
                  <w:txbxContent>
                    <w:p w14:paraId="5A3BD593" w14:textId="77777777" w:rsidR="00306534" w:rsidRPr="00C55174" w:rsidRDefault="00306534" w:rsidP="00BC77FA">
                      <w:pPr>
                        <w:jc w:val="both"/>
                        <w:rPr>
                          <w:rFonts w:ascii="Times New Roman" w:hAnsi="Times New Roman"/>
                        </w:rPr>
                      </w:pPr>
                      <w:r>
                        <w:rPr>
                          <w:rFonts w:ascii="Times New Roman" w:hAnsi="Times New Roman"/>
                        </w:rPr>
                        <w:t xml:space="preserve">A presença de pseudocisto de seio maxilar pode ser obstáculo para a reabilitação com próteses implantossuportadas na região posterior superior da cavidade bucal. Quando extensos, os pseudocistos do seio maxilar podem dificultar a elevação e a manutenção da membrana Schneideriana durante o enxerto sinusal e prejudicar a patência do complexo osteo-meatal. O objetivo é demonstrar através do relato de um tratamento de pseudocisto, sem danos à mucosa sinusal, simultâneo ao enxerto ósseo em seio maxilar para futura instalação de implantes dentários. Paciente de 55 anos, com perdas dentárias há 35 anos por doença periodontal e cáries. Apresenta atrofia severa de maxilas e pneumatização dos seios maxilares. Usa próteses totais removíveis superior e inferior instáveis. Em tomografia computadorizada de feixes cônicos identificou-se lesão arredondada, unilocular bem definida, hipodensa, ocupando a porção ântero-inferior do assoalho do seio maxilar esquerdo. Foi realizado esvaziamento da lesão cística por abordagem inicial com acesso à parede lateral da maxila, imediata elevação da membrana sinusal e preenchimento com osso bovino. O aumento ósseo na região do seio maxilar foi realizado com sucesso e, posteriormente a paciente recebeu os implantes dentários conforme planejado. Não foram observadas complicações. Os autores concluem que pode não ser necessário remover um cisto sinusal causador de danos na integridade da membrana inviabilizando de imediato a realização da enxertia óssea. </w:t>
                      </w:r>
                    </w:p>
                  </w:txbxContent>
                </v:textbox>
              </v:shape>
            </w:pict>
          </mc:Fallback>
        </mc:AlternateContent>
      </w:r>
    </w:p>
    <w:p w14:paraId="1DE002CA" w14:textId="77777777" w:rsidR="00BC77FA" w:rsidRPr="00456965" w:rsidRDefault="00BC77FA" w:rsidP="00456965">
      <w:pPr>
        <w:pStyle w:val="NormalWeb"/>
        <w:spacing w:before="0" w:beforeAutospacing="0" w:after="0" w:afterAutospacing="0"/>
        <w:jc w:val="both"/>
        <w:rPr>
          <w:b/>
          <w:sz w:val="22"/>
          <w:szCs w:val="22"/>
        </w:rPr>
      </w:pPr>
    </w:p>
    <w:p w14:paraId="35D7C0B9" w14:textId="77777777" w:rsidR="00BC77FA" w:rsidRPr="00456965" w:rsidRDefault="00BC77FA" w:rsidP="00456965">
      <w:pPr>
        <w:pStyle w:val="NormalWeb"/>
        <w:spacing w:before="0" w:beforeAutospacing="0" w:after="0" w:afterAutospacing="0"/>
        <w:jc w:val="both"/>
        <w:rPr>
          <w:b/>
          <w:sz w:val="22"/>
          <w:szCs w:val="22"/>
        </w:rPr>
      </w:pPr>
    </w:p>
    <w:p w14:paraId="31093BAB" w14:textId="77777777" w:rsidR="00BC77FA" w:rsidRPr="00456965" w:rsidRDefault="00BC77FA" w:rsidP="00456965">
      <w:pPr>
        <w:pStyle w:val="NormalWeb"/>
        <w:spacing w:before="0" w:beforeAutospacing="0" w:after="0" w:afterAutospacing="0"/>
        <w:jc w:val="both"/>
        <w:rPr>
          <w:b/>
          <w:sz w:val="22"/>
          <w:szCs w:val="22"/>
        </w:rPr>
      </w:pPr>
    </w:p>
    <w:p w14:paraId="4A42ED61" w14:textId="77777777" w:rsidR="00BC77FA" w:rsidRPr="00456965" w:rsidRDefault="00BC77FA" w:rsidP="00456965">
      <w:pPr>
        <w:pStyle w:val="NormalWeb"/>
        <w:spacing w:before="0" w:beforeAutospacing="0" w:after="0" w:afterAutospacing="0"/>
        <w:jc w:val="both"/>
        <w:rPr>
          <w:b/>
          <w:sz w:val="22"/>
          <w:szCs w:val="22"/>
        </w:rPr>
      </w:pPr>
    </w:p>
    <w:p w14:paraId="04998F6A" w14:textId="77777777" w:rsidR="00BC77FA" w:rsidRPr="00456965" w:rsidRDefault="00BC77FA" w:rsidP="00456965">
      <w:pPr>
        <w:pStyle w:val="NormalWeb"/>
        <w:spacing w:before="0" w:beforeAutospacing="0" w:after="0" w:afterAutospacing="0"/>
        <w:jc w:val="both"/>
        <w:rPr>
          <w:b/>
          <w:sz w:val="22"/>
          <w:szCs w:val="22"/>
        </w:rPr>
      </w:pPr>
    </w:p>
    <w:p w14:paraId="121F7B93" w14:textId="77777777" w:rsidR="00BC77FA" w:rsidRPr="00456965" w:rsidRDefault="00BC77FA" w:rsidP="00456965">
      <w:pPr>
        <w:pStyle w:val="NormalWeb"/>
        <w:spacing w:before="0" w:beforeAutospacing="0" w:after="0" w:afterAutospacing="0"/>
        <w:jc w:val="both"/>
        <w:rPr>
          <w:b/>
          <w:sz w:val="22"/>
          <w:szCs w:val="22"/>
        </w:rPr>
      </w:pPr>
    </w:p>
    <w:p w14:paraId="5CD4745E" w14:textId="77777777" w:rsidR="00BC77FA" w:rsidRPr="00456965" w:rsidRDefault="00BC77FA" w:rsidP="00456965">
      <w:pPr>
        <w:pStyle w:val="NormalWeb"/>
        <w:spacing w:before="0" w:beforeAutospacing="0" w:after="0" w:afterAutospacing="0"/>
        <w:jc w:val="both"/>
        <w:rPr>
          <w:b/>
          <w:sz w:val="22"/>
          <w:szCs w:val="22"/>
        </w:rPr>
      </w:pPr>
    </w:p>
    <w:p w14:paraId="5D811C4E" w14:textId="77777777" w:rsidR="00BC77FA" w:rsidRPr="00456965" w:rsidRDefault="00BC77FA" w:rsidP="00456965">
      <w:pPr>
        <w:pStyle w:val="NormalWeb"/>
        <w:spacing w:before="0" w:beforeAutospacing="0" w:after="0" w:afterAutospacing="0"/>
        <w:jc w:val="both"/>
        <w:rPr>
          <w:b/>
          <w:sz w:val="22"/>
          <w:szCs w:val="22"/>
        </w:rPr>
      </w:pPr>
    </w:p>
    <w:p w14:paraId="3D27B43A" w14:textId="77777777" w:rsidR="00BC77FA" w:rsidRPr="00456965" w:rsidRDefault="00BC77FA" w:rsidP="00456965">
      <w:pPr>
        <w:pStyle w:val="NormalWeb"/>
        <w:spacing w:before="0" w:beforeAutospacing="0" w:after="0" w:afterAutospacing="0"/>
        <w:jc w:val="both"/>
        <w:rPr>
          <w:b/>
          <w:sz w:val="22"/>
          <w:szCs w:val="22"/>
        </w:rPr>
      </w:pPr>
    </w:p>
    <w:p w14:paraId="3739F162" w14:textId="77777777" w:rsidR="00BC77FA" w:rsidRPr="00456965" w:rsidRDefault="00BC77FA" w:rsidP="00456965">
      <w:pPr>
        <w:pStyle w:val="NormalWeb"/>
        <w:spacing w:before="0" w:beforeAutospacing="0" w:after="0" w:afterAutospacing="0"/>
        <w:jc w:val="both"/>
        <w:rPr>
          <w:b/>
          <w:sz w:val="22"/>
          <w:szCs w:val="22"/>
        </w:rPr>
      </w:pPr>
    </w:p>
    <w:p w14:paraId="44EE0E0C" w14:textId="77777777" w:rsidR="00BC77FA" w:rsidRPr="00456965" w:rsidRDefault="00BC77FA" w:rsidP="00456965">
      <w:pPr>
        <w:pStyle w:val="NormalWeb"/>
        <w:spacing w:before="0" w:beforeAutospacing="0" w:after="0" w:afterAutospacing="0"/>
        <w:jc w:val="both"/>
        <w:rPr>
          <w:b/>
          <w:sz w:val="22"/>
          <w:szCs w:val="22"/>
        </w:rPr>
      </w:pPr>
    </w:p>
    <w:p w14:paraId="7B9DCD34" w14:textId="77777777" w:rsidR="00BC77FA" w:rsidRPr="00456965" w:rsidRDefault="00BC77FA" w:rsidP="00456965">
      <w:pPr>
        <w:pStyle w:val="NormalWeb"/>
        <w:spacing w:before="0" w:beforeAutospacing="0" w:after="0" w:afterAutospacing="0"/>
        <w:jc w:val="both"/>
        <w:rPr>
          <w:b/>
          <w:sz w:val="22"/>
          <w:szCs w:val="22"/>
        </w:rPr>
      </w:pPr>
    </w:p>
    <w:p w14:paraId="6FD644D7" w14:textId="77777777" w:rsidR="00BC77FA" w:rsidRPr="00456965" w:rsidRDefault="00BC77FA" w:rsidP="00456965">
      <w:pPr>
        <w:pStyle w:val="NormalWeb"/>
        <w:spacing w:before="0" w:beforeAutospacing="0" w:after="0" w:afterAutospacing="0"/>
        <w:jc w:val="both"/>
        <w:rPr>
          <w:b/>
          <w:sz w:val="22"/>
          <w:szCs w:val="22"/>
        </w:rPr>
      </w:pPr>
    </w:p>
    <w:p w14:paraId="0A1BDD2D" w14:textId="77777777" w:rsidR="00BC77FA" w:rsidRPr="00456965" w:rsidRDefault="00BC77FA" w:rsidP="00456965">
      <w:pPr>
        <w:pStyle w:val="NormalWeb"/>
        <w:spacing w:before="0" w:beforeAutospacing="0" w:after="0" w:afterAutospacing="0"/>
        <w:jc w:val="both"/>
        <w:rPr>
          <w:b/>
          <w:sz w:val="22"/>
          <w:szCs w:val="22"/>
        </w:rPr>
      </w:pPr>
    </w:p>
    <w:p w14:paraId="6A00BE91" w14:textId="77777777" w:rsidR="00BC77FA" w:rsidRPr="00456965" w:rsidRDefault="00BC77FA" w:rsidP="00456965">
      <w:pPr>
        <w:pStyle w:val="NormalWeb"/>
        <w:spacing w:before="0" w:beforeAutospacing="0" w:after="0" w:afterAutospacing="0"/>
        <w:jc w:val="both"/>
        <w:rPr>
          <w:b/>
          <w:sz w:val="22"/>
          <w:szCs w:val="22"/>
        </w:rPr>
      </w:pPr>
    </w:p>
    <w:p w14:paraId="399BBBDC" w14:textId="77777777" w:rsidR="00BC77FA" w:rsidRPr="00456965" w:rsidRDefault="00BC77FA" w:rsidP="00456965">
      <w:pPr>
        <w:pStyle w:val="NormalWeb"/>
        <w:spacing w:before="0" w:beforeAutospacing="0" w:after="0" w:afterAutospacing="0"/>
        <w:jc w:val="both"/>
        <w:rPr>
          <w:b/>
          <w:sz w:val="22"/>
          <w:szCs w:val="22"/>
        </w:rPr>
      </w:pPr>
    </w:p>
    <w:p w14:paraId="2682B214" w14:textId="77777777" w:rsidR="00BC77FA" w:rsidRPr="00456965" w:rsidRDefault="00BC77FA" w:rsidP="00456965">
      <w:pPr>
        <w:pStyle w:val="NormalWeb"/>
        <w:spacing w:before="0" w:beforeAutospacing="0" w:after="0" w:afterAutospacing="0"/>
        <w:jc w:val="both"/>
        <w:rPr>
          <w:b/>
          <w:sz w:val="22"/>
          <w:szCs w:val="22"/>
        </w:rPr>
      </w:pPr>
    </w:p>
    <w:p w14:paraId="7EF663DB" w14:textId="77777777" w:rsidR="00BC77FA" w:rsidRPr="00456965" w:rsidRDefault="00BC77FA" w:rsidP="00456965">
      <w:pPr>
        <w:pStyle w:val="NormalWeb"/>
        <w:spacing w:before="0" w:beforeAutospacing="0" w:after="0" w:afterAutospacing="0"/>
        <w:jc w:val="both"/>
        <w:rPr>
          <w:b/>
          <w:sz w:val="22"/>
          <w:szCs w:val="22"/>
        </w:rPr>
      </w:pPr>
    </w:p>
    <w:p w14:paraId="4D61CA69" w14:textId="77777777" w:rsidR="00BC77FA" w:rsidRPr="00456965" w:rsidRDefault="00BC77FA" w:rsidP="00456965">
      <w:pPr>
        <w:pStyle w:val="NormalWeb"/>
        <w:spacing w:before="0" w:beforeAutospacing="0" w:after="0" w:afterAutospacing="0"/>
        <w:jc w:val="both"/>
        <w:rPr>
          <w:b/>
          <w:sz w:val="22"/>
          <w:szCs w:val="22"/>
        </w:rPr>
      </w:pPr>
    </w:p>
    <w:p w14:paraId="3B9EEFBE" w14:textId="77777777" w:rsidR="008A0DE8" w:rsidRPr="00456965" w:rsidRDefault="008A0DE8" w:rsidP="00456965">
      <w:pPr>
        <w:pStyle w:val="NormalWeb"/>
        <w:spacing w:before="0" w:beforeAutospacing="0" w:after="0" w:afterAutospacing="0"/>
        <w:jc w:val="both"/>
        <w:rPr>
          <w:b/>
          <w:sz w:val="22"/>
          <w:szCs w:val="22"/>
        </w:rPr>
      </w:pPr>
    </w:p>
    <w:p w14:paraId="5B601E71" w14:textId="77777777" w:rsidR="008A0DE8" w:rsidRPr="00456965" w:rsidRDefault="008A0DE8" w:rsidP="00456965">
      <w:pPr>
        <w:pStyle w:val="NormalWeb"/>
        <w:spacing w:before="0" w:beforeAutospacing="0" w:after="0" w:afterAutospacing="0"/>
        <w:jc w:val="both"/>
        <w:rPr>
          <w:b/>
          <w:sz w:val="22"/>
          <w:szCs w:val="22"/>
        </w:rPr>
      </w:pPr>
    </w:p>
    <w:p w14:paraId="117CCDC3" w14:textId="77777777" w:rsidR="00BC77FA" w:rsidRPr="00456965" w:rsidRDefault="00BC77FA" w:rsidP="00456965">
      <w:pPr>
        <w:pStyle w:val="NormalWeb"/>
        <w:spacing w:before="0" w:beforeAutospacing="0" w:after="0" w:afterAutospacing="0"/>
        <w:jc w:val="both"/>
        <w:rPr>
          <w:b/>
          <w:sz w:val="22"/>
          <w:szCs w:val="22"/>
        </w:rPr>
      </w:pPr>
    </w:p>
    <w:p w14:paraId="7BEE7D37" w14:textId="77777777" w:rsidR="00BC77FA" w:rsidRPr="00456965" w:rsidRDefault="00BC77FA" w:rsidP="00456965">
      <w:pPr>
        <w:pStyle w:val="NormalWeb"/>
        <w:spacing w:before="0" w:beforeAutospacing="0" w:after="0" w:afterAutospacing="0"/>
        <w:jc w:val="both"/>
        <w:rPr>
          <w:b/>
          <w:sz w:val="22"/>
          <w:szCs w:val="22"/>
        </w:rPr>
      </w:pPr>
    </w:p>
    <w:p w14:paraId="07469CD9" w14:textId="77777777" w:rsidR="00BC77FA" w:rsidRPr="00456965" w:rsidRDefault="00BC77FA" w:rsidP="00456965">
      <w:pPr>
        <w:pStyle w:val="NormalWeb"/>
        <w:spacing w:before="0" w:beforeAutospacing="0" w:after="0" w:afterAutospacing="0"/>
        <w:jc w:val="both"/>
        <w:rPr>
          <w:b/>
          <w:sz w:val="22"/>
          <w:szCs w:val="22"/>
        </w:rPr>
      </w:pPr>
    </w:p>
    <w:p w14:paraId="3AFBD9AB" w14:textId="77777777" w:rsidR="00BC77FA" w:rsidRPr="00456965" w:rsidRDefault="00BC77FA" w:rsidP="00456965">
      <w:pPr>
        <w:pStyle w:val="NormalWeb"/>
        <w:spacing w:before="0" w:beforeAutospacing="0" w:after="0" w:afterAutospacing="0"/>
        <w:jc w:val="both"/>
        <w:rPr>
          <w:b/>
          <w:sz w:val="22"/>
          <w:szCs w:val="22"/>
        </w:rPr>
      </w:pPr>
    </w:p>
    <w:p w14:paraId="6ADA4EBC" w14:textId="77777777" w:rsidR="00BC77FA" w:rsidRPr="00456965" w:rsidRDefault="00BC77FA" w:rsidP="00456965">
      <w:pPr>
        <w:pStyle w:val="NormalWeb"/>
        <w:spacing w:before="0" w:beforeAutospacing="0" w:after="0" w:afterAutospacing="0"/>
        <w:jc w:val="both"/>
        <w:rPr>
          <w:b/>
          <w:sz w:val="22"/>
          <w:szCs w:val="22"/>
        </w:rPr>
      </w:pPr>
    </w:p>
    <w:p w14:paraId="540B656D" w14:textId="77777777" w:rsidR="00BC77FA" w:rsidRPr="00456965" w:rsidRDefault="00BC77FA" w:rsidP="00456965">
      <w:pPr>
        <w:pStyle w:val="NormalWeb"/>
        <w:spacing w:before="0" w:beforeAutospacing="0" w:after="0" w:afterAutospacing="0"/>
        <w:jc w:val="both"/>
        <w:rPr>
          <w:b/>
          <w:sz w:val="22"/>
          <w:szCs w:val="22"/>
        </w:rPr>
      </w:pPr>
    </w:p>
    <w:p w14:paraId="543EEC6D"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Cis</w:t>
      </w:r>
      <w:r w:rsidR="008A0DE8" w:rsidRPr="00456965">
        <w:rPr>
          <w:sz w:val="22"/>
          <w:szCs w:val="22"/>
        </w:rPr>
        <w:t>to; Seio Maxilar; Enxerto Ósseo</w:t>
      </w:r>
      <w:r w:rsidR="00CC45D7" w:rsidRPr="00456965">
        <w:rPr>
          <w:sz w:val="22"/>
          <w:szCs w:val="22"/>
        </w:rPr>
        <w:t>.</w:t>
      </w:r>
    </w:p>
    <w:p w14:paraId="0D00E5AC" w14:textId="77777777" w:rsidR="008A0DE8" w:rsidRPr="00456965" w:rsidRDefault="008A0DE8"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7677A350" w14:textId="77777777" w:rsidR="00BC77FA" w:rsidRPr="00456965" w:rsidRDefault="008A0DE8" w:rsidP="00456965">
      <w:pPr>
        <w:pStyle w:val="NormalWeb"/>
        <w:spacing w:before="0" w:beforeAutospacing="0" w:after="0" w:afterAutospacing="0"/>
        <w:jc w:val="both"/>
        <w:rPr>
          <w:b/>
          <w:sz w:val="22"/>
          <w:szCs w:val="22"/>
        </w:rPr>
      </w:pPr>
      <w:r w:rsidRPr="00456965">
        <w:rPr>
          <w:b/>
          <w:sz w:val="22"/>
          <w:szCs w:val="22"/>
        </w:rPr>
        <w:t>Referências:</w:t>
      </w:r>
    </w:p>
    <w:p w14:paraId="66C13E3A" w14:textId="77777777" w:rsidR="00BC77FA" w:rsidRPr="00456965" w:rsidRDefault="00BC77FA" w:rsidP="00456965">
      <w:pPr>
        <w:pStyle w:val="NormalWeb"/>
        <w:numPr>
          <w:ilvl w:val="0"/>
          <w:numId w:val="21"/>
        </w:numPr>
        <w:spacing w:before="0" w:beforeAutospacing="0" w:after="0" w:afterAutospacing="0"/>
        <w:ind w:left="0"/>
        <w:jc w:val="both"/>
        <w:rPr>
          <w:sz w:val="22"/>
          <w:szCs w:val="22"/>
          <w:lang w:val="en-US"/>
        </w:rPr>
      </w:pPr>
      <w:r w:rsidRPr="00E6368C">
        <w:rPr>
          <w:color w:val="000000" w:themeColor="text1"/>
          <w:sz w:val="22"/>
          <w:szCs w:val="22"/>
          <w:lang w:val="en-US"/>
        </w:rPr>
        <w:t xml:space="preserve">Chiapasco M, Palombo D. Sinus grafting and simultaneous removal of large antral pseudocysts of the maxillary sinus with a micro-invasive intraoral access. </w:t>
      </w:r>
      <w:r w:rsidRPr="00456965">
        <w:rPr>
          <w:color w:val="000000" w:themeColor="text1"/>
          <w:sz w:val="22"/>
          <w:szCs w:val="22"/>
        </w:rPr>
        <w:t>International Journal of Oral and Maxillofacial Surgery. 44(12): 1499-1505</w:t>
      </w:r>
      <w:r w:rsidRPr="00456965">
        <w:rPr>
          <w:sz w:val="22"/>
          <w:szCs w:val="22"/>
          <w:lang w:val="en-US"/>
        </w:rPr>
        <w:t xml:space="preserve">. </w:t>
      </w:r>
    </w:p>
    <w:p w14:paraId="1E7D352D" w14:textId="77777777" w:rsidR="00BC77FA" w:rsidRPr="00456965" w:rsidRDefault="00BC77FA" w:rsidP="00456965">
      <w:pPr>
        <w:pStyle w:val="NormalWeb"/>
        <w:numPr>
          <w:ilvl w:val="0"/>
          <w:numId w:val="21"/>
        </w:numPr>
        <w:spacing w:before="0" w:beforeAutospacing="0" w:after="0" w:afterAutospacing="0"/>
        <w:ind w:left="0"/>
        <w:jc w:val="both"/>
        <w:rPr>
          <w:sz w:val="22"/>
          <w:szCs w:val="22"/>
          <w:lang w:val="en-US"/>
        </w:rPr>
      </w:pPr>
      <w:r w:rsidRPr="00E6368C">
        <w:rPr>
          <w:sz w:val="22"/>
          <w:szCs w:val="22"/>
          <w:lang w:val="en-US"/>
        </w:rPr>
        <w:t xml:space="preserve">Kara IM, Kuçuk D, Polat S. Experience of maxillary sinus floor augmentation in the presence of antral pseudocysts. </w:t>
      </w:r>
      <w:r w:rsidRPr="00456965">
        <w:rPr>
          <w:sz w:val="22"/>
          <w:szCs w:val="22"/>
        </w:rPr>
        <w:t>Journal of Oral and Maxillofacial Surgery. 2010; 68(7):1646-1650.</w:t>
      </w:r>
      <w:r w:rsidRPr="00456965">
        <w:rPr>
          <w:sz w:val="22"/>
          <w:szCs w:val="22"/>
          <w:lang w:val="en-US"/>
        </w:rPr>
        <w:t xml:space="preserve"> </w:t>
      </w:r>
    </w:p>
    <w:p w14:paraId="446DCDB9" w14:textId="77777777" w:rsidR="00BC77FA" w:rsidRPr="00456965" w:rsidRDefault="00BC77FA" w:rsidP="00456965">
      <w:pPr>
        <w:pStyle w:val="NormalWeb"/>
        <w:numPr>
          <w:ilvl w:val="0"/>
          <w:numId w:val="21"/>
        </w:numPr>
        <w:spacing w:before="0" w:beforeAutospacing="0" w:after="0" w:afterAutospacing="0"/>
        <w:ind w:left="0"/>
        <w:jc w:val="both"/>
        <w:rPr>
          <w:sz w:val="22"/>
          <w:szCs w:val="22"/>
          <w:lang w:val="en-US"/>
        </w:rPr>
      </w:pPr>
      <w:r w:rsidRPr="00E6368C">
        <w:rPr>
          <w:sz w:val="22"/>
          <w:szCs w:val="22"/>
          <w:lang w:val="en-US"/>
        </w:rPr>
        <w:t xml:space="preserve">Lin, Y, Hu X, Metzmacher AR, Luo H, Henerer S, Nelson </w:t>
      </w:r>
      <w:r w:rsidRPr="00E6368C">
        <w:rPr>
          <w:rFonts w:ascii="Cambria Math" w:hAnsi="Cambria Math" w:cs="Cambria Math"/>
          <w:sz w:val="22"/>
          <w:szCs w:val="22"/>
          <w:lang w:val="en-US"/>
        </w:rPr>
        <w:t>∥</w:t>
      </w:r>
      <w:r w:rsidRPr="00E6368C">
        <w:rPr>
          <w:sz w:val="22"/>
          <w:szCs w:val="22"/>
          <w:lang w:val="en-US"/>
        </w:rPr>
        <w:t xml:space="preserve"> K. Maxillary sinus augmentation following removal of a maxillary sinus pseudocyst after a shortened healing period. </w:t>
      </w:r>
      <w:r w:rsidRPr="00456965">
        <w:rPr>
          <w:sz w:val="22"/>
          <w:szCs w:val="22"/>
        </w:rPr>
        <w:t>Journal of Oral and Maxillofacial Surgery. 68 (11): 2856-2860</w:t>
      </w:r>
      <w:r w:rsidRPr="00456965">
        <w:rPr>
          <w:sz w:val="22"/>
          <w:szCs w:val="22"/>
          <w:lang w:val="en-US"/>
        </w:rPr>
        <w:t xml:space="preserve">. </w:t>
      </w:r>
    </w:p>
    <w:p w14:paraId="437A0BE5" w14:textId="77777777" w:rsidR="00BC77FA" w:rsidRPr="00456965" w:rsidRDefault="00BC77FA" w:rsidP="00456965">
      <w:pPr>
        <w:autoSpaceDE w:val="0"/>
        <w:autoSpaceDN w:val="0"/>
        <w:adjustRightInd w:val="0"/>
        <w:spacing w:after="0" w:line="240" w:lineRule="auto"/>
        <w:jc w:val="both"/>
        <w:rPr>
          <w:rFonts w:ascii="Times New Roman" w:hAnsi="Times New Roman"/>
          <w:b/>
        </w:rPr>
      </w:pPr>
    </w:p>
    <w:p w14:paraId="3C273A4A" w14:textId="77777777" w:rsidR="00BC77FA" w:rsidRPr="00456965" w:rsidRDefault="00BC77FA" w:rsidP="00456965">
      <w:pPr>
        <w:autoSpaceDE w:val="0"/>
        <w:autoSpaceDN w:val="0"/>
        <w:adjustRightInd w:val="0"/>
        <w:spacing w:after="0" w:line="240" w:lineRule="auto"/>
        <w:jc w:val="both"/>
        <w:rPr>
          <w:rFonts w:ascii="Times New Roman" w:hAnsi="Times New Roman"/>
          <w:b/>
        </w:rPr>
      </w:pPr>
    </w:p>
    <w:p w14:paraId="47F40A84" w14:textId="77777777" w:rsidR="008605ED" w:rsidRPr="00456965" w:rsidRDefault="00FC6E39"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CISTO RADICULAR ASSOCIADO A CANAL COLATERAL – RELATO DE CASO</w:t>
      </w:r>
    </w:p>
    <w:p w14:paraId="7844376D" w14:textId="77777777" w:rsidR="00DA7C8B" w:rsidRPr="00456965" w:rsidRDefault="00FC6E39"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COSTA</w:t>
      </w:r>
      <w:r w:rsidR="00DA7C8B" w:rsidRPr="00456965">
        <w:rPr>
          <w:rFonts w:ascii="Times New Roman" w:hAnsi="Times New Roman"/>
          <w:color w:val="000000"/>
        </w:rPr>
        <w:t xml:space="preserve">, </w:t>
      </w:r>
      <w:r w:rsidRPr="00456965">
        <w:rPr>
          <w:rFonts w:ascii="Times New Roman" w:hAnsi="Times New Roman"/>
          <w:color w:val="000000"/>
        </w:rPr>
        <w:t>F</w:t>
      </w:r>
      <w:r w:rsidR="00DA7C8B" w:rsidRPr="00456965">
        <w:rPr>
          <w:rFonts w:ascii="Times New Roman" w:hAnsi="Times New Roman"/>
          <w:color w:val="000000"/>
        </w:rPr>
        <w:t xml:space="preserve">. </w:t>
      </w:r>
      <w:r w:rsidRPr="00456965">
        <w:rPr>
          <w:rFonts w:ascii="Times New Roman" w:hAnsi="Times New Roman"/>
          <w:color w:val="000000"/>
        </w:rPr>
        <w:t>F</w:t>
      </w:r>
      <w:r w:rsidR="00DA7C8B" w:rsidRPr="00456965">
        <w:rPr>
          <w:rFonts w:ascii="Times New Roman" w:hAnsi="Times New Roman"/>
          <w:color w:val="000000"/>
        </w:rPr>
        <w:t>. (UNIFAL - Universidade Federal de Alfenas, Faculdade de Odontologia);</w:t>
      </w:r>
    </w:p>
    <w:p w14:paraId="6C0F49C1" w14:textId="77777777" w:rsidR="00DA7C8B" w:rsidRPr="00456965" w:rsidRDefault="00FC6E39"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DOS SANTOS</w:t>
      </w:r>
      <w:r w:rsidR="00DA7C8B" w:rsidRPr="00456965">
        <w:rPr>
          <w:rFonts w:ascii="Times New Roman" w:hAnsi="Times New Roman"/>
          <w:color w:val="000000"/>
        </w:rPr>
        <w:t xml:space="preserve">, </w:t>
      </w:r>
      <w:r w:rsidRPr="00456965">
        <w:rPr>
          <w:rFonts w:ascii="Times New Roman" w:hAnsi="Times New Roman"/>
          <w:color w:val="000000"/>
        </w:rPr>
        <w:t>J</w:t>
      </w:r>
      <w:r w:rsidR="00DA7C8B" w:rsidRPr="00456965">
        <w:rPr>
          <w:rFonts w:ascii="Times New Roman" w:hAnsi="Times New Roman"/>
          <w:color w:val="000000"/>
        </w:rPr>
        <w:t xml:space="preserve">. </w:t>
      </w:r>
      <w:r w:rsidRPr="00456965">
        <w:rPr>
          <w:rFonts w:ascii="Times New Roman" w:hAnsi="Times New Roman"/>
          <w:color w:val="000000"/>
        </w:rPr>
        <w:t>C</w:t>
      </w:r>
      <w:r w:rsidR="00DA7C8B" w:rsidRPr="00456965">
        <w:rPr>
          <w:rFonts w:ascii="Times New Roman" w:hAnsi="Times New Roman"/>
          <w:color w:val="000000"/>
        </w:rPr>
        <w:t>. (UNIFAL - Universidade Federal de Alfenas, Faculdade de Odontologia);</w:t>
      </w:r>
    </w:p>
    <w:p w14:paraId="218D6661" w14:textId="77777777" w:rsidR="00FC6E39" w:rsidRPr="00456965" w:rsidRDefault="00FC6E39"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MOREIRA</w:t>
      </w:r>
      <w:r w:rsidR="00DA7C8B" w:rsidRPr="00456965">
        <w:rPr>
          <w:rFonts w:ascii="Times New Roman" w:hAnsi="Times New Roman"/>
          <w:color w:val="000000"/>
        </w:rPr>
        <w:t xml:space="preserve">, </w:t>
      </w:r>
      <w:r w:rsidRPr="00456965">
        <w:rPr>
          <w:rFonts w:ascii="Times New Roman" w:hAnsi="Times New Roman"/>
          <w:color w:val="000000"/>
        </w:rPr>
        <w:t>S</w:t>
      </w:r>
      <w:r w:rsidR="00DA7C8B" w:rsidRPr="00456965">
        <w:rPr>
          <w:rFonts w:ascii="Times New Roman" w:hAnsi="Times New Roman"/>
          <w:color w:val="000000"/>
        </w:rPr>
        <w:t xml:space="preserve">. </w:t>
      </w:r>
      <w:r w:rsidRPr="00456965">
        <w:rPr>
          <w:rFonts w:ascii="Times New Roman" w:hAnsi="Times New Roman"/>
          <w:color w:val="000000"/>
        </w:rPr>
        <w:t>A</w:t>
      </w:r>
      <w:r w:rsidR="00DA7C8B" w:rsidRPr="00456965">
        <w:rPr>
          <w:rFonts w:ascii="Times New Roman" w:hAnsi="Times New Roman"/>
          <w:color w:val="000000"/>
        </w:rPr>
        <w:t>. (UNIFAL - Universidade Federal de Alfenas, Faculdade de Odontologia);</w:t>
      </w:r>
    </w:p>
    <w:p w14:paraId="489D550E" w14:textId="77777777" w:rsidR="00DA7C8B" w:rsidRPr="00456965" w:rsidRDefault="00FC6E39"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HANEMANN</w:t>
      </w:r>
      <w:r w:rsidR="00DA7C8B" w:rsidRPr="00456965">
        <w:rPr>
          <w:rFonts w:ascii="Times New Roman" w:hAnsi="Times New Roman"/>
          <w:color w:val="000000"/>
        </w:rPr>
        <w:t xml:space="preserve">, </w:t>
      </w:r>
      <w:r w:rsidRPr="00456965">
        <w:rPr>
          <w:rFonts w:ascii="Times New Roman" w:hAnsi="Times New Roman"/>
          <w:color w:val="000000"/>
        </w:rPr>
        <w:t>J</w:t>
      </w:r>
      <w:r w:rsidR="00DA7C8B" w:rsidRPr="00456965">
        <w:rPr>
          <w:rFonts w:ascii="Times New Roman" w:hAnsi="Times New Roman"/>
          <w:color w:val="000000"/>
        </w:rPr>
        <w:t xml:space="preserve">. </w:t>
      </w:r>
      <w:r w:rsidRPr="00456965">
        <w:rPr>
          <w:rFonts w:ascii="Times New Roman" w:hAnsi="Times New Roman"/>
          <w:color w:val="000000"/>
        </w:rPr>
        <w:t>A</w:t>
      </w:r>
      <w:r w:rsidR="00DA7C8B" w:rsidRPr="00456965">
        <w:rPr>
          <w:rFonts w:ascii="Times New Roman" w:hAnsi="Times New Roman"/>
          <w:color w:val="000000"/>
        </w:rPr>
        <w:t>.</w:t>
      </w:r>
      <w:r w:rsidRPr="00456965">
        <w:rPr>
          <w:rFonts w:ascii="Times New Roman" w:hAnsi="Times New Roman"/>
          <w:color w:val="000000"/>
        </w:rPr>
        <w:t xml:space="preserve"> C.</w:t>
      </w:r>
      <w:r w:rsidR="00DA7C8B" w:rsidRPr="00456965">
        <w:rPr>
          <w:rFonts w:ascii="Times New Roman" w:hAnsi="Times New Roman"/>
          <w:color w:val="000000"/>
        </w:rPr>
        <w:t xml:space="preserve"> (UNIFAL - Universidade Federal de Alfenas, Faculdade de Odontologia);</w:t>
      </w:r>
    </w:p>
    <w:p w14:paraId="56D4CE4E" w14:textId="77777777" w:rsidR="00DA7C8B" w:rsidRPr="00456965" w:rsidRDefault="00A357D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NICOLÍ</w:t>
      </w:r>
      <w:r w:rsidR="00DA7C8B" w:rsidRPr="00456965">
        <w:rPr>
          <w:rFonts w:ascii="Times New Roman" w:hAnsi="Times New Roman"/>
          <w:color w:val="000000"/>
        </w:rPr>
        <w:t xml:space="preserve">, </w:t>
      </w:r>
      <w:r w:rsidRPr="00456965">
        <w:rPr>
          <w:rFonts w:ascii="Times New Roman" w:hAnsi="Times New Roman"/>
          <w:color w:val="000000"/>
        </w:rPr>
        <w:t>N</w:t>
      </w:r>
      <w:r w:rsidR="00DA7C8B" w:rsidRPr="00456965">
        <w:rPr>
          <w:rFonts w:ascii="Times New Roman" w:hAnsi="Times New Roman"/>
          <w:color w:val="000000"/>
        </w:rPr>
        <w:t xml:space="preserve">. </w:t>
      </w:r>
      <w:r w:rsidRPr="00456965">
        <w:rPr>
          <w:rFonts w:ascii="Times New Roman" w:hAnsi="Times New Roman"/>
          <w:color w:val="000000"/>
        </w:rPr>
        <w:t>V</w:t>
      </w:r>
      <w:r w:rsidR="00DA7C8B" w:rsidRPr="00456965">
        <w:rPr>
          <w:rFonts w:ascii="Times New Roman" w:hAnsi="Times New Roman"/>
          <w:color w:val="000000"/>
        </w:rPr>
        <w:t>.</w:t>
      </w:r>
      <w:r w:rsidRPr="00456965">
        <w:rPr>
          <w:rFonts w:ascii="Times New Roman" w:hAnsi="Times New Roman"/>
          <w:color w:val="000000"/>
        </w:rPr>
        <w:t xml:space="preserve"> V.</w:t>
      </w:r>
      <w:r w:rsidR="00DA7C8B" w:rsidRPr="00456965">
        <w:rPr>
          <w:rFonts w:ascii="Times New Roman" w:hAnsi="Times New Roman"/>
          <w:color w:val="000000"/>
        </w:rPr>
        <w:t xml:space="preserve"> (UNIFAL - Universidade Federal de Alf</w:t>
      </w:r>
      <w:r w:rsidR="00655C38" w:rsidRPr="00456965">
        <w:rPr>
          <w:rFonts w:ascii="Times New Roman" w:hAnsi="Times New Roman"/>
          <w:color w:val="000000"/>
        </w:rPr>
        <w:t>enas, Faculdade de Odontologia).</w:t>
      </w:r>
    </w:p>
    <w:p w14:paraId="3CFB6678" w14:textId="77777777" w:rsidR="004F4D41" w:rsidRPr="00456965" w:rsidRDefault="00212C5F"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00A357DD" w:rsidRPr="00456965">
        <w:rPr>
          <w:rFonts w:ascii="Times New Roman" w:hAnsi="Times New Roman"/>
          <w:color w:val="000000"/>
        </w:rPr>
        <w:t>Endodontia</w:t>
      </w:r>
    </w:p>
    <w:p w14:paraId="1396E529" w14:textId="77777777" w:rsidR="008605ED" w:rsidRPr="00456965" w:rsidRDefault="008605E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w:t>
      </w:r>
      <w:r w:rsidR="00212C5F" w:rsidRPr="00456965">
        <w:rPr>
          <w:rFonts w:ascii="Times New Roman" w:hAnsi="Times New Roman"/>
          <w:color w:val="000000"/>
        </w:rPr>
        <w:t>Apresentação Oral Graduação</w:t>
      </w:r>
    </w:p>
    <w:p w14:paraId="1EE20806" w14:textId="77777777" w:rsidR="004F4D41" w:rsidRPr="00456965" w:rsidRDefault="00C55174"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59264" behindDoc="0" locked="0" layoutInCell="1" allowOverlap="1" wp14:anchorId="7EA67789" wp14:editId="5344CA9D">
                <wp:simplePos x="0" y="0"/>
                <wp:positionH relativeFrom="column">
                  <wp:posOffset>1727</wp:posOffset>
                </wp:positionH>
                <wp:positionV relativeFrom="paragraph">
                  <wp:posOffset>94031</wp:posOffset>
                </wp:positionV>
                <wp:extent cx="5981700" cy="4411065"/>
                <wp:effectExtent l="0" t="0" r="19050" b="27940"/>
                <wp:wrapNone/>
                <wp:docPr id="2"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80006A" w14:textId="77777777" w:rsidR="00306534" w:rsidRPr="00A357DD" w:rsidRDefault="00306534" w:rsidP="00A357DD">
                            <w:pPr>
                              <w:spacing w:line="240" w:lineRule="auto"/>
                              <w:jc w:val="both"/>
                              <w:rPr>
                                <w:rFonts w:ascii="Times New Roman" w:hAnsi="Times New Roman"/>
                              </w:rPr>
                            </w:pPr>
                            <w:r w:rsidRPr="00A357DD">
                              <w:rPr>
                                <w:rFonts w:ascii="Times New Roman" w:hAnsi="Times New Roman"/>
                              </w:rPr>
                              <w:t>O cisto radicular lateral se desenvolve lateralmente à uma raiz dentária e assim como o cisto periapical, ele geralmente se origina dos restos epiteliais de Malassez e a fonte da inflamação é uma necrose pulpar com disseminação através de um forame lateral. O presente trabalho relata o caso clínico de uma paciente, que compareceu à Clínica de Estomatologia com queixa de aumento volumétrico na região gengival dos dentes 14 e 15. Durante a anamnese, a paciente relatou que a lesão estava presente a cerca de seis meses, apresentando sintomatologia ao toque. Ao exame intraoral revelou a presença de um nódulo, localizado na mucosa gengival entre os dentes 14 e 15. Radiograficamente, observou-se a presença de uma lesão radiolúcida, localizada entre as raízes dos dentes anteriormente citados e se estendendo até próximo ao seio maxilar. Inicialmente foi realizado o teste de sensibilidade pulpar que revelou mortificação do dente 14 e vitalidade do 15. Realizou-se a biópsia excisional e em seguida o material foi enviado para análise histopatológica. Em seguida, foi realizado o tratamento endodôntico do dente 14, objetivando o máximo de descontaminação tanto do canal principal como dos canais acessórios. Com base nos aspectos clínicos, radiográficos e microscópicos, estabeleceu-se o diagnóstico de Cisto Radicular Lateral. 12 meses após o início do tratamento, observa-se cicatrização completa da região operada.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EA67789" id="_x0000_s1040" type="#_x0000_t202" style="position:absolute;left:0;text-align:left;margin-left:.15pt;margin-top:7.4pt;width:471pt;height:34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aWBaY50CAADBBQAADgAAAAAAAAAAAAAAAAAuAgAAZHJzL2Uyb0Rv&#10;Yy54bWxQSwECLQAUAAYACAAAACEAQkwdhtkAAAAHAQAADwAAAAAAAAAAAAAAAAD3BAAAZHJzL2Rv&#10;d25yZXYueG1sUEsFBgAAAAAEAAQA8wAAAP0FAAAAAA==&#10;" fillcolor="white [3201]" strokeweight=".5pt">
                <v:textbox>
                  <w:txbxContent>
                    <w:p w14:paraId="1380006A" w14:textId="77777777" w:rsidR="00306534" w:rsidRPr="00A357DD" w:rsidRDefault="00306534" w:rsidP="00A357DD">
                      <w:pPr>
                        <w:spacing w:line="240" w:lineRule="auto"/>
                        <w:jc w:val="both"/>
                        <w:rPr>
                          <w:rFonts w:ascii="Times New Roman" w:hAnsi="Times New Roman"/>
                        </w:rPr>
                      </w:pPr>
                      <w:r w:rsidRPr="00A357DD">
                        <w:rPr>
                          <w:rFonts w:ascii="Times New Roman" w:hAnsi="Times New Roman"/>
                        </w:rPr>
                        <w:t>O cisto radicular lateral se desenvolve lateralmente à uma raiz dentária e assim como o cisto periapical, ele geralmente se origina dos restos epiteliais de Malassez e a fonte da inflamação é uma necrose pulpar com disseminação através de um forame lateral. O presente trabalho relata o caso clínico de uma paciente, que compareceu à Clínica de Estomatologia com queixa de aumento volumétrico na região gengival dos dentes 14 e 15. Durante a anamnese, a paciente relatou que a lesão estava presente a cerca de seis meses, apresentando sintomatologia ao toque. Ao exame intraoral revelou a presença de um nódulo, localizado na mucosa gengival entre os dentes 14 e 15. Radiograficamente, observou-se a presença de uma lesão radiolúcida, localizada entre as raízes dos dentes anteriormente citados e se estendendo até próximo ao seio maxilar. Inicialmente foi realizado o teste de sensibilidade pulpar que revelou mortificação do dente 14 e vitalidade do 15. Realizou-se a biópsia excisional e em seguida o material foi enviado para análise histopatológica. Em seguida, foi realizado o tratamento endodôntico do dente 14, objetivando o máximo de descontaminação tanto do canal principal como dos canais acessórios. Com base nos aspectos clínicos, radiográficos e microscópicos, estabeleceu-se o diagnóstico de Cisto Radicular Lateral. 12 meses após o início do tratamento, observa-se cicatrização completa da região operada.</w:t>
                      </w:r>
                    </w:p>
                  </w:txbxContent>
                </v:textbox>
              </v:shape>
            </w:pict>
          </mc:Fallback>
        </mc:AlternateContent>
      </w:r>
    </w:p>
    <w:p w14:paraId="605A9583" w14:textId="77777777" w:rsidR="00C55174" w:rsidRPr="00456965" w:rsidRDefault="00C55174" w:rsidP="00456965">
      <w:pPr>
        <w:pStyle w:val="NormalWeb"/>
        <w:spacing w:before="0" w:beforeAutospacing="0" w:after="0" w:afterAutospacing="0"/>
        <w:jc w:val="both"/>
        <w:rPr>
          <w:b/>
          <w:sz w:val="22"/>
          <w:szCs w:val="22"/>
        </w:rPr>
      </w:pPr>
    </w:p>
    <w:p w14:paraId="0E26996F" w14:textId="77777777" w:rsidR="00C55174" w:rsidRPr="00456965" w:rsidRDefault="00C55174" w:rsidP="00456965">
      <w:pPr>
        <w:pStyle w:val="NormalWeb"/>
        <w:spacing w:before="0" w:beforeAutospacing="0" w:after="0" w:afterAutospacing="0"/>
        <w:jc w:val="both"/>
        <w:rPr>
          <w:b/>
          <w:sz w:val="22"/>
          <w:szCs w:val="22"/>
        </w:rPr>
      </w:pPr>
    </w:p>
    <w:p w14:paraId="79D8FECD" w14:textId="77777777" w:rsidR="00C55174" w:rsidRPr="00456965" w:rsidRDefault="00C55174" w:rsidP="00456965">
      <w:pPr>
        <w:pStyle w:val="NormalWeb"/>
        <w:spacing w:before="0" w:beforeAutospacing="0" w:after="0" w:afterAutospacing="0"/>
        <w:jc w:val="both"/>
        <w:rPr>
          <w:b/>
          <w:sz w:val="22"/>
          <w:szCs w:val="22"/>
        </w:rPr>
      </w:pPr>
    </w:p>
    <w:p w14:paraId="14B4099E" w14:textId="77777777" w:rsidR="00C55174" w:rsidRPr="00456965" w:rsidRDefault="00C55174" w:rsidP="00456965">
      <w:pPr>
        <w:pStyle w:val="NormalWeb"/>
        <w:spacing w:before="0" w:beforeAutospacing="0" w:after="0" w:afterAutospacing="0"/>
        <w:jc w:val="both"/>
        <w:rPr>
          <w:b/>
          <w:sz w:val="22"/>
          <w:szCs w:val="22"/>
        </w:rPr>
      </w:pPr>
    </w:p>
    <w:p w14:paraId="59E1B1B6" w14:textId="77777777" w:rsidR="00C55174" w:rsidRPr="00456965" w:rsidRDefault="00C55174" w:rsidP="00456965">
      <w:pPr>
        <w:pStyle w:val="NormalWeb"/>
        <w:spacing w:before="0" w:beforeAutospacing="0" w:after="0" w:afterAutospacing="0"/>
        <w:jc w:val="both"/>
        <w:rPr>
          <w:b/>
          <w:sz w:val="22"/>
          <w:szCs w:val="22"/>
        </w:rPr>
      </w:pPr>
    </w:p>
    <w:p w14:paraId="426B7F9D" w14:textId="77777777" w:rsidR="00C55174" w:rsidRPr="00456965" w:rsidRDefault="00C55174" w:rsidP="00456965">
      <w:pPr>
        <w:pStyle w:val="NormalWeb"/>
        <w:spacing w:before="0" w:beforeAutospacing="0" w:after="0" w:afterAutospacing="0"/>
        <w:jc w:val="both"/>
        <w:rPr>
          <w:b/>
          <w:sz w:val="22"/>
          <w:szCs w:val="22"/>
        </w:rPr>
      </w:pPr>
    </w:p>
    <w:p w14:paraId="310B847A" w14:textId="77777777" w:rsidR="00C55174" w:rsidRPr="00456965" w:rsidRDefault="00C55174" w:rsidP="00456965">
      <w:pPr>
        <w:pStyle w:val="NormalWeb"/>
        <w:spacing w:before="0" w:beforeAutospacing="0" w:after="0" w:afterAutospacing="0"/>
        <w:jc w:val="both"/>
        <w:rPr>
          <w:b/>
          <w:sz w:val="22"/>
          <w:szCs w:val="22"/>
        </w:rPr>
      </w:pPr>
    </w:p>
    <w:p w14:paraId="21E5F904" w14:textId="77777777" w:rsidR="00C55174" w:rsidRPr="00456965" w:rsidRDefault="00C55174" w:rsidP="00456965">
      <w:pPr>
        <w:pStyle w:val="NormalWeb"/>
        <w:spacing w:before="0" w:beforeAutospacing="0" w:after="0" w:afterAutospacing="0"/>
        <w:jc w:val="both"/>
        <w:rPr>
          <w:b/>
          <w:sz w:val="22"/>
          <w:szCs w:val="22"/>
        </w:rPr>
      </w:pPr>
    </w:p>
    <w:p w14:paraId="0E8EC6E1" w14:textId="77777777" w:rsidR="00C55174" w:rsidRPr="00456965" w:rsidRDefault="00C55174" w:rsidP="00456965">
      <w:pPr>
        <w:pStyle w:val="NormalWeb"/>
        <w:spacing w:before="0" w:beforeAutospacing="0" w:after="0" w:afterAutospacing="0"/>
        <w:jc w:val="both"/>
        <w:rPr>
          <w:b/>
          <w:sz w:val="22"/>
          <w:szCs w:val="22"/>
        </w:rPr>
      </w:pPr>
    </w:p>
    <w:p w14:paraId="1670509A" w14:textId="77777777" w:rsidR="00C55174" w:rsidRPr="00456965" w:rsidRDefault="00C55174" w:rsidP="00456965">
      <w:pPr>
        <w:pStyle w:val="NormalWeb"/>
        <w:spacing w:before="0" w:beforeAutospacing="0" w:after="0" w:afterAutospacing="0"/>
        <w:jc w:val="both"/>
        <w:rPr>
          <w:b/>
          <w:sz w:val="22"/>
          <w:szCs w:val="22"/>
        </w:rPr>
      </w:pPr>
    </w:p>
    <w:p w14:paraId="6DD0D386" w14:textId="77777777" w:rsidR="00C55174" w:rsidRPr="00456965" w:rsidRDefault="00C55174" w:rsidP="00456965">
      <w:pPr>
        <w:pStyle w:val="NormalWeb"/>
        <w:spacing w:before="0" w:beforeAutospacing="0" w:after="0" w:afterAutospacing="0"/>
        <w:jc w:val="both"/>
        <w:rPr>
          <w:b/>
          <w:sz w:val="22"/>
          <w:szCs w:val="22"/>
        </w:rPr>
      </w:pPr>
    </w:p>
    <w:p w14:paraId="7F4FA2A1" w14:textId="77777777" w:rsidR="00C55174" w:rsidRPr="00456965" w:rsidRDefault="00C55174" w:rsidP="00456965">
      <w:pPr>
        <w:pStyle w:val="NormalWeb"/>
        <w:spacing w:before="0" w:beforeAutospacing="0" w:after="0" w:afterAutospacing="0"/>
        <w:jc w:val="both"/>
        <w:rPr>
          <w:b/>
          <w:sz w:val="22"/>
          <w:szCs w:val="22"/>
        </w:rPr>
      </w:pPr>
    </w:p>
    <w:p w14:paraId="2D1EEA82" w14:textId="77777777" w:rsidR="00C55174" w:rsidRPr="00456965" w:rsidRDefault="00C55174" w:rsidP="00456965">
      <w:pPr>
        <w:pStyle w:val="NormalWeb"/>
        <w:spacing w:before="0" w:beforeAutospacing="0" w:after="0" w:afterAutospacing="0"/>
        <w:jc w:val="both"/>
        <w:rPr>
          <w:b/>
          <w:sz w:val="22"/>
          <w:szCs w:val="22"/>
        </w:rPr>
      </w:pPr>
    </w:p>
    <w:p w14:paraId="161745FC" w14:textId="77777777" w:rsidR="00C55174" w:rsidRPr="00456965" w:rsidRDefault="00C55174" w:rsidP="00456965">
      <w:pPr>
        <w:pStyle w:val="NormalWeb"/>
        <w:spacing w:before="0" w:beforeAutospacing="0" w:after="0" w:afterAutospacing="0"/>
        <w:jc w:val="both"/>
        <w:rPr>
          <w:b/>
          <w:sz w:val="22"/>
          <w:szCs w:val="22"/>
        </w:rPr>
      </w:pPr>
    </w:p>
    <w:p w14:paraId="15E49656" w14:textId="77777777" w:rsidR="00C55174" w:rsidRPr="00456965" w:rsidRDefault="00C55174" w:rsidP="00456965">
      <w:pPr>
        <w:pStyle w:val="NormalWeb"/>
        <w:spacing w:before="0" w:beforeAutospacing="0" w:after="0" w:afterAutospacing="0"/>
        <w:jc w:val="both"/>
        <w:rPr>
          <w:b/>
          <w:sz w:val="22"/>
          <w:szCs w:val="22"/>
        </w:rPr>
      </w:pPr>
    </w:p>
    <w:p w14:paraId="7D682726" w14:textId="77777777" w:rsidR="00C55174" w:rsidRPr="00456965" w:rsidRDefault="00C55174" w:rsidP="00456965">
      <w:pPr>
        <w:pStyle w:val="NormalWeb"/>
        <w:spacing w:before="0" w:beforeAutospacing="0" w:after="0" w:afterAutospacing="0"/>
        <w:jc w:val="both"/>
        <w:rPr>
          <w:b/>
          <w:sz w:val="22"/>
          <w:szCs w:val="22"/>
        </w:rPr>
      </w:pPr>
    </w:p>
    <w:p w14:paraId="1FB2C8B4" w14:textId="77777777" w:rsidR="00C55174" w:rsidRPr="00456965" w:rsidRDefault="00C55174" w:rsidP="00456965">
      <w:pPr>
        <w:pStyle w:val="NormalWeb"/>
        <w:spacing w:before="0" w:beforeAutospacing="0" w:after="0" w:afterAutospacing="0"/>
        <w:jc w:val="both"/>
        <w:rPr>
          <w:b/>
          <w:sz w:val="22"/>
          <w:szCs w:val="22"/>
        </w:rPr>
      </w:pPr>
    </w:p>
    <w:p w14:paraId="28CA6A73" w14:textId="77777777" w:rsidR="00655C38" w:rsidRPr="00456965" w:rsidRDefault="00655C38" w:rsidP="00456965">
      <w:pPr>
        <w:pStyle w:val="NormalWeb"/>
        <w:spacing w:before="0" w:beforeAutospacing="0" w:after="0" w:afterAutospacing="0"/>
        <w:jc w:val="both"/>
        <w:rPr>
          <w:b/>
          <w:sz w:val="22"/>
          <w:szCs w:val="22"/>
        </w:rPr>
      </w:pPr>
    </w:p>
    <w:p w14:paraId="78627512" w14:textId="77777777" w:rsidR="00655C38" w:rsidRPr="00456965" w:rsidRDefault="00655C38" w:rsidP="00456965">
      <w:pPr>
        <w:pStyle w:val="NormalWeb"/>
        <w:spacing w:before="0" w:beforeAutospacing="0" w:after="0" w:afterAutospacing="0"/>
        <w:jc w:val="both"/>
        <w:rPr>
          <w:b/>
          <w:sz w:val="22"/>
          <w:szCs w:val="22"/>
        </w:rPr>
      </w:pPr>
    </w:p>
    <w:p w14:paraId="743235B0" w14:textId="77777777" w:rsidR="00C55174" w:rsidRPr="00456965" w:rsidRDefault="00C55174" w:rsidP="00456965">
      <w:pPr>
        <w:pStyle w:val="NormalWeb"/>
        <w:spacing w:before="0" w:beforeAutospacing="0" w:after="0" w:afterAutospacing="0"/>
        <w:jc w:val="both"/>
        <w:rPr>
          <w:b/>
          <w:sz w:val="22"/>
          <w:szCs w:val="22"/>
        </w:rPr>
      </w:pPr>
    </w:p>
    <w:p w14:paraId="45428E68" w14:textId="77777777" w:rsidR="00C55174" w:rsidRPr="00456965" w:rsidRDefault="00C55174" w:rsidP="00456965">
      <w:pPr>
        <w:pStyle w:val="NormalWeb"/>
        <w:spacing w:before="0" w:beforeAutospacing="0" w:after="0" w:afterAutospacing="0"/>
        <w:jc w:val="both"/>
        <w:rPr>
          <w:b/>
          <w:sz w:val="22"/>
          <w:szCs w:val="22"/>
        </w:rPr>
      </w:pPr>
    </w:p>
    <w:p w14:paraId="255E1429" w14:textId="77777777" w:rsidR="00C55174" w:rsidRPr="00456965" w:rsidRDefault="00C55174" w:rsidP="00456965">
      <w:pPr>
        <w:pStyle w:val="NormalWeb"/>
        <w:spacing w:before="0" w:beforeAutospacing="0" w:after="0" w:afterAutospacing="0"/>
        <w:jc w:val="both"/>
        <w:rPr>
          <w:b/>
          <w:sz w:val="22"/>
          <w:szCs w:val="22"/>
        </w:rPr>
      </w:pPr>
    </w:p>
    <w:p w14:paraId="25381D59" w14:textId="77777777" w:rsidR="00C55174" w:rsidRPr="00456965" w:rsidRDefault="00C55174" w:rsidP="00456965">
      <w:pPr>
        <w:pStyle w:val="NormalWeb"/>
        <w:spacing w:before="0" w:beforeAutospacing="0" w:after="0" w:afterAutospacing="0"/>
        <w:jc w:val="both"/>
        <w:rPr>
          <w:b/>
          <w:sz w:val="22"/>
          <w:szCs w:val="22"/>
        </w:rPr>
      </w:pPr>
    </w:p>
    <w:p w14:paraId="74CA9880" w14:textId="77777777" w:rsidR="00C55174" w:rsidRPr="00456965" w:rsidRDefault="00C55174" w:rsidP="00456965">
      <w:pPr>
        <w:pStyle w:val="NormalWeb"/>
        <w:spacing w:before="0" w:beforeAutospacing="0" w:after="0" w:afterAutospacing="0"/>
        <w:jc w:val="both"/>
        <w:rPr>
          <w:b/>
          <w:sz w:val="22"/>
          <w:szCs w:val="22"/>
        </w:rPr>
      </w:pPr>
    </w:p>
    <w:p w14:paraId="1B49570B" w14:textId="77777777" w:rsidR="00C55174" w:rsidRPr="00456965" w:rsidRDefault="00C55174" w:rsidP="00456965">
      <w:pPr>
        <w:pStyle w:val="NormalWeb"/>
        <w:spacing w:before="0" w:beforeAutospacing="0" w:after="0" w:afterAutospacing="0"/>
        <w:jc w:val="both"/>
        <w:rPr>
          <w:b/>
          <w:sz w:val="22"/>
          <w:szCs w:val="22"/>
        </w:rPr>
      </w:pPr>
    </w:p>
    <w:p w14:paraId="679D143D" w14:textId="77777777" w:rsidR="00C55174" w:rsidRPr="00456965" w:rsidRDefault="00C55174" w:rsidP="00456965">
      <w:pPr>
        <w:pStyle w:val="NormalWeb"/>
        <w:spacing w:before="0" w:beforeAutospacing="0" w:after="0" w:afterAutospacing="0"/>
        <w:jc w:val="both"/>
        <w:rPr>
          <w:b/>
          <w:sz w:val="22"/>
          <w:szCs w:val="22"/>
        </w:rPr>
      </w:pPr>
    </w:p>
    <w:p w14:paraId="101E60CC" w14:textId="77777777" w:rsidR="00C55174" w:rsidRPr="00456965" w:rsidRDefault="00C55174" w:rsidP="00456965">
      <w:pPr>
        <w:pStyle w:val="NormalWeb"/>
        <w:spacing w:before="0" w:beforeAutospacing="0" w:after="0" w:afterAutospacing="0"/>
        <w:jc w:val="both"/>
        <w:rPr>
          <w:b/>
          <w:sz w:val="22"/>
          <w:szCs w:val="22"/>
        </w:rPr>
      </w:pPr>
    </w:p>
    <w:p w14:paraId="78743684" w14:textId="77777777" w:rsidR="00C55174" w:rsidRPr="00456965" w:rsidRDefault="00C55174"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w:t>
      </w:r>
      <w:r w:rsidR="00A357DD" w:rsidRPr="00456965">
        <w:rPr>
          <w:sz w:val="22"/>
          <w:szCs w:val="22"/>
        </w:rPr>
        <w:t>Cisto Radicular. Cistos Odontogênicos. Endodontia.</w:t>
      </w:r>
    </w:p>
    <w:p w14:paraId="1D5C5FF0" w14:textId="77777777" w:rsidR="00655C38" w:rsidRPr="00456965" w:rsidRDefault="00655C38"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7BD948EF" w14:textId="77777777" w:rsidR="00C55174" w:rsidRPr="00456965" w:rsidRDefault="00FE33B1" w:rsidP="00456965">
      <w:pPr>
        <w:pStyle w:val="NormalWeb"/>
        <w:spacing w:before="0" w:beforeAutospacing="0" w:after="0" w:afterAutospacing="0"/>
        <w:jc w:val="both"/>
        <w:rPr>
          <w:b/>
          <w:sz w:val="22"/>
          <w:szCs w:val="22"/>
        </w:rPr>
      </w:pPr>
      <w:r w:rsidRPr="00456965">
        <w:rPr>
          <w:b/>
          <w:sz w:val="22"/>
          <w:szCs w:val="22"/>
        </w:rPr>
        <w:t>Referências</w:t>
      </w:r>
      <w:r w:rsidR="00655C38" w:rsidRPr="00456965">
        <w:rPr>
          <w:b/>
          <w:sz w:val="22"/>
          <w:szCs w:val="22"/>
        </w:rPr>
        <w:t>:</w:t>
      </w:r>
    </w:p>
    <w:p w14:paraId="59CFF55B" w14:textId="77777777" w:rsidR="00655C38" w:rsidRPr="00E6368C" w:rsidRDefault="00CC45D7" w:rsidP="00456965">
      <w:pPr>
        <w:pStyle w:val="PargrafodaLista"/>
        <w:spacing w:after="0" w:line="240" w:lineRule="auto"/>
        <w:ind w:left="0"/>
        <w:jc w:val="both"/>
        <w:rPr>
          <w:rFonts w:ascii="Times New Roman" w:hAnsi="Times New Roman"/>
          <w:lang w:val="en-US"/>
        </w:rPr>
      </w:pPr>
      <w:r w:rsidRPr="00E6368C">
        <w:rPr>
          <w:rFonts w:ascii="Times New Roman" w:hAnsi="Times New Roman"/>
          <w:lang w:val="en-US"/>
        </w:rPr>
        <w:t xml:space="preserve">1. </w:t>
      </w:r>
      <w:r w:rsidR="00A357DD" w:rsidRPr="00E6368C">
        <w:rPr>
          <w:rFonts w:ascii="Times New Roman" w:hAnsi="Times New Roman"/>
          <w:lang w:val="en-US"/>
        </w:rPr>
        <w:t>S</w:t>
      </w:r>
      <w:r w:rsidRPr="00E6368C">
        <w:rPr>
          <w:rFonts w:ascii="Times New Roman" w:hAnsi="Times New Roman"/>
          <w:lang w:val="en-US"/>
        </w:rPr>
        <w:t>hear</w:t>
      </w:r>
      <w:r w:rsidR="00A357DD" w:rsidRPr="00E6368C">
        <w:rPr>
          <w:rFonts w:ascii="Times New Roman" w:hAnsi="Times New Roman"/>
          <w:lang w:val="en-US"/>
        </w:rPr>
        <w:t xml:space="preserve"> M, S</w:t>
      </w:r>
      <w:r w:rsidRPr="00E6368C">
        <w:rPr>
          <w:rFonts w:ascii="Times New Roman" w:hAnsi="Times New Roman"/>
          <w:lang w:val="en-US"/>
        </w:rPr>
        <w:t>peight</w:t>
      </w:r>
      <w:r w:rsidR="00A357DD" w:rsidRPr="00E6368C">
        <w:rPr>
          <w:rFonts w:ascii="Times New Roman" w:hAnsi="Times New Roman"/>
          <w:lang w:val="en-US"/>
        </w:rPr>
        <w:t xml:space="preserve"> PM. Cysts of the oral and maxillofacial regions. 4th edn. Oxford: Blackwell Munksgaard. 2007. </w:t>
      </w:r>
    </w:p>
    <w:p w14:paraId="1A0479B4" w14:textId="77777777" w:rsidR="00A357DD" w:rsidRPr="00E6368C" w:rsidRDefault="00CC45D7" w:rsidP="00456965">
      <w:pPr>
        <w:pStyle w:val="PargrafodaLista"/>
        <w:spacing w:after="0" w:line="240" w:lineRule="auto"/>
        <w:ind w:left="0"/>
        <w:jc w:val="both"/>
        <w:rPr>
          <w:rFonts w:ascii="Times New Roman" w:hAnsi="Times New Roman"/>
          <w:lang w:val="en-US"/>
        </w:rPr>
      </w:pPr>
      <w:r w:rsidRPr="00E6368C">
        <w:rPr>
          <w:rFonts w:ascii="Times New Roman" w:hAnsi="Times New Roman"/>
          <w:lang w:val="en-US"/>
        </w:rPr>
        <w:t xml:space="preserve">2. </w:t>
      </w:r>
      <w:r w:rsidR="00A357DD" w:rsidRPr="00E6368C">
        <w:rPr>
          <w:rFonts w:ascii="Times New Roman" w:hAnsi="Times New Roman"/>
          <w:lang w:val="en-US"/>
        </w:rPr>
        <w:t>N</w:t>
      </w:r>
      <w:r w:rsidRPr="00E6368C">
        <w:rPr>
          <w:rFonts w:ascii="Times New Roman" w:hAnsi="Times New Roman"/>
          <w:lang w:val="en-US"/>
        </w:rPr>
        <w:t>eville</w:t>
      </w:r>
      <w:r w:rsidR="00A357DD" w:rsidRPr="00E6368C">
        <w:rPr>
          <w:rFonts w:ascii="Times New Roman" w:hAnsi="Times New Roman"/>
          <w:lang w:val="en-US"/>
        </w:rPr>
        <w:t xml:space="preserve"> BW, D</w:t>
      </w:r>
      <w:r w:rsidRPr="00E6368C">
        <w:rPr>
          <w:rFonts w:ascii="Times New Roman" w:hAnsi="Times New Roman"/>
          <w:lang w:val="en-US"/>
        </w:rPr>
        <w:t>amm</w:t>
      </w:r>
      <w:r w:rsidR="00A357DD" w:rsidRPr="00E6368C">
        <w:rPr>
          <w:rFonts w:ascii="Times New Roman" w:hAnsi="Times New Roman"/>
          <w:lang w:val="en-US"/>
        </w:rPr>
        <w:t xml:space="preserve"> DD, A</w:t>
      </w:r>
      <w:r w:rsidRPr="00E6368C">
        <w:rPr>
          <w:rFonts w:ascii="Times New Roman" w:hAnsi="Times New Roman"/>
          <w:lang w:val="en-US"/>
        </w:rPr>
        <w:t>llen</w:t>
      </w:r>
      <w:r w:rsidR="00A357DD" w:rsidRPr="00E6368C">
        <w:rPr>
          <w:rFonts w:ascii="Times New Roman" w:hAnsi="Times New Roman"/>
          <w:lang w:val="en-US"/>
        </w:rPr>
        <w:t xml:space="preserve"> CM, B</w:t>
      </w:r>
      <w:r w:rsidRPr="00E6368C">
        <w:rPr>
          <w:rFonts w:ascii="Times New Roman" w:hAnsi="Times New Roman"/>
          <w:lang w:val="en-US"/>
        </w:rPr>
        <w:t>ouquot</w:t>
      </w:r>
      <w:r w:rsidR="00A357DD" w:rsidRPr="00E6368C">
        <w:rPr>
          <w:rFonts w:ascii="Times New Roman" w:hAnsi="Times New Roman"/>
          <w:lang w:val="en-US"/>
        </w:rPr>
        <w:t xml:space="preserve"> JE. </w:t>
      </w:r>
      <w:r w:rsidR="00A357DD" w:rsidRPr="00456965">
        <w:rPr>
          <w:rFonts w:ascii="Times New Roman" w:hAnsi="Times New Roman"/>
        </w:rPr>
        <w:t xml:space="preserve">Patologia oral e maxilofacial. Elsevier Editora. </w:t>
      </w:r>
      <w:r w:rsidR="00A357DD" w:rsidRPr="00E6368C">
        <w:rPr>
          <w:rFonts w:ascii="Times New Roman" w:hAnsi="Times New Roman"/>
          <w:lang w:val="en-US"/>
        </w:rPr>
        <w:t xml:space="preserve">3° ed. 2009. </w:t>
      </w:r>
    </w:p>
    <w:p w14:paraId="38BDB978" w14:textId="77777777" w:rsidR="00A357DD" w:rsidRPr="00456965" w:rsidRDefault="00CC45D7" w:rsidP="00456965">
      <w:pPr>
        <w:pStyle w:val="PargrafodaLista"/>
        <w:spacing w:after="0" w:line="240" w:lineRule="auto"/>
        <w:ind w:left="0"/>
        <w:jc w:val="both"/>
        <w:rPr>
          <w:rFonts w:ascii="Times New Roman" w:hAnsi="Times New Roman"/>
        </w:rPr>
      </w:pPr>
      <w:r w:rsidRPr="00E6368C">
        <w:rPr>
          <w:rFonts w:ascii="Times New Roman" w:hAnsi="Times New Roman"/>
          <w:lang w:val="en-US"/>
        </w:rPr>
        <w:t xml:space="preserve">3. </w:t>
      </w:r>
      <w:r w:rsidR="00A357DD" w:rsidRPr="00E6368C">
        <w:rPr>
          <w:rFonts w:ascii="Times New Roman" w:hAnsi="Times New Roman"/>
          <w:lang w:val="en-US"/>
        </w:rPr>
        <w:t>P</w:t>
      </w:r>
      <w:r w:rsidR="00E6442E" w:rsidRPr="00E6368C">
        <w:rPr>
          <w:rFonts w:ascii="Times New Roman" w:hAnsi="Times New Roman"/>
          <w:lang w:val="en-US"/>
        </w:rPr>
        <w:t>enumatsa</w:t>
      </w:r>
      <w:r w:rsidR="00A357DD" w:rsidRPr="00E6368C">
        <w:rPr>
          <w:rFonts w:ascii="Times New Roman" w:hAnsi="Times New Roman"/>
          <w:lang w:val="en-US"/>
        </w:rPr>
        <w:t xml:space="preserve"> NV, N</w:t>
      </w:r>
      <w:r w:rsidR="00E6442E" w:rsidRPr="00E6368C">
        <w:rPr>
          <w:rFonts w:ascii="Times New Roman" w:hAnsi="Times New Roman"/>
          <w:lang w:val="en-US"/>
        </w:rPr>
        <w:t>allanchakrava</w:t>
      </w:r>
      <w:r w:rsidR="00A357DD" w:rsidRPr="00E6368C">
        <w:rPr>
          <w:rFonts w:ascii="Times New Roman" w:hAnsi="Times New Roman"/>
          <w:lang w:val="en-US"/>
        </w:rPr>
        <w:t xml:space="preserve"> S, M</w:t>
      </w:r>
      <w:r w:rsidR="00E6442E" w:rsidRPr="00E6368C">
        <w:rPr>
          <w:rFonts w:ascii="Times New Roman" w:hAnsi="Times New Roman"/>
          <w:lang w:val="en-US"/>
        </w:rPr>
        <w:t>uppa</w:t>
      </w:r>
      <w:r w:rsidR="00A357DD" w:rsidRPr="00E6368C">
        <w:rPr>
          <w:rFonts w:ascii="Times New Roman" w:hAnsi="Times New Roman"/>
          <w:lang w:val="en-US"/>
        </w:rPr>
        <w:t xml:space="preserve"> R, D</w:t>
      </w:r>
      <w:r w:rsidR="00E6442E" w:rsidRPr="00E6368C">
        <w:rPr>
          <w:rFonts w:ascii="Times New Roman" w:hAnsi="Times New Roman"/>
          <w:lang w:val="en-US"/>
        </w:rPr>
        <w:t>andempally</w:t>
      </w:r>
      <w:r w:rsidR="00A357DD" w:rsidRPr="00E6368C">
        <w:rPr>
          <w:rFonts w:ascii="Times New Roman" w:hAnsi="Times New Roman"/>
          <w:lang w:val="en-US"/>
        </w:rPr>
        <w:t xml:space="preserve"> A, P</w:t>
      </w:r>
      <w:r w:rsidR="00E6442E" w:rsidRPr="00E6368C">
        <w:rPr>
          <w:rFonts w:ascii="Times New Roman" w:hAnsi="Times New Roman"/>
          <w:lang w:val="en-US"/>
        </w:rPr>
        <w:t>anthula</w:t>
      </w:r>
      <w:r w:rsidR="00A357DD" w:rsidRPr="00E6368C">
        <w:rPr>
          <w:rFonts w:ascii="Times New Roman" w:hAnsi="Times New Roman"/>
          <w:lang w:val="en-US"/>
        </w:rPr>
        <w:t xml:space="preserve"> P. Conservative approach in the management of radicular cyst in a child: Case report. </w:t>
      </w:r>
      <w:r w:rsidR="00A357DD" w:rsidRPr="00456965">
        <w:rPr>
          <w:rFonts w:ascii="Times New Roman" w:hAnsi="Times New Roman"/>
        </w:rPr>
        <w:t xml:space="preserve">Case Rep Dent 2013; 2013:123148. </w:t>
      </w:r>
    </w:p>
    <w:p w14:paraId="61810A95" w14:textId="77777777" w:rsidR="00C55174" w:rsidRPr="00456965" w:rsidRDefault="00C55174" w:rsidP="00456965">
      <w:pPr>
        <w:autoSpaceDE w:val="0"/>
        <w:autoSpaceDN w:val="0"/>
        <w:adjustRightInd w:val="0"/>
        <w:spacing w:after="0" w:line="240" w:lineRule="auto"/>
        <w:jc w:val="both"/>
        <w:rPr>
          <w:rFonts w:ascii="Times New Roman" w:hAnsi="Times New Roman"/>
        </w:rPr>
      </w:pPr>
    </w:p>
    <w:p w14:paraId="2E7FD5BD" w14:textId="77777777" w:rsidR="003D00A0" w:rsidRPr="00456965" w:rsidRDefault="003D00A0" w:rsidP="00456965">
      <w:pPr>
        <w:autoSpaceDE w:val="0"/>
        <w:autoSpaceDN w:val="0"/>
        <w:adjustRightInd w:val="0"/>
        <w:spacing w:after="0" w:line="240" w:lineRule="auto"/>
        <w:jc w:val="both"/>
        <w:rPr>
          <w:rFonts w:ascii="Times New Roman" w:hAnsi="Times New Roman"/>
        </w:rPr>
      </w:pPr>
    </w:p>
    <w:p w14:paraId="793784CE" w14:textId="77777777" w:rsidR="003D00A0" w:rsidRPr="00456965" w:rsidRDefault="003D00A0" w:rsidP="00456965">
      <w:pPr>
        <w:autoSpaceDE w:val="0"/>
        <w:autoSpaceDN w:val="0"/>
        <w:adjustRightInd w:val="0"/>
        <w:spacing w:after="0" w:line="240" w:lineRule="auto"/>
        <w:jc w:val="both"/>
        <w:rPr>
          <w:rFonts w:ascii="Times New Roman" w:hAnsi="Times New Roman"/>
        </w:rPr>
      </w:pPr>
    </w:p>
    <w:p w14:paraId="61EEC82C" w14:textId="77777777" w:rsidR="003D00A0" w:rsidRPr="00456965" w:rsidRDefault="003D00A0" w:rsidP="00456965">
      <w:pPr>
        <w:autoSpaceDE w:val="0"/>
        <w:autoSpaceDN w:val="0"/>
        <w:adjustRightInd w:val="0"/>
        <w:spacing w:after="0" w:line="240" w:lineRule="auto"/>
        <w:jc w:val="both"/>
        <w:rPr>
          <w:rFonts w:ascii="Times New Roman" w:hAnsi="Times New Roman"/>
        </w:rPr>
      </w:pPr>
    </w:p>
    <w:p w14:paraId="20822B36" w14:textId="77777777" w:rsidR="00577BE8" w:rsidRPr="00456965" w:rsidRDefault="00577BE8"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lastRenderedPageBreak/>
        <w:t>TRATAMENTO CIRÚRGICO CONSERVADOR DE AMELOBLASTOMA EXTENSO EM MANDÍBULA</w:t>
      </w:r>
      <w:r w:rsidRPr="00456965">
        <w:rPr>
          <w:rFonts w:ascii="Times New Roman" w:hAnsi="Times New Roman"/>
          <w:color w:val="000000"/>
        </w:rPr>
        <w:t xml:space="preserve"> </w:t>
      </w:r>
    </w:p>
    <w:p w14:paraId="3CC06752" w14:textId="77777777" w:rsidR="007C6420" w:rsidRPr="00456965" w:rsidRDefault="00577BE8"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PEREIRA, T. C</w:t>
      </w:r>
      <w:r w:rsidR="007C6420" w:rsidRPr="00456965">
        <w:rPr>
          <w:rFonts w:ascii="Times New Roman" w:hAnsi="Times New Roman"/>
          <w:color w:val="000000"/>
        </w:rPr>
        <w:t>.</w:t>
      </w:r>
      <w:r w:rsidRPr="00456965">
        <w:rPr>
          <w:rFonts w:ascii="Times New Roman" w:hAnsi="Times New Roman"/>
          <w:color w:val="000000"/>
        </w:rPr>
        <w:t xml:space="preserve"> E.</w:t>
      </w:r>
      <w:r w:rsidR="007C6420" w:rsidRPr="00456965">
        <w:rPr>
          <w:rFonts w:ascii="Times New Roman" w:hAnsi="Times New Roman"/>
          <w:color w:val="000000"/>
        </w:rPr>
        <w:t xml:space="preserve"> (UNIFAL - Universidade Federal de Alfenas, Faculdade de Odontologia);</w:t>
      </w:r>
    </w:p>
    <w:p w14:paraId="3C48912D" w14:textId="77777777" w:rsidR="00577BE8" w:rsidRPr="00456965" w:rsidRDefault="00577BE8" w:rsidP="00456965">
      <w:pPr>
        <w:spacing w:after="0" w:line="240" w:lineRule="auto"/>
        <w:jc w:val="both"/>
        <w:rPr>
          <w:rFonts w:ascii="Times New Roman" w:hAnsi="Times New Roman"/>
          <w:color w:val="000000"/>
        </w:rPr>
      </w:pPr>
      <w:r w:rsidRPr="00456965">
        <w:rPr>
          <w:rFonts w:ascii="Times New Roman" w:hAnsi="Times New Roman"/>
          <w:color w:val="000000"/>
        </w:rPr>
        <w:t>ROCHA, A. C</w:t>
      </w:r>
      <w:r w:rsidR="007C6420" w:rsidRPr="00456965">
        <w:rPr>
          <w:rFonts w:ascii="Times New Roman" w:hAnsi="Times New Roman"/>
          <w:color w:val="000000"/>
        </w:rPr>
        <w:t>. (</w:t>
      </w:r>
      <w:r w:rsidRPr="00456965">
        <w:rPr>
          <w:rFonts w:ascii="Times New Roman" w:hAnsi="Times New Roman"/>
        </w:rPr>
        <w:t>HOSPITAL REGIONAL SUL, São Paulo, SP</w:t>
      </w:r>
      <w:r w:rsidR="007C6420" w:rsidRPr="00456965">
        <w:rPr>
          <w:rFonts w:ascii="Times New Roman" w:hAnsi="Times New Roman"/>
          <w:color w:val="000000"/>
        </w:rPr>
        <w:t>);</w:t>
      </w:r>
    </w:p>
    <w:p w14:paraId="46F643C3" w14:textId="77777777" w:rsidR="007C6420" w:rsidRPr="00456965" w:rsidRDefault="00577BE8" w:rsidP="00456965">
      <w:pPr>
        <w:spacing w:after="0" w:line="240" w:lineRule="auto"/>
        <w:jc w:val="both"/>
        <w:rPr>
          <w:rFonts w:ascii="Times New Roman" w:hAnsi="Times New Roman"/>
          <w:color w:val="000000"/>
        </w:rPr>
      </w:pPr>
      <w:r w:rsidRPr="00456965">
        <w:rPr>
          <w:rFonts w:ascii="Times New Roman" w:hAnsi="Times New Roman"/>
          <w:color w:val="000000"/>
        </w:rPr>
        <w:t>PEREIRA</w:t>
      </w:r>
      <w:r w:rsidR="007C6420" w:rsidRPr="00456965">
        <w:rPr>
          <w:rFonts w:ascii="Times New Roman" w:hAnsi="Times New Roman"/>
          <w:color w:val="000000"/>
        </w:rPr>
        <w:t xml:space="preserve">, </w:t>
      </w:r>
      <w:r w:rsidRPr="00456965">
        <w:rPr>
          <w:rFonts w:ascii="Times New Roman" w:hAnsi="Times New Roman"/>
          <w:color w:val="000000"/>
        </w:rPr>
        <w:t>A</w:t>
      </w:r>
      <w:r w:rsidR="007C6420" w:rsidRPr="00456965">
        <w:rPr>
          <w:rFonts w:ascii="Times New Roman" w:hAnsi="Times New Roman"/>
          <w:color w:val="000000"/>
        </w:rPr>
        <w:t xml:space="preserve">. </w:t>
      </w:r>
      <w:r w:rsidRPr="00456965">
        <w:rPr>
          <w:rFonts w:ascii="Times New Roman" w:hAnsi="Times New Roman"/>
          <w:color w:val="000000"/>
        </w:rPr>
        <w:t>A</w:t>
      </w:r>
      <w:r w:rsidR="007C6420" w:rsidRPr="00456965">
        <w:rPr>
          <w:rFonts w:ascii="Times New Roman" w:hAnsi="Times New Roman"/>
          <w:color w:val="000000"/>
        </w:rPr>
        <w:t xml:space="preserve">. </w:t>
      </w:r>
      <w:r w:rsidRPr="00456965">
        <w:rPr>
          <w:rFonts w:ascii="Times New Roman" w:hAnsi="Times New Roman"/>
          <w:color w:val="000000"/>
        </w:rPr>
        <w:t>C</w:t>
      </w:r>
      <w:r w:rsidR="007C6420" w:rsidRPr="00456965">
        <w:rPr>
          <w:rFonts w:ascii="Times New Roman" w:hAnsi="Times New Roman"/>
          <w:color w:val="000000"/>
        </w:rPr>
        <w:t xml:space="preserve">. (UNIFAL - Universidade Federal de Alfenas, </w:t>
      </w:r>
      <w:r w:rsidRPr="00456965">
        <w:rPr>
          <w:rFonts w:ascii="Times New Roman" w:hAnsi="Times New Roman"/>
        </w:rPr>
        <w:t>Instituto de Ciências Biomédicas</w:t>
      </w:r>
      <w:r w:rsidR="007C6420" w:rsidRPr="00456965">
        <w:rPr>
          <w:rFonts w:ascii="Times New Roman" w:hAnsi="Times New Roman"/>
          <w:color w:val="000000"/>
        </w:rPr>
        <w:t>);</w:t>
      </w:r>
    </w:p>
    <w:p w14:paraId="70927690" w14:textId="77777777" w:rsidR="007C6420" w:rsidRPr="00456965" w:rsidRDefault="00577BE8"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MARQUES</w:t>
      </w:r>
      <w:r w:rsidR="007C6420" w:rsidRPr="00456965">
        <w:rPr>
          <w:rFonts w:ascii="Times New Roman" w:hAnsi="Times New Roman"/>
          <w:color w:val="000000"/>
        </w:rPr>
        <w:t xml:space="preserve">, </w:t>
      </w:r>
      <w:r w:rsidRPr="00456965">
        <w:rPr>
          <w:rFonts w:ascii="Times New Roman" w:hAnsi="Times New Roman"/>
          <w:color w:val="000000"/>
        </w:rPr>
        <w:t>N</w:t>
      </w:r>
      <w:r w:rsidR="007C6420" w:rsidRPr="00456965">
        <w:rPr>
          <w:rFonts w:ascii="Times New Roman" w:hAnsi="Times New Roman"/>
          <w:color w:val="000000"/>
        </w:rPr>
        <w:t xml:space="preserve">. </w:t>
      </w:r>
      <w:r w:rsidRPr="00456965">
        <w:rPr>
          <w:rFonts w:ascii="Times New Roman" w:hAnsi="Times New Roman"/>
          <w:color w:val="000000"/>
        </w:rPr>
        <w:t>P</w:t>
      </w:r>
      <w:r w:rsidR="007C6420" w:rsidRPr="00456965">
        <w:rPr>
          <w:rFonts w:ascii="Times New Roman" w:hAnsi="Times New Roman"/>
          <w:color w:val="000000"/>
        </w:rPr>
        <w:t>. (UNIFAL - Universidade Federal de Alfenas, Faculdade de Odontologia);</w:t>
      </w:r>
    </w:p>
    <w:p w14:paraId="3DDB73A4" w14:textId="77777777" w:rsidR="007C6420" w:rsidRPr="00456965" w:rsidRDefault="00577BE8"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HANEMANN</w:t>
      </w:r>
      <w:r w:rsidR="007C6420" w:rsidRPr="00456965">
        <w:rPr>
          <w:rFonts w:ascii="Times New Roman" w:hAnsi="Times New Roman"/>
          <w:color w:val="000000"/>
        </w:rPr>
        <w:t xml:space="preserve">, </w:t>
      </w:r>
      <w:r w:rsidRPr="00456965">
        <w:rPr>
          <w:rFonts w:ascii="Times New Roman" w:hAnsi="Times New Roman"/>
          <w:color w:val="000000"/>
        </w:rPr>
        <w:t>J. A</w:t>
      </w:r>
      <w:r w:rsidR="007C6420" w:rsidRPr="00456965">
        <w:rPr>
          <w:rFonts w:ascii="Times New Roman" w:hAnsi="Times New Roman"/>
          <w:color w:val="000000"/>
        </w:rPr>
        <w:t>.</w:t>
      </w:r>
      <w:r w:rsidRPr="00456965">
        <w:rPr>
          <w:rFonts w:ascii="Times New Roman" w:hAnsi="Times New Roman"/>
          <w:color w:val="000000"/>
        </w:rPr>
        <w:t xml:space="preserve"> C.</w:t>
      </w:r>
      <w:r w:rsidR="007C6420" w:rsidRPr="00456965">
        <w:rPr>
          <w:rFonts w:ascii="Times New Roman" w:hAnsi="Times New Roman"/>
          <w:color w:val="000000"/>
        </w:rPr>
        <w:t xml:space="preserve"> (UNIFAL - Universidade Federal de Alfenas, Faculdade de </w:t>
      </w:r>
      <w:r w:rsidR="003A4169" w:rsidRPr="00456965">
        <w:rPr>
          <w:rFonts w:ascii="Times New Roman" w:hAnsi="Times New Roman"/>
          <w:color w:val="000000"/>
        </w:rPr>
        <w:t>Odontologia).</w:t>
      </w:r>
    </w:p>
    <w:p w14:paraId="26F021D6" w14:textId="77777777" w:rsidR="007C6420" w:rsidRPr="00456965" w:rsidRDefault="007C642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005B0AB1" w:rsidRPr="00456965">
        <w:rPr>
          <w:rFonts w:ascii="Times New Roman" w:hAnsi="Times New Roman"/>
          <w:color w:val="000000"/>
        </w:rPr>
        <w:t>Estomatologia</w:t>
      </w:r>
    </w:p>
    <w:p w14:paraId="654EDE9D" w14:textId="77777777" w:rsidR="007C6420" w:rsidRPr="00456965" w:rsidRDefault="007C642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1DBF1F01" w14:textId="77777777" w:rsidR="007C6420" w:rsidRPr="00456965" w:rsidRDefault="007C642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63360" behindDoc="0" locked="0" layoutInCell="1" allowOverlap="1" wp14:anchorId="111DCF04" wp14:editId="3F9B8819">
                <wp:simplePos x="0" y="0"/>
                <wp:positionH relativeFrom="column">
                  <wp:posOffset>1727</wp:posOffset>
                </wp:positionH>
                <wp:positionV relativeFrom="paragraph">
                  <wp:posOffset>94031</wp:posOffset>
                </wp:positionV>
                <wp:extent cx="5981700" cy="4411065"/>
                <wp:effectExtent l="0" t="0" r="19050" b="27940"/>
                <wp:wrapNone/>
                <wp:docPr id="4"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ED36CC" w14:textId="77777777" w:rsidR="00306534" w:rsidRPr="00C55174" w:rsidRDefault="00306534" w:rsidP="003A75A8">
                            <w:pPr>
                              <w:spacing w:line="240" w:lineRule="auto"/>
                              <w:jc w:val="both"/>
                              <w:rPr>
                                <w:rFonts w:ascii="Times New Roman" w:hAnsi="Times New Roman"/>
                              </w:rPr>
                            </w:pPr>
                            <w:r w:rsidRPr="00C31AE7">
                              <w:rPr>
                                <w:rFonts w:ascii="Times New Roman" w:hAnsi="Times New Roman"/>
                              </w:rPr>
                              <w:t>O Ameloblastoma é uma neoplasia odontogênica benigna presente nos ossos maxilares e que apresenta um comportamento agressivo e destrutivo. Seu tratamento é, na maioria das vezes, radical, causando mutilação nos pacientes; e ainda assim a</w:t>
                            </w:r>
                            <w:r>
                              <w:rPr>
                                <w:rFonts w:ascii="Times New Roman" w:hAnsi="Times New Roman"/>
                              </w:rPr>
                              <w:t>presenta altas taxas de recidiva. R</w:t>
                            </w:r>
                            <w:r w:rsidRPr="00C31AE7">
                              <w:rPr>
                                <w:rFonts w:ascii="Times New Roman" w:hAnsi="Times New Roman"/>
                              </w:rPr>
                              <w:t xml:space="preserve">elatar um caso clínico de um paciente portador de um ameloblastoma extenso em mandíbula tratado de maneira conservadora. </w:t>
                            </w:r>
                            <w:r w:rsidRPr="003A75A8">
                              <w:rPr>
                                <w:rFonts w:ascii="Times New Roman" w:hAnsi="Times New Roman"/>
                              </w:rPr>
                              <w:t>P</w:t>
                            </w:r>
                            <w:r w:rsidRPr="00C31AE7">
                              <w:rPr>
                                <w:rFonts w:ascii="Times New Roman" w:hAnsi="Times New Roman"/>
                              </w:rPr>
                              <w:t xml:space="preserve">aciente do gênero masculino, 24 anos, compareceu à Clínica de Estomatologia da Unifal-MG, encaminhado pela sua cirurgiã-dentista, para avaliação de lesão em mandíbula. Durante a anamnese, o paciente relatou ter notado o aparecimento de um aumento volumétrico, assintomático, há aproximadamente um ano. O exame físico extrabucal revelou a presença de uma tumefação localizada em região massetérica do lado esquerdo. À oroscopia, notou-se a presença de uma área ulcerada localizada posteriormente ao dente 37 e o apagamento do fundo de vestíbulo nessa região. Os exames radiográfico e tomográfico demonstraram a presença de uma lesão radiolúcida, multilocular, localizada em corpo e ramo mandibular esquerdo, causando expansão das corticais vestibular e lingual. Foi realizada uma biópsia incisional e o diagnóstico microscópico foi de Ameloblastoma Plexiforme. O paciente foi encaminhado ao Serviço de Cirurgia Bucomaxilofacial do Hospital Regional Sul, em São Paulo-SP, e submeteu-se à excisão cirúrgica conservadora da lesão e exodontias do 36, 37 e 38. Atualmente, o paciente encontra-se em proservação em nossa Clínica. </w:t>
                            </w:r>
                            <w:r>
                              <w:rPr>
                                <w:rFonts w:ascii="Times New Roman" w:hAnsi="Times New Roman"/>
                              </w:rPr>
                              <w:t>E</w:t>
                            </w:r>
                            <w:r w:rsidRPr="00C31AE7">
                              <w:rPr>
                                <w:rFonts w:ascii="Times New Roman" w:hAnsi="Times New Roman"/>
                              </w:rPr>
                              <w:t>ste relato de caso clínico ilustra a possibilidade de se tratar ameloblastomas extensos de forma conservadora, evitando mutilações e sequelas graves, sobretudo em pacientes jovens.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11DCF04" id="_x0000_s1041" type="#_x0000_t202" style="position:absolute;left:0;text-align:left;margin-left:.15pt;margin-top:7.4pt;width:471pt;height:347.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" fillcolor="white [3201]" strokeweight=".5pt">
                <v:textbox>
                  <w:txbxContent>
                    <w:p w14:paraId="04ED36CC" w14:textId="77777777" w:rsidR="00306534" w:rsidRPr="00C55174" w:rsidRDefault="00306534" w:rsidP="003A75A8">
                      <w:pPr>
                        <w:spacing w:line="240" w:lineRule="auto"/>
                        <w:jc w:val="both"/>
                        <w:rPr>
                          <w:rFonts w:ascii="Times New Roman" w:hAnsi="Times New Roman"/>
                        </w:rPr>
                      </w:pPr>
                      <w:r w:rsidRPr="00C31AE7">
                        <w:rPr>
                          <w:rFonts w:ascii="Times New Roman" w:hAnsi="Times New Roman"/>
                        </w:rPr>
                        <w:t>O Ameloblastoma é uma neoplasia odontogênica benigna presente nos ossos maxilares e que apresenta um comportamento agressivo e destrutivo. Seu tratamento é, na maioria das vezes, radical, causando mutilação nos pacientes; e ainda assim a</w:t>
                      </w:r>
                      <w:r>
                        <w:rPr>
                          <w:rFonts w:ascii="Times New Roman" w:hAnsi="Times New Roman"/>
                        </w:rPr>
                        <w:t>presenta altas taxas de recidiva. R</w:t>
                      </w:r>
                      <w:r w:rsidRPr="00C31AE7">
                        <w:rPr>
                          <w:rFonts w:ascii="Times New Roman" w:hAnsi="Times New Roman"/>
                        </w:rPr>
                        <w:t xml:space="preserve">elatar um caso clínico de um paciente portador de um ameloblastoma extenso em mandíbula tratado de maneira conservadora. </w:t>
                      </w:r>
                      <w:r w:rsidRPr="003A75A8">
                        <w:rPr>
                          <w:rFonts w:ascii="Times New Roman" w:hAnsi="Times New Roman"/>
                        </w:rPr>
                        <w:t>P</w:t>
                      </w:r>
                      <w:r w:rsidRPr="00C31AE7">
                        <w:rPr>
                          <w:rFonts w:ascii="Times New Roman" w:hAnsi="Times New Roman"/>
                        </w:rPr>
                        <w:t xml:space="preserve">aciente do gênero masculino, 24 anos, compareceu à Clínica de Estomatologia da Unifal-MG, encaminhado pela sua cirurgiã-dentista, para avaliação de lesão em mandíbula. Durante a anamnese, o paciente relatou ter notado o aparecimento de um aumento volumétrico, assintomático, há aproximadamente um ano. O exame físico extrabucal revelou a presença de uma tumefação localizada em região massetérica do lado esquerdo. À oroscopia, notou-se a presença de uma área ulcerada localizada posteriormente ao dente 37 e o apagamento do fundo de vestíbulo nessa região. Os exames radiográfico e tomográfico demonstraram a presença de uma lesão radiolúcida, multilocular, localizada em corpo e ramo mandibular esquerdo, causando expansão das corticais vestibular e lingual. Foi realizada uma biópsia incisional e o diagnóstico microscópico foi de Ameloblastoma Plexiforme. O paciente foi encaminhado ao Serviço de Cirurgia Bucomaxilofacial do Hospital Regional Sul, em São Paulo-SP, e submeteu-se à excisão cirúrgica conservadora da lesão e exodontias do 36, 37 e 38. Atualmente, o paciente encontra-se em proservação em nossa Clínica. </w:t>
                      </w:r>
                      <w:r>
                        <w:rPr>
                          <w:rFonts w:ascii="Times New Roman" w:hAnsi="Times New Roman"/>
                        </w:rPr>
                        <w:t>E</w:t>
                      </w:r>
                      <w:r w:rsidRPr="00C31AE7">
                        <w:rPr>
                          <w:rFonts w:ascii="Times New Roman" w:hAnsi="Times New Roman"/>
                        </w:rPr>
                        <w:t>ste relato de caso clínico ilustra a possibilidade de se tratar ameloblastomas extensos de forma conservadora, evitando mutilações e sequelas graves, sobretudo em pacientes jovens.</w:t>
                      </w:r>
                    </w:p>
                  </w:txbxContent>
                </v:textbox>
              </v:shape>
            </w:pict>
          </mc:Fallback>
        </mc:AlternateContent>
      </w:r>
    </w:p>
    <w:p w14:paraId="48152767" w14:textId="77777777" w:rsidR="007C6420" w:rsidRPr="00456965" w:rsidRDefault="007C6420" w:rsidP="00456965">
      <w:pPr>
        <w:pStyle w:val="NormalWeb"/>
        <w:spacing w:before="0" w:beforeAutospacing="0" w:after="0" w:afterAutospacing="0"/>
        <w:jc w:val="both"/>
        <w:rPr>
          <w:b/>
          <w:sz w:val="22"/>
          <w:szCs w:val="22"/>
        </w:rPr>
      </w:pPr>
    </w:p>
    <w:p w14:paraId="6E95838A" w14:textId="77777777" w:rsidR="007C6420" w:rsidRPr="00456965" w:rsidRDefault="007C6420" w:rsidP="00456965">
      <w:pPr>
        <w:pStyle w:val="NormalWeb"/>
        <w:spacing w:before="0" w:beforeAutospacing="0" w:after="0" w:afterAutospacing="0"/>
        <w:jc w:val="both"/>
        <w:rPr>
          <w:b/>
          <w:sz w:val="22"/>
          <w:szCs w:val="22"/>
        </w:rPr>
      </w:pPr>
    </w:p>
    <w:p w14:paraId="78E43F43" w14:textId="77777777" w:rsidR="007C6420" w:rsidRPr="00456965" w:rsidRDefault="007C6420" w:rsidP="00456965">
      <w:pPr>
        <w:pStyle w:val="NormalWeb"/>
        <w:spacing w:before="0" w:beforeAutospacing="0" w:after="0" w:afterAutospacing="0"/>
        <w:jc w:val="both"/>
        <w:rPr>
          <w:b/>
          <w:sz w:val="22"/>
          <w:szCs w:val="22"/>
        </w:rPr>
      </w:pPr>
    </w:p>
    <w:p w14:paraId="675BF08A" w14:textId="77777777" w:rsidR="007C6420" w:rsidRPr="00456965" w:rsidRDefault="007C6420" w:rsidP="00456965">
      <w:pPr>
        <w:pStyle w:val="NormalWeb"/>
        <w:spacing w:before="0" w:beforeAutospacing="0" w:after="0" w:afterAutospacing="0"/>
        <w:jc w:val="both"/>
        <w:rPr>
          <w:b/>
          <w:sz w:val="22"/>
          <w:szCs w:val="22"/>
        </w:rPr>
      </w:pPr>
    </w:p>
    <w:p w14:paraId="4D27BA12" w14:textId="77777777" w:rsidR="007C6420" w:rsidRPr="00456965" w:rsidRDefault="007C6420" w:rsidP="00456965">
      <w:pPr>
        <w:pStyle w:val="NormalWeb"/>
        <w:spacing w:before="0" w:beforeAutospacing="0" w:after="0" w:afterAutospacing="0"/>
        <w:jc w:val="both"/>
        <w:rPr>
          <w:b/>
          <w:sz w:val="22"/>
          <w:szCs w:val="22"/>
        </w:rPr>
      </w:pPr>
    </w:p>
    <w:p w14:paraId="081A1983" w14:textId="77777777" w:rsidR="007C6420" w:rsidRPr="00456965" w:rsidRDefault="007C6420" w:rsidP="00456965">
      <w:pPr>
        <w:pStyle w:val="NormalWeb"/>
        <w:spacing w:before="0" w:beforeAutospacing="0" w:after="0" w:afterAutospacing="0"/>
        <w:jc w:val="both"/>
        <w:rPr>
          <w:b/>
          <w:sz w:val="22"/>
          <w:szCs w:val="22"/>
        </w:rPr>
      </w:pPr>
    </w:p>
    <w:p w14:paraId="6C516950" w14:textId="77777777" w:rsidR="007C6420" w:rsidRPr="00456965" w:rsidRDefault="007C6420" w:rsidP="00456965">
      <w:pPr>
        <w:pStyle w:val="NormalWeb"/>
        <w:spacing w:before="0" w:beforeAutospacing="0" w:after="0" w:afterAutospacing="0"/>
        <w:jc w:val="both"/>
        <w:rPr>
          <w:b/>
          <w:sz w:val="22"/>
          <w:szCs w:val="22"/>
        </w:rPr>
      </w:pPr>
    </w:p>
    <w:p w14:paraId="0A422125" w14:textId="77777777" w:rsidR="007C6420" w:rsidRPr="00456965" w:rsidRDefault="007C6420" w:rsidP="00456965">
      <w:pPr>
        <w:pStyle w:val="NormalWeb"/>
        <w:spacing w:before="0" w:beforeAutospacing="0" w:after="0" w:afterAutospacing="0"/>
        <w:jc w:val="both"/>
        <w:rPr>
          <w:b/>
          <w:sz w:val="22"/>
          <w:szCs w:val="22"/>
        </w:rPr>
      </w:pPr>
    </w:p>
    <w:p w14:paraId="25FE3E51" w14:textId="77777777" w:rsidR="007C6420" w:rsidRPr="00456965" w:rsidRDefault="007C6420" w:rsidP="00456965">
      <w:pPr>
        <w:pStyle w:val="NormalWeb"/>
        <w:spacing w:before="0" w:beforeAutospacing="0" w:after="0" w:afterAutospacing="0"/>
        <w:jc w:val="both"/>
        <w:rPr>
          <w:b/>
          <w:sz w:val="22"/>
          <w:szCs w:val="22"/>
        </w:rPr>
      </w:pPr>
    </w:p>
    <w:p w14:paraId="25A973E8" w14:textId="77777777" w:rsidR="007C6420" w:rsidRPr="00456965" w:rsidRDefault="007C6420" w:rsidP="00456965">
      <w:pPr>
        <w:pStyle w:val="NormalWeb"/>
        <w:spacing w:before="0" w:beforeAutospacing="0" w:after="0" w:afterAutospacing="0"/>
        <w:jc w:val="both"/>
        <w:rPr>
          <w:b/>
          <w:sz w:val="22"/>
          <w:szCs w:val="22"/>
        </w:rPr>
      </w:pPr>
    </w:p>
    <w:p w14:paraId="70D053E2" w14:textId="77777777" w:rsidR="007C6420" w:rsidRPr="00456965" w:rsidRDefault="007C6420" w:rsidP="00456965">
      <w:pPr>
        <w:pStyle w:val="NormalWeb"/>
        <w:spacing w:before="0" w:beforeAutospacing="0" w:after="0" w:afterAutospacing="0"/>
        <w:jc w:val="both"/>
        <w:rPr>
          <w:b/>
          <w:sz w:val="22"/>
          <w:szCs w:val="22"/>
        </w:rPr>
      </w:pPr>
    </w:p>
    <w:p w14:paraId="032F05AF" w14:textId="77777777" w:rsidR="007C6420" w:rsidRPr="00456965" w:rsidRDefault="007C6420" w:rsidP="00456965">
      <w:pPr>
        <w:pStyle w:val="NormalWeb"/>
        <w:spacing w:before="0" w:beforeAutospacing="0" w:after="0" w:afterAutospacing="0"/>
        <w:jc w:val="both"/>
        <w:rPr>
          <w:b/>
          <w:sz w:val="22"/>
          <w:szCs w:val="22"/>
        </w:rPr>
      </w:pPr>
    </w:p>
    <w:p w14:paraId="3DF9B25D" w14:textId="77777777" w:rsidR="007C6420" w:rsidRPr="00456965" w:rsidRDefault="007C6420" w:rsidP="00456965">
      <w:pPr>
        <w:pStyle w:val="NormalWeb"/>
        <w:spacing w:before="0" w:beforeAutospacing="0" w:after="0" w:afterAutospacing="0"/>
        <w:jc w:val="both"/>
        <w:rPr>
          <w:b/>
          <w:sz w:val="22"/>
          <w:szCs w:val="22"/>
        </w:rPr>
      </w:pPr>
    </w:p>
    <w:p w14:paraId="2F3C5E93" w14:textId="77777777" w:rsidR="007C6420" w:rsidRPr="00456965" w:rsidRDefault="007C6420" w:rsidP="00456965">
      <w:pPr>
        <w:pStyle w:val="NormalWeb"/>
        <w:spacing w:before="0" w:beforeAutospacing="0" w:after="0" w:afterAutospacing="0"/>
        <w:jc w:val="both"/>
        <w:rPr>
          <w:b/>
          <w:sz w:val="22"/>
          <w:szCs w:val="22"/>
        </w:rPr>
      </w:pPr>
    </w:p>
    <w:p w14:paraId="3A04EE24" w14:textId="77777777" w:rsidR="007C6420" w:rsidRPr="00456965" w:rsidRDefault="007C6420" w:rsidP="00456965">
      <w:pPr>
        <w:pStyle w:val="NormalWeb"/>
        <w:spacing w:before="0" w:beforeAutospacing="0" w:after="0" w:afterAutospacing="0"/>
        <w:jc w:val="both"/>
        <w:rPr>
          <w:b/>
          <w:sz w:val="22"/>
          <w:szCs w:val="22"/>
        </w:rPr>
      </w:pPr>
    </w:p>
    <w:p w14:paraId="6A30B284" w14:textId="77777777" w:rsidR="007C6420" w:rsidRPr="00456965" w:rsidRDefault="007C6420" w:rsidP="00456965">
      <w:pPr>
        <w:pStyle w:val="NormalWeb"/>
        <w:spacing w:before="0" w:beforeAutospacing="0" w:after="0" w:afterAutospacing="0"/>
        <w:jc w:val="both"/>
        <w:rPr>
          <w:b/>
          <w:sz w:val="22"/>
          <w:szCs w:val="22"/>
        </w:rPr>
      </w:pPr>
    </w:p>
    <w:p w14:paraId="693D712E" w14:textId="77777777" w:rsidR="007C6420" w:rsidRPr="00456965" w:rsidRDefault="007C6420" w:rsidP="00456965">
      <w:pPr>
        <w:pStyle w:val="NormalWeb"/>
        <w:spacing w:before="0" w:beforeAutospacing="0" w:after="0" w:afterAutospacing="0"/>
        <w:jc w:val="both"/>
        <w:rPr>
          <w:b/>
          <w:sz w:val="22"/>
          <w:szCs w:val="22"/>
        </w:rPr>
      </w:pPr>
    </w:p>
    <w:p w14:paraId="752BDBE2" w14:textId="77777777" w:rsidR="007C6420" w:rsidRPr="00456965" w:rsidRDefault="007C6420" w:rsidP="00456965">
      <w:pPr>
        <w:pStyle w:val="NormalWeb"/>
        <w:spacing w:before="0" w:beforeAutospacing="0" w:after="0" w:afterAutospacing="0"/>
        <w:jc w:val="both"/>
        <w:rPr>
          <w:b/>
          <w:sz w:val="22"/>
          <w:szCs w:val="22"/>
        </w:rPr>
      </w:pPr>
    </w:p>
    <w:p w14:paraId="2E9F55B4" w14:textId="77777777" w:rsidR="007C6420" w:rsidRPr="00456965" w:rsidRDefault="007C6420" w:rsidP="00456965">
      <w:pPr>
        <w:pStyle w:val="NormalWeb"/>
        <w:spacing w:before="0" w:beforeAutospacing="0" w:after="0" w:afterAutospacing="0"/>
        <w:jc w:val="both"/>
        <w:rPr>
          <w:b/>
          <w:sz w:val="22"/>
          <w:szCs w:val="22"/>
        </w:rPr>
      </w:pPr>
    </w:p>
    <w:p w14:paraId="31A7A3BF" w14:textId="77777777" w:rsidR="00D22ECD" w:rsidRPr="00456965" w:rsidRDefault="00D22ECD" w:rsidP="00456965">
      <w:pPr>
        <w:pStyle w:val="NormalWeb"/>
        <w:spacing w:before="0" w:beforeAutospacing="0" w:after="0" w:afterAutospacing="0"/>
        <w:jc w:val="both"/>
        <w:rPr>
          <w:b/>
          <w:sz w:val="22"/>
          <w:szCs w:val="22"/>
        </w:rPr>
      </w:pPr>
    </w:p>
    <w:p w14:paraId="0741A990" w14:textId="77777777" w:rsidR="00D22ECD" w:rsidRPr="00456965" w:rsidRDefault="00D22ECD" w:rsidP="00456965">
      <w:pPr>
        <w:pStyle w:val="NormalWeb"/>
        <w:spacing w:before="0" w:beforeAutospacing="0" w:after="0" w:afterAutospacing="0"/>
        <w:jc w:val="both"/>
        <w:rPr>
          <w:b/>
          <w:sz w:val="22"/>
          <w:szCs w:val="22"/>
        </w:rPr>
      </w:pPr>
    </w:p>
    <w:p w14:paraId="7D129E40" w14:textId="77777777" w:rsidR="00D22ECD" w:rsidRPr="00456965" w:rsidRDefault="00D22ECD" w:rsidP="00456965">
      <w:pPr>
        <w:pStyle w:val="NormalWeb"/>
        <w:spacing w:before="0" w:beforeAutospacing="0" w:after="0" w:afterAutospacing="0"/>
        <w:jc w:val="both"/>
        <w:rPr>
          <w:b/>
          <w:sz w:val="22"/>
          <w:szCs w:val="22"/>
        </w:rPr>
      </w:pPr>
    </w:p>
    <w:p w14:paraId="4E4DEC25" w14:textId="77777777" w:rsidR="007C6420" w:rsidRPr="00456965" w:rsidRDefault="007C6420" w:rsidP="00456965">
      <w:pPr>
        <w:pStyle w:val="NormalWeb"/>
        <w:spacing w:before="0" w:beforeAutospacing="0" w:after="0" w:afterAutospacing="0"/>
        <w:jc w:val="both"/>
        <w:rPr>
          <w:b/>
          <w:sz w:val="22"/>
          <w:szCs w:val="22"/>
        </w:rPr>
      </w:pPr>
    </w:p>
    <w:p w14:paraId="1E691AB0" w14:textId="77777777" w:rsidR="007C6420" w:rsidRPr="00456965" w:rsidRDefault="007C6420" w:rsidP="00456965">
      <w:pPr>
        <w:pStyle w:val="NormalWeb"/>
        <w:spacing w:before="0" w:beforeAutospacing="0" w:after="0" w:afterAutospacing="0"/>
        <w:jc w:val="both"/>
        <w:rPr>
          <w:b/>
          <w:sz w:val="22"/>
          <w:szCs w:val="22"/>
        </w:rPr>
      </w:pPr>
    </w:p>
    <w:p w14:paraId="4131A436" w14:textId="77777777" w:rsidR="007C6420" w:rsidRPr="00456965" w:rsidRDefault="007C6420" w:rsidP="00456965">
      <w:pPr>
        <w:pStyle w:val="NormalWeb"/>
        <w:spacing w:before="0" w:beforeAutospacing="0" w:after="0" w:afterAutospacing="0"/>
        <w:jc w:val="both"/>
        <w:rPr>
          <w:b/>
          <w:sz w:val="22"/>
          <w:szCs w:val="22"/>
        </w:rPr>
      </w:pPr>
    </w:p>
    <w:p w14:paraId="28757007" w14:textId="77777777" w:rsidR="007C6420" w:rsidRPr="00456965" w:rsidRDefault="007C6420" w:rsidP="00456965">
      <w:pPr>
        <w:pStyle w:val="NormalWeb"/>
        <w:spacing w:before="0" w:beforeAutospacing="0" w:after="0" w:afterAutospacing="0"/>
        <w:jc w:val="both"/>
        <w:rPr>
          <w:b/>
          <w:sz w:val="22"/>
          <w:szCs w:val="22"/>
        </w:rPr>
      </w:pPr>
    </w:p>
    <w:p w14:paraId="3C57902A" w14:textId="77777777" w:rsidR="007C6420" w:rsidRPr="00456965" w:rsidRDefault="007C6420" w:rsidP="00456965">
      <w:pPr>
        <w:pStyle w:val="NormalWeb"/>
        <w:spacing w:before="0" w:beforeAutospacing="0" w:after="0" w:afterAutospacing="0"/>
        <w:jc w:val="both"/>
        <w:rPr>
          <w:b/>
          <w:sz w:val="22"/>
          <w:szCs w:val="22"/>
        </w:rPr>
      </w:pPr>
    </w:p>
    <w:p w14:paraId="06426A03" w14:textId="77777777" w:rsidR="007C6420" w:rsidRPr="00456965" w:rsidRDefault="007C6420"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w:t>
      </w:r>
      <w:r w:rsidR="00D22ECD" w:rsidRPr="00456965">
        <w:rPr>
          <w:sz w:val="22"/>
          <w:szCs w:val="22"/>
        </w:rPr>
        <w:t>Ameloblastoma; Tumores odontogênicos;</w:t>
      </w:r>
      <w:r w:rsidR="003A75A8" w:rsidRPr="00456965">
        <w:rPr>
          <w:sz w:val="22"/>
          <w:szCs w:val="22"/>
        </w:rPr>
        <w:t xml:space="preserve"> Tratamento.</w:t>
      </w:r>
    </w:p>
    <w:p w14:paraId="3CE9A4E5" w14:textId="77777777" w:rsidR="00D22ECD" w:rsidRPr="00456965" w:rsidRDefault="00D22ECD"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6A67BAAF" w14:textId="77777777" w:rsidR="000742A2" w:rsidRPr="00456965" w:rsidRDefault="007C6420" w:rsidP="00456965">
      <w:pPr>
        <w:pStyle w:val="NormalWeb"/>
        <w:spacing w:before="0" w:beforeAutospacing="0" w:after="0" w:afterAutospacing="0"/>
        <w:jc w:val="both"/>
        <w:rPr>
          <w:b/>
          <w:sz w:val="22"/>
          <w:szCs w:val="22"/>
        </w:rPr>
      </w:pPr>
      <w:r w:rsidRPr="00456965">
        <w:rPr>
          <w:b/>
          <w:sz w:val="22"/>
          <w:szCs w:val="22"/>
        </w:rPr>
        <w:t>Referências</w:t>
      </w:r>
      <w:r w:rsidR="00D22ECD" w:rsidRPr="00456965">
        <w:rPr>
          <w:b/>
          <w:sz w:val="22"/>
          <w:szCs w:val="22"/>
        </w:rPr>
        <w:t>:</w:t>
      </w:r>
    </w:p>
    <w:p w14:paraId="2871AF15" w14:textId="77777777" w:rsidR="000742A2" w:rsidRPr="00456965" w:rsidRDefault="000742A2" w:rsidP="00456965">
      <w:pPr>
        <w:pStyle w:val="NormalWeb"/>
        <w:numPr>
          <w:ilvl w:val="0"/>
          <w:numId w:val="64"/>
        </w:numPr>
        <w:spacing w:before="0" w:beforeAutospacing="0" w:after="0" w:afterAutospacing="0"/>
        <w:ind w:left="0" w:hanging="357"/>
        <w:jc w:val="both"/>
        <w:rPr>
          <w:b/>
          <w:sz w:val="22"/>
          <w:szCs w:val="22"/>
        </w:rPr>
      </w:pPr>
      <w:r w:rsidRPr="00E6368C">
        <w:rPr>
          <w:sz w:val="22"/>
          <w:szCs w:val="22"/>
          <w:lang w:val="en-US"/>
        </w:rPr>
        <w:t>N</w:t>
      </w:r>
      <w:r w:rsidR="00E6442E" w:rsidRPr="00E6368C">
        <w:rPr>
          <w:sz w:val="22"/>
          <w:szCs w:val="22"/>
          <w:lang w:val="en-US"/>
        </w:rPr>
        <w:t>eville</w:t>
      </w:r>
      <w:r w:rsidRPr="00E6368C">
        <w:rPr>
          <w:sz w:val="22"/>
          <w:szCs w:val="22"/>
          <w:lang w:val="en-US"/>
        </w:rPr>
        <w:t xml:space="preserve"> BW, D</w:t>
      </w:r>
      <w:r w:rsidR="00E6442E" w:rsidRPr="00E6368C">
        <w:rPr>
          <w:sz w:val="22"/>
          <w:szCs w:val="22"/>
          <w:lang w:val="en-US"/>
        </w:rPr>
        <w:t>amm</w:t>
      </w:r>
      <w:r w:rsidRPr="00E6368C">
        <w:rPr>
          <w:sz w:val="22"/>
          <w:szCs w:val="22"/>
          <w:lang w:val="en-US"/>
        </w:rPr>
        <w:t xml:space="preserve"> DD, A</w:t>
      </w:r>
      <w:r w:rsidR="00E6442E" w:rsidRPr="00E6368C">
        <w:rPr>
          <w:sz w:val="22"/>
          <w:szCs w:val="22"/>
          <w:lang w:val="en-US"/>
        </w:rPr>
        <w:t>llen</w:t>
      </w:r>
      <w:r w:rsidRPr="00E6368C">
        <w:rPr>
          <w:sz w:val="22"/>
          <w:szCs w:val="22"/>
          <w:lang w:val="en-US"/>
        </w:rPr>
        <w:t xml:space="preserve"> CM, B</w:t>
      </w:r>
      <w:r w:rsidR="00E6442E" w:rsidRPr="00E6368C">
        <w:rPr>
          <w:sz w:val="22"/>
          <w:szCs w:val="22"/>
          <w:lang w:val="en-US"/>
        </w:rPr>
        <w:t>ouquot</w:t>
      </w:r>
      <w:r w:rsidRPr="00E6368C">
        <w:rPr>
          <w:sz w:val="22"/>
          <w:szCs w:val="22"/>
          <w:lang w:val="en-US"/>
        </w:rPr>
        <w:t xml:space="preserve"> JE. </w:t>
      </w:r>
      <w:r w:rsidRPr="00456965">
        <w:rPr>
          <w:sz w:val="22"/>
          <w:szCs w:val="22"/>
        </w:rPr>
        <w:t xml:space="preserve">Patologia oral e maxilofacial. Elsevier Editora. 3° ed. 2009. </w:t>
      </w:r>
    </w:p>
    <w:p w14:paraId="2C567480" w14:textId="77777777" w:rsidR="00124CDA" w:rsidRPr="00456965" w:rsidRDefault="00124CDA" w:rsidP="00456965">
      <w:pPr>
        <w:autoSpaceDE w:val="0"/>
        <w:autoSpaceDN w:val="0"/>
        <w:adjustRightInd w:val="0"/>
        <w:spacing w:after="0" w:line="240" w:lineRule="auto"/>
        <w:jc w:val="both"/>
        <w:rPr>
          <w:rFonts w:ascii="Times New Roman" w:hAnsi="Times New Roman"/>
        </w:rPr>
      </w:pPr>
    </w:p>
    <w:p w14:paraId="0BC00B00" w14:textId="77777777" w:rsidR="00124CDA" w:rsidRPr="00456965" w:rsidRDefault="00124CDA" w:rsidP="00456965">
      <w:pPr>
        <w:autoSpaceDE w:val="0"/>
        <w:autoSpaceDN w:val="0"/>
        <w:adjustRightInd w:val="0"/>
        <w:spacing w:after="0" w:line="240" w:lineRule="auto"/>
        <w:jc w:val="both"/>
        <w:rPr>
          <w:rFonts w:ascii="Times New Roman" w:hAnsi="Times New Roman"/>
        </w:rPr>
      </w:pPr>
    </w:p>
    <w:p w14:paraId="6172B0D3" w14:textId="77777777" w:rsidR="00124CDA" w:rsidRPr="00456965" w:rsidRDefault="00124CDA" w:rsidP="00456965">
      <w:pPr>
        <w:autoSpaceDE w:val="0"/>
        <w:autoSpaceDN w:val="0"/>
        <w:adjustRightInd w:val="0"/>
        <w:spacing w:after="0" w:line="240" w:lineRule="auto"/>
        <w:jc w:val="both"/>
        <w:rPr>
          <w:rFonts w:ascii="Times New Roman" w:hAnsi="Times New Roman"/>
        </w:rPr>
      </w:pPr>
    </w:p>
    <w:p w14:paraId="07F686D7" w14:textId="77777777" w:rsidR="00124CDA" w:rsidRPr="00456965" w:rsidRDefault="00124CDA" w:rsidP="00456965">
      <w:pPr>
        <w:autoSpaceDE w:val="0"/>
        <w:autoSpaceDN w:val="0"/>
        <w:adjustRightInd w:val="0"/>
        <w:spacing w:after="0" w:line="240" w:lineRule="auto"/>
        <w:jc w:val="both"/>
        <w:rPr>
          <w:rFonts w:ascii="Times New Roman" w:hAnsi="Times New Roman"/>
        </w:rPr>
      </w:pPr>
    </w:p>
    <w:p w14:paraId="179FA712" w14:textId="77777777" w:rsidR="00124CDA" w:rsidRPr="00456965" w:rsidRDefault="00124CDA" w:rsidP="00456965">
      <w:pPr>
        <w:autoSpaceDE w:val="0"/>
        <w:autoSpaceDN w:val="0"/>
        <w:adjustRightInd w:val="0"/>
        <w:spacing w:after="0" w:line="240" w:lineRule="auto"/>
        <w:jc w:val="both"/>
        <w:rPr>
          <w:rFonts w:ascii="Times New Roman" w:hAnsi="Times New Roman"/>
        </w:rPr>
      </w:pPr>
    </w:p>
    <w:p w14:paraId="62D92385" w14:textId="77777777" w:rsidR="00124CDA" w:rsidRPr="00456965" w:rsidRDefault="00124CDA" w:rsidP="00456965">
      <w:pPr>
        <w:autoSpaceDE w:val="0"/>
        <w:autoSpaceDN w:val="0"/>
        <w:adjustRightInd w:val="0"/>
        <w:spacing w:after="0" w:line="240" w:lineRule="auto"/>
        <w:jc w:val="both"/>
        <w:rPr>
          <w:rFonts w:ascii="Times New Roman" w:hAnsi="Times New Roman"/>
        </w:rPr>
      </w:pPr>
    </w:p>
    <w:p w14:paraId="3F34982F" w14:textId="77777777" w:rsidR="00124CDA" w:rsidRPr="00456965" w:rsidRDefault="00124CDA" w:rsidP="00456965">
      <w:pPr>
        <w:autoSpaceDE w:val="0"/>
        <w:autoSpaceDN w:val="0"/>
        <w:adjustRightInd w:val="0"/>
        <w:spacing w:after="0" w:line="240" w:lineRule="auto"/>
        <w:jc w:val="both"/>
        <w:rPr>
          <w:rFonts w:ascii="Times New Roman" w:hAnsi="Times New Roman"/>
        </w:rPr>
      </w:pPr>
    </w:p>
    <w:p w14:paraId="5FBF0802" w14:textId="77777777" w:rsidR="00124CDA" w:rsidRPr="00456965" w:rsidRDefault="00124CDA" w:rsidP="00456965">
      <w:pPr>
        <w:autoSpaceDE w:val="0"/>
        <w:autoSpaceDN w:val="0"/>
        <w:adjustRightInd w:val="0"/>
        <w:spacing w:after="0" w:line="240" w:lineRule="auto"/>
        <w:jc w:val="both"/>
        <w:rPr>
          <w:rFonts w:ascii="Times New Roman" w:hAnsi="Times New Roman"/>
        </w:rPr>
      </w:pPr>
    </w:p>
    <w:p w14:paraId="3EA312C3" w14:textId="77777777" w:rsidR="00124CDA" w:rsidRPr="00456965" w:rsidRDefault="00124CD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lastRenderedPageBreak/>
        <w:t>USO DA MATRIZ DE COLÁGENO COMO ALTERNATIVA AOS ENXERTOS AUTÓGENOS NO AUMENTO GENGIVAL: REVISÃO DE LITERATURA</w:t>
      </w:r>
      <w:r w:rsidRPr="00456965">
        <w:rPr>
          <w:rFonts w:ascii="Times New Roman" w:hAnsi="Times New Roman"/>
          <w:color w:val="000000"/>
        </w:rPr>
        <w:t xml:space="preserve"> </w:t>
      </w:r>
    </w:p>
    <w:p w14:paraId="11139B1C" w14:textId="77777777" w:rsidR="00124CDA" w:rsidRPr="00456965" w:rsidRDefault="005B0AB1"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ALMEIDA, P. J</w:t>
      </w:r>
      <w:r w:rsidR="00124CDA" w:rsidRPr="00456965">
        <w:rPr>
          <w:rFonts w:ascii="Times New Roman" w:hAnsi="Times New Roman"/>
          <w:color w:val="000000"/>
        </w:rPr>
        <w:t>.</w:t>
      </w:r>
      <w:r w:rsidRPr="00456965">
        <w:rPr>
          <w:rFonts w:ascii="Times New Roman" w:hAnsi="Times New Roman"/>
          <w:color w:val="000000"/>
        </w:rPr>
        <w:t xml:space="preserve"> R.</w:t>
      </w:r>
      <w:r w:rsidR="00124CDA" w:rsidRPr="00456965">
        <w:rPr>
          <w:rFonts w:ascii="Times New Roman" w:hAnsi="Times New Roman"/>
          <w:color w:val="000000"/>
        </w:rPr>
        <w:t xml:space="preserve"> (UNIFAL - Universidade Federal de Alfenas, Faculdade de Odontologia);</w:t>
      </w:r>
    </w:p>
    <w:p w14:paraId="38323399" w14:textId="77777777" w:rsidR="00124CDA" w:rsidRPr="00456965" w:rsidRDefault="005B0AB1"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CALDEIRA, F. I</w:t>
      </w:r>
      <w:r w:rsidR="00124CDA" w:rsidRPr="00456965">
        <w:rPr>
          <w:rFonts w:ascii="Times New Roman" w:hAnsi="Times New Roman"/>
          <w:color w:val="000000"/>
        </w:rPr>
        <w:t>.</w:t>
      </w:r>
      <w:r w:rsidRPr="00456965">
        <w:rPr>
          <w:rFonts w:ascii="Times New Roman" w:hAnsi="Times New Roman"/>
          <w:color w:val="000000"/>
        </w:rPr>
        <w:t xml:space="preserve"> D.</w:t>
      </w:r>
      <w:r w:rsidR="00124CDA" w:rsidRPr="00456965">
        <w:rPr>
          <w:rFonts w:ascii="Times New Roman" w:hAnsi="Times New Roman"/>
          <w:color w:val="000000"/>
        </w:rPr>
        <w:t xml:space="preserve"> (UNIFAL - Universidade Federal de Alfenas, Faculdade de Odontologia);</w:t>
      </w:r>
    </w:p>
    <w:p w14:paraId="78F257C9" w14:textId="77777777" w:rsidR="00124CDA" w:rsidRPr="00456965" w:rsidRDefault="005B0AB1"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OLIVEIRA, J. A</w:t>
      </w:r>
      <w:r w:rsidR="00124CDA" w:rsidRPr="00456965">
        <w:rPr>
          <w:rFonts w:ascii="Times New Roman" w:hAnsi="Times New Roman"/>
          <w:color w:val="000000"/>
        </w:rPr>
        <w:t>. (UNIFAL - Universidade Federal de Alfenas, Faculdade de Odontologia);</w:t>
      </w:r>
    </w:p>
    <w:p w14:paraId="041EA6BF" w14:textId="77777777" w:rsidR="005B0AB1" w:rsidRPr="00456965" w:rsidRDefault="005B0AB1"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RODRIGUEZ, L. S. (UNIFAL - Universidade Federal de Alfenas, Faculdade de Odontologia);</w:t>
      </w:r>
    </w:p>
    <w:p w14:paraId="26EF9015" w14:textId="77777777" w:rsidR="00124CDA" w:rsidRPr="00456965" w:rsidRDefault="00124CD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PIGOSSI, S. C. (UNIFAL - Universidade Federal de Alfenas, Faculdade de Odontologia)</w:t>
      </w:r>
      <w:r w:rsidR="00E6442E" w:rsidRPr="00456965">
        <w:rPr>
          <w:rFonts w:ascii="Times New Roman" w:hAnsi="Times New Roman"/>
          <w:color w:val="000000"/>
        </w:rPr>
        <w:t>.</w:t>
      </w:r>
    </w:p>
    <w:p w14:paraId="4F772CED" w14:textId="77777777" w:rsidR="00124CDA" w:rsidRPr="00456965" w:rsidRDefault="00124CD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005B0AB1" w:rsidRPr="00456965">
        <w:rPr>
          <w:rFonts w:ascii="Times New Roman" w:hAnsi="Times New Roman"/>
          <w:color w:val="000000"/>
        </w:rPr>
        <w:t>Materiais Dentários</w:t>
      </w:r>
    </w:p>
    <w:p w14:paraId="2A035BE3" w14:textId="77777777" w:rsidR="00124CDA" w:rsidRPr="00456965" w:rsidRDefault="00124CD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5DE8DA7F" w14:textId="77777777" w:rsidR="00124CDA" w:rsidRPr="00456965" w:rsidRDefault="00124CD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65408" behindDoc="0" locked="0" layoutInCell="1" allowOverlap="1" wp14:anchorId="4CC0F109" wp14:editId="20EBCAD3">
                <wp:simplePos x="0" y="0"/>
                <wp:positionH relativeFrom="column">
                  <wp:posOffset>1727</wp:posOffset>
                </wp:positionH>
                <wp:positionV relativeFrom="paragraph">
                  <wp:posOffset>94031</wp:posOffset>
                </wp:positionV>
                <wp:extent cx="5981700" cy="4411065"/>
                <wp:effectExtent l="0" t="0" r="19050" b="27940"/>
                <wp:wrapNone/>
                <wp:docPr id="5"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8D2ACC" w14:textId="77777777" w:rsidR="00306534" w:rsidRPr="005B0AB1" w:rsidRDefault="00306534" w:rsidP="005B0AB1">
                            <w:pPr>
                              <w:spacing w:line="240" w:lineRule="auto"/>
                              <w:jc w:val="both"/>
                              <w:rPr>
                                <w:rFonts w:ascii="Times New Roman" w:hAnsi="Times New Roman"/>
                              </w:rPr>
                            </w:pPr>
                            <w:r w:rsidRPr="005B0AB1">
                              <w:rPr>
                                <w:rFonts w:ascii="Times New Roman" w:hAnsi="Times New Roman"/>
                              </w:rPr>
                              <w:t>O objetivo dessa revisão de literatura narrativa foi avaliar a eficácia da matriz colágena porcina (MCP) como alternativa aos enxertos autógenos gengivais (EAG) no aumento gengival em dentes e implantes dentários (ID). A pesquisa bibliográfica foi realizada na base de dados do PubMed utilizando como termos de busca “mucograft”, “collagen matrix” e “clinical trial”. Foram incluídos estudos clínicos publicados na lingua inglesa que avaliaram o tratamento de defeitos mucogengivais em dentes e ID utilizando a MCP. A busca inicial resultou em 106 artigos, e 17 estudos clínicos foram incluídos na revisão de literatura após a seleção dos artigos (4 estudos avaliaram a eficácia do MCP em ID e 13 estudos no recobrimento radicular (RR)). Na avaliação dos ID, os estudos incluídos compararam a eficácia da MCP com o EAG para ganho de mucosa queratinizada (MQ) após 3 ou 6 meses. Em geral esses estudos demonstraram que ambas as técnicas são eficazes para o ganho de MQ ao redor dos ID, no entanto a MCP esteve associada com maior satisfação dos pacientes e menor dor pós operatória. No uso da MCP para RR, 5 estudos comparam o uso do retalho reposicionado coronalmente (RRC) associado ou não à MCP e demonstraram que a MCP promove ganhos superiores de gengiva queratinizada (GQ) em comparação ao uso do RRC sozinho, no entanto não foram observadas diferenças relevantes em relação a porcentagem de RR após 6 ou 12 meses. Ademais, 8 estudos compararam a MCP com o EAG e observaram um desempenho superior do EAG em relação a porcentagem de RR e ganho de GQ. Conclui-se, após a análise dos estudos incluídos nessa revisão, que a MCP pode ser considerada uma alternativa ao EAG, no entanto estudos com períodos de acompanhamento maiores devem ser realizados para comprovar sua eficácia.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CC0F109" id="_x0000_s1042" type="#_x0000_t202" style="position:absolute;left:0;text-align:left;margin-left:.15pt;margin-top:7.4pt;width:471pt;height:347.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ACB4AqnAIAAMEFAAAOAAAAAAAAAAAAAAAAAC4CAABkcnMvZTJvRG9j&#10;LnhtbFBLAQItABQABgAIAAAAIQBCTB2G2QAAAAcBAAAPAAAAAAAAAAAAAAAAAPYEAABkcnMvZG93&#10;bnJldi54bWxQSwUGAAAAAAQABADzAAAA/AUAAAAA&#10;" fillcolor="white [3201]" strokeweight=".5pt">
                <v:textbox>
                  <w:txbxContent>
                    <w:p w14:paraId="2E8D2ACC" w14:textId="77777777" w:rsidR="00306534" w:rsidRPr="005B0AB1" w:rsidRDefault="00306534" w:rsidP="005B0AB1">
                      <w:pPr>
                        <w:spacing w:line="240" w:lineRule="auto"/>
                        <w:jc w:val="both"/>
                        <w:rPr>
                          <w:rFonts w:ascii="Times New Roman" w:hAnsi="Times New Roman"/>
                        </w:rPr>
                      </w:pPr>
                      <w:r w:rsidRPr="005B0AB1">
                        <w:rPr>
                          <w:rFonts w:ascii="Times New Roman" w:hAnsi="Times New Roman"/>
                        </w:rPr>
                        <w:t>O objetivo dessa revisão de literatura narrativa foi avaliar a eficácia da matriz colágena porcina (MCP) como alternativa aos enxertos autógenos gengivais (EAG) no aumento gengival em dentes e implantes dentários (ID). A pesquisa bibliográfica foi realizada na base de dados do PubMed utilizando como termos de busca “mucograft”, “collagen matrix” e “clinical trial”. Foram incluídos estudos clínicos publicados na lingua inglesa que avaliaram o tratamento de defeitos mucogengivais em dentes e ID utilizando a MCP. A busca inicial resultou em 106 artigos, e 17 estudos clínicos foram incluídos na revisão de literatura após a seleção dos artigos (4 estudos avaliaram a eficácia do MCP em ID e 13 estudos no recobrimento radicular (RR)). Na avaliação dos ID, os estudos incluídos compararam a eficácia da MCP com o EAG para ganho de mucosa queratinizada (MQ) após 3 ou 6 meses. Em geral esses estudos demonstraram que ambas as técnicas são eficazes para o ganho de MQ ao redor dos ID, no entanto a MCP esteve associada com maior satisfação dos pacientes e menor dor pós operatória. No uso da MCP para RR, 5 estudos comparam o uso do retalho reposicionado coronalmente (RRC) associado ou não à MCP e demonstraram que a MCP promove ganhos superiores de gengiva queratinizada (GQ) em comparação ao uso do RRC sozinho, no entanto não foram observadas diferenças relevantes em relação a porcentagem de RR após 6 ou 12 meses. Ademais, 8 estudos compararam a MCP com o EAG e observaram um desempenho superior do EAG em relação a porcentagem de RR e ganho de GQ. Conclui-se, após a análise dos estudos incluídos nessa revisão, que a MCP pode ser considerada uma alternativa ao EAG, no entanto estudos com períodos de acompanhamento maiores devem ser realizados para comprovar sua eficácia.</w:t>
                      </w:r>
                    </w:p>
                  </w:txbxContent>
                </v:textbox>
              </v:shape>
            </w:pict>
          </mc:Fallback>
        </mc:AlternateContent>
      </w:r>
    </w:p>
    <w:p w14:paraId="49131B78" w14:textId="77777777" w:rsidR="00124CDA" w:rsidRPr="00456965" w:rsidRDefault="00124CDA" w:rsidP="00456965">
      <w:pPr>
        <w:pStyle w:val="NormalWeb"/>
        <w:spacing w:before="0" w:beforeAutospacing="0" w:after="0" w:afterAutospacing="0"/>
        <w:jc w:val="both"/>
        <w:rPr>
          <w:b/>
          <w:sz w:val="22"/>
          <w:szCs w:val="22"/>
        </w:rPr>
      </w:pPr>
    </w:p>
    <w:p w14:paraId="7D11A28E" w14:textId="77777777" w:rsidR="00124CDA" w:rsidRPr="00456965" w:rsidRDefault="00124CDA" w:rsidP="00456965">
      <w:pPr>
        <w:pStyle w:val="NormalWeb"/>
        <w:spacing w:before="0" w:beforeAutospacing="0" w:after="0" w:afterAutospacing="0"/>
        <w:jc w:val="both"/>
        <w:rPr>
          <w:b/>
          <w:sz w:val="22"/>
          <w:szCs w:val="22"/>
        </w:rPr>
      </w:pPr>
    </w:p>
    <w:p w14:paraId="28962B3B" w14:textId="77777777" w:rsidR="00124CDA" w:rsidRPr="00456965" w:rsidRDefault="00124CDA" w:rsidP="00456965">
      <w:pPr>
        <w:pStyle w:val="NormalWeb"/>
        <w:spacing w:before="0" w:beforeAutospacing="0" w:after="0" w:afterAutospacing="0"/>
        <w:jc w:val="both"/>
        <w:rPr>
          <w:b/>
          <w:sz w:val="22"/>
          <w:szCs w:val="22"/>
        </w:rPr>
      </w:pPr>
    </w:p>
    <w:p w14:paraId="240543D6" w14:textId="77777777" w:rsidR="00124CDA" w:rsidRPr="00456965" w:rsidRDefault="00124CDA" w:rsidP="00456965">
      <w:pPr>
        <w:pStyle w:val="NormalWeb"/>
        <w:spacing w:before="0" w:beforeAutospacing="0" w:after="0" w:afterAutospacing="0"/>
        <w:jc w:val="both"/>
        <w:rPr>
          <w:b/>
          <w:sz w:val="22"/>
          <w:szCs w:val="22"/>
        </w:rPr>
      </w:pPr>
    </w:p>
    <w:p w14:paraId="79083491" w14:textId="77777777" w:rsidR="00124CDA" w:rsidRPr="00456965" w:rsidRDefault="00124CDA" w:rsidP="00456965">
      <w:pPr>
        <w:pStyle w:val="NormalWeb"/>
        <w:spacing w:before="0" w:beforeAutospacing="0" w:after="0" w:afterAutospacing="0"/>
        <w:jc w:val="both"/>
        <w:rPr>
          <w:b/>
          <w:sz w:val="22"/>
          <w:szCs w:val="22"/>
        </w:rPr>
      </w:pPr>
    </w:p>
    <w:p w14:paraId="4AD597FC" w14:textId="77777777" w:rsidR="00124CDA" w:rsidRPr="00456965" w:rsidRDefault="00124CDA" w:rsidP="00456965">
      <w:pPr>
        <w:pStyle w:val="NormalWeb"/>
        <w:spacing w:before="0" w:beforeAutospacing="0" w:after="0" w:afterAutospacing="0"/>
        <w:jc w:val="both"/>
        <w:rPr>
          <w:b/>
          <w:sz w:val="22"/>
          <w:szCs w:val="22"/>
        </w:rPr>
      </w:pPr>
    </w:p>
    <w:p w14:paraId="7F347B61" w14:textId="77777777" w:rsidR="00124CDA" w:rsidRPr="00456965" w:rsidRDefault="00124CDA" w:rsidP="00456965">
      <w:pPr>
        <w:pStyle w:val="NormalWeb"/>
        <w:spacing w:before="0" w:beforeAutospacing="0" w:after="0" w:afterAutospacing="0"/>
        <w:jc w:val="both"/>
        <w:rPr>
          <w:b/>
          <w:sz w:val="22"/>
          <w:szCs w:val="22"/>
        </w:rPr>
      </w:pPr>
    </w:p>
    <w:p w14:paraId="1B6E3A77" w14:textId="77777777" w:rsidR="00124CDA" w:rsidRPr="00456965" w:rsidRDefault="00124CDA" w:rsidP="00456965">
      <w:pPr>
        <w:pStyle w:val="NormalWeb"/>
        <w:spacing w:before="0" w:beforeAutospacing="0" w:after="0" w:afterAutospacing="0"/>
        <w:jc w:val="both"/>
        <w:rPr>
          <w:b/>
          <w:sz w:val="22"/>
          <w:szCs w:val="22"/>
        </w:rPr>
      </w:pPr>
    </w:p>
    <w:p w14:paraId="6EC5B561" w14:textId="77777777" w:rsidR="00124CDA" w:rsidRPr="00456965" w:rsidRDefault="00124CDA" w:rsidP="00456965">
      <w:pPr>
        <w:pStyle w:val="NormalWeb"/>
        <w:spacing w:before="0" w:beforeAutospacing="0" w:after="0" w:afterAutospacing="0"/>
        <w:jc w:val="both"/>
        <w:rPr>
          <w:b/>
          <w:sz w:val="22"/>
          <w:szCs w:val="22"/>
        </w:rPr>
      </w:pPr>
    </w:p>
    <w:p w14:paraId="31CC3563" w14:textId="77777777" w:rsidR="00124CDA" w:rsidRPr="00456965" w:rsidRDefault="00124CDA" w:rsidP="00456965">
      <w:pPr>
        <w:pStyle w:val="NormalWeb"/>
        <w:spacing w:before="0" w:beforeAutospacing="0" w:after="0" w:afterAutospacing="0"/>
        <w:jc w:val="both"/>
        <w:rPr>
          <w:b/>
          <w:sz w:val="22"/>
          <w:szCs w:val="22"/>
        </w:rPr>
      </w:pPr>
    </w:p>
    <w:p w14:paraId="0228E738" w14:textId="77777777" w:rsidR="00124CDA" w:rsidRPr="00456965" w:rsidRDefault="00124CDA" w:rsidP="00456965">
      <w:pPr>
        <w:pStyle w:val="NormalWeb"/>
        <w:spacing w:before="0" w:beforeAutospacing="0" w:after="0" w:afterAutospacing="0"/>
        <w:jc w:val="both"/>
        <w:rPr>
          <w:b/>
          <w:sz w:val="22"/>
          <w:szCs w:val="22"/>
        </w:rPr>
      </w:pPr>
    </w:p>
    <w:p w14:paraId="763AF10F" w14:textId="77777777" w:rsidR="00124CDA" w:rsidRPr="00456965" w:rsidRDefault="00124CDA" w:rsidP="00456965">
      <w:pPr>
        <w:pStyle w:val="NormalWeb"/>
        <w:spacing w:before="0" w:beforeAutospacing="0" w:after="0" w:afterAutospacing="0"/>
        <w:jc w:val="both"/>
        <w:rPr>
          <w:b/>
          <w:sz w:val="22"/>
          <w:szCs w:val="22"/>
        </w:rPr>
      </w:pPr>
    </w:p>
    <w:p w14:paraId="4E3EC29D" w14:textId="77777777" w:rsidR="00124CDA" w:rsidRPr="00456965" w:rsidRDefault="00124CDA" w:rsidP="00456965">
      <w:pPr>
        <w:pStyle w:val="NormalWeb"/>
        <w:spacing w:before="0" w:beforeAutospacing="0" w:after="0" w:afterAutospacing="0"/>
        <w:jc w:val="both"/>
        <w:rPr>
          <w:b/>
          <w:sz w:val="22"/>
          <w:szCs w:val="22"/>
        </w:rPr>
      </w:pPr>
    </w:p>
    <w:p w14:paraId="58BCDCAC" w14:textId="77777777" w:rsidR="00124CDA" w:rsidRPr="00456965" w:rsidRDefault="00124CDA" w:rsidP="00456965">
      <w:pPr>
        <w:pStyle w:val="NormalWeb"/>
        <w:spacing w:before="0" w:beforeAutospacing="0" w:after="0" w:afterAutospacing="0"/>
        <w:jc w:val="both"/>
        <w:rPr>
          <w:b/>
          <w:sz w:val="22"/>
          <w:szCs w:val="22"/>
        </w:rPr>
      </w:pPr>
    </w:p>
    <w:p w14:paraId="606A91F1" w14:textId="77777777" w:rsidR="00124CDA" w:rsidRPr="00456965" w:rsidRDefault="00124CDA" w:rsidP="00456965">
      <w:pPr>
        <w:pStyle w:val="NormalWeb"/>
        <w:spacing w:before="0" w:beforeAutospacing="0" w:after="0" w:afterAutospacing="0"/>
        <w:jc w:val="both"/>
        <w:rPr>
          <w:b/>
          <w:sz w:val="22"/>
          <w:szCs w:val="22"/>
        </w:rPr>
      </w:pPr>
    </w:p>
    <w:p w14:paraId="736DB41F" w14:textId="77777777" w:rsidR="00124CDA" w:rsidRPr="00456965" w:rsidRDefault="00124CDA" w:rsidP="00456965">
      <w:pPr>
        <w:pStyle w:val="NormalWeb"/>
        <w:spacing w:before="0" w:beforeAutospacing="0" w:after="0" w:afterAutospacing="0"/>
        <w:jc w:val="both"/>
        <w:rPr>
          <w:b/>
          <w:sz w:val="22"/>
          <w:szCs w:val="22"/>
        </w:rPr>
      </w:pPr>
    </w:p>
    <w:p w14:paraId="52A406D7" w14:textId="77777777" w:rsidR="00124CDA" w:rsidRPr="00456965" w:rsidRDefault="00124CDA" w:rsidP="00456965">
      <w:pPr>
        <w:pStyle w:val="NormalWeb"/>
        <w:spacing w:before="0" w:beforeAutospacing="0" w:after="0" w:afterAutospacing="0"/>
        <w:jc w:val="both"/>
        <w:rPr>
          <w:b/>
          <w:sz w:val="22"/>
          <w:szCs w:val="22"/>
        </w:rPr>
      </w:pPr>
    </w:p>
    <w:p w14:paraId="79A7506D" w14:textId="77777777" w:rsidR="00124CDA" w:rsidRPr="00456965" w:rsidRDefault="00124CDA" w:rsidP="00456965">
      <w:pPr>
        <w:pStyle w:val="NormalWeb"/>
        <w:spacing w:before="0" w:beforeAutospacing="0" w:after="0" w:afterAutospacing="0"/>
        <w:jc w:val="both"/>
        <w:rPr>
          <w:b/>
          <w:sz w:val="22"/>
          <w:szCs w:val="22"/>
        </w:rPr>
      </w:pPr>
    </w:p>
    <w:p w14:paraId="22C55C23" w14:textId="77777777" w:rsidR="00124CDA" w:rsidRPr="00456965" w:rsidRDefault="00124CDA" w:rsidP="00456965">
      <w:pPr>
        <w:pStyle w:val="NormalWeb"/>
        <w:spacing w:before="0" w:beforeAutospacing="0" w:after="0" w:afterAutospacing="0"/>
        <w:jc w:val="both"/>
        <w:rPr>
          <w:b/>
          <w:sz w:val="22"/>
          <w:szCs w:val="22"/>
        </w:rPr>
      </w:pPr>
    </w:p>
    <w:p w14:paraId="086C6BFB" w14:textId="77777777" w:rsidR="00124CDA" w:rsidRPr="00456965" w:rsidRDefault="00124CDA" w:rsidP="00456965">
      <w:pPr>
        <w:pStyle w:val="NormalWeb"/>
        <w:spacing w:before="0" w:beforeAutospacing="0" w:after="0" w:afterAutospacing="0"/>
        <w:jc w:val="both"/>
        <w:rPr>
          <w:b/>
          <w:sz w:val="22"/>
          <w:szCs w:val="22"/>
        </w:rPr>
      </w:pPr>
    </w:p>
    <w:p w14:paraId="427737AD" w14:textId="77777777" w:rsidR="00124CDA" w:rsidRPr="00456965" w:rsidRDefault="00124CDA" w:rsidP="00456965">
      <w:pPr>
        <w:pStyle w:val="NormalWeb"/>
        <w:spacing w:before="0" w:beforeAutospacing="0" w:after="0" w:afterAutospacing="0"/>
        <w:jc w:val="both"/>
        <w:rPr>
          <w:b/>
          <w:sz w:val="22"/>
          <w:szCs w:val="22"/>
        </w:rPr>
      </w:pPr>
    </w:p>
    <w:p w14:paraId="729FCA3A" w14:textId="77777777" w:rsidR="000742A2" w:rsidRPr="00456965" w:rsidRDefault="000742A2" w:rsidP="00456965">
      <w:pPr>
        <w:pStyle w:val="NormalWeb"/>
        <w:spacing w:before="0" w:beforeAutospacing="0" w:after="0" w:afterAutospacing="0"/>
        <w:jc w:val="both"/>
        <w:rPr>
          <w:b/>
          <w:sz w:val="22"/>
          <w:szCs w:val="22"/>
        </w:rPr>
      </w:pPr>
    </w:p>
    <w:p w14:paraId="771DFFDD" w14:textId="77777777" w:rsidR="000742A2" w:rsidRPr="00456965" w:rsidRDefault="000742A2" w:rsidP="00456965">
      <w:pPr>
        <w:pStyle w:val="NormalWeb"/>
        <w:spacing w:before="0" w:beforeAutospacing="0" w:after="0" w:afterAutospacing="0"/>
        <w:jc w:val="both"/>
        <w:rPr>
          <w:b/>
          <w:sz w:val="22"/>
          <w:szCs w:val="22"/>
        </w:rPr>
      </w:pPr>
    </w:p>
    <w:p w14:paraId="54EDB799" w14:textId="77777777" w:rsidR="00124CDA" w:rsidRPr="00456965" w:rsidRDefault="00124CDA" w:rsidP="00456965">
      <w:pPr>
        <w:pStyle w:val="NormalWeb"/>
        <w:spacing w:before="0" w:beforeAutospacing="0" w:after="0" w:afterAutospacing="0"/>
        <w:jc w:val="both"/>
        <w:rPr>
          <w:b/>
          <w:sz w:val="22"/>
          <w:szCs w:val="22"/>
        </w:rPr>
      </w:pPr>
    </w:p>
    <w:p w14:paraId="3EA93B3A" w14:textId="77777777" w:rsidR="00124CDA" w:rsidRPr="00456965" w:rsidRDefault="00124CDA" w:rsidP="00456965">
      <w:pPr>
        <w:pStyle w:val="NormalWeb"/>
        <w:spacing w:before="0" w:beforeAutospacing="0" w:after="0" w:afterAutospacing="0"/>
        <w:jc w:val="both"/>
        <w:rPr>
          <w:b/>
          <w:sz w:val="22"/>
          <w:szCs w:val="22"/>
        </w:rPr>
      </w:pPr>
    </w:p>
    <w:p w14:paraId="7D520751" w14:textId="77777777" w:rsidR="00124CDA" w:rsidRPr="00456965" w:rsidRDefault="00124CDA" w:rsidP="00456965">
      <w:pPr>
        <w:pStyle w:val="NormalWeb"/>
        <w:spacing w:before="0" w:beforeAutospacing="0" w:after="0" w:afterAutospacing="0"/>
        <w:jc w:val="both"/>
        <w:rPr>
          <w:b/>
          <w:sz w:val="22"/>
          <w:szCs w:val="22"/>
        </w:rPr>
      </w:pPr>
    </w:p>
    <w:p w14:paraId="4EEFBA2B" w14:textId="77777777" w:rsidR="00124CDA" w:rsidRPr="00456965" w:rsidRDefault="00124CDA" w:rsidP="00456965">
      <w:pPr>
        <w:pStyle w:val="NormalWeb"/>
        <w:spacing w:before="0" w:beforeAutospacing="0" w:after="0" w:afterAutospacing="0"/>
        <w:jc w:val="both"/>
        <w:rPr>
          <w:b/>
          <w:sz w:val="22"/>
          <w:szCs w:val="22"/>
        </w:rPr>
      </w:pPr>
    </w:p>
    <w:p w14:paraId="5DC5D451" w14:textId="77777777" w:rsidR="00124CDA" w:rsidRPr="00456965" w:rsidRDefault="00124CD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w:t>
      </w:r>
      <w:r w:rsidR="005B0AB1" w:rsidRPr="00456965">
        <w:rPr>
          <w:sz w:val="22"/>
          <w:szCs w:val="22"/>
        </w:rPr>
        <w:t xml:space="preserve">Implantação </w:t>
      </w:r>
      <w:r w:rsidR="000742A2" w:rsidRPr="00456965">
        <w:rPr>
          <w:sz w:val="22"/>
          <w:szCs w:val="22"/>
        </w:rPr>
        <w:t>D</w:t>
      </w:r>
      <w:r w:rsidR="005B0AB1" w:rsidRPr="00456965">
        <w:rPr>
          <w:sz w:val="22"/>
          <w:szCs w:val="22"/>
        </w:rPr>
        <w:t>entária</w:t>
      </w:r>
      <w:r w:rsidR="000742A2" w:rsidRPr="00456965">
        <w:rPr>
          <w:sz w:val="22"/>
          <w:szCs w:val="22"/>
        </w:rPr>
        <w:t>; Retração G</w:t>
      </w:r>
      <w:r w:rsidR="005B0AB1" w:rsidRPr="00456965">
        <w:rPr>
          <w:sz w:val="22"/>
          <w:szCs w:val="22"/>
        </w:rPr>
        <w:t>engival</w:t>
      </w:r>
      <w:r w:rsidR="000742A2" w:rsidRPr="00456965">
        <w:rPr>
          <w:sz w:val="22"/>
          <w:szCs w:val="22"/>
        </w:rPr>
        <w:t>;</w:t>
      </w:r>
      <w:r w:rsidR="005B0AB1" w:rsidRPr="00456965">
        <w:rPr>
          <w:sz w:val="22"/>
          <w:szCs w:val="22"/>
        </w:rPr>
        <w:t xml:space="preserve"> Estética.  </w:t>
      </w:r>
    </w:p>
    <w:p w14:paraId="096F1952" w14:textId="77777777" w:rsidR="000742A2" w:rsidRPr="00456965" w:rsidRDefault="000742A2"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062B15DD" w14:textId="77777777" w:rsidR="00124CDA" w:rsidRPr="00456965" w:rsidRDefault="00124CDA" w:rsidP="00456965">
      <w:pPr>
        <w:pStyle w:val="NormalWeb"/>
        <w:spacing w:before="0" w:beforeAutospacing="0" w:after="0" w:afterAutospacing="0"/>
        <w:jc w:val="both"/>
        <w:rPr>
          <w:b/>
          <w:sz w:val="22"/>
          <w:szCs w:val="22"/>
        </w:rPr>
      </w:pPr>
      <w:r w:rsidRPr="00456965">
        <w:rPr>
          <w:b/>
          <w:sz w:val="22"/>
          <w:szCs w:val="22"/>
        </w:rPr>
        <w:t>Referências</w:t>
      </w:r>
      <w:r w:rsidR="000742A2" w:rsidRPr="00456965">
        <w:rPr>
          <w:b/>
          <w:sz w:val="22"/>
          <w:szCs w:val="22"/>
        </w:rPr>
        <w:t>:</w:t>
      </w:r>
    </w:p>
    <w:p w14:paraId="3DF2862B" w14:textId="77777777" w:rsidR="005B0AB1" w:rsidRPr="00456965" w:rsidRDefault="005B0AB1" w:rsidP="00456965">
      <w:pPr>
        <w:pStyle w:val="PargrafodaLista"/>
        <w:numPr>
          <w:ilvl w:val="0"/>
          <w:numId w:val="3"/>
        </w:numPr>
        <w:spacing w:after="0" w:line="240" w:lineRule="auto"/>
        <w:ind w:left="0"/>
        <w:jc w:val="both"/>
        <w:rPr>
          <w:rFonts w:ascii="Times New Roman" w:hAnsi="Times New Roman"/>
        </w:rPr>
      </w:pPr>
      <w:r w:rsidRPr="00E6368C">
        <w:rPr>
          <w:rFonts w:ascii="Times New Roman" w:hAnsi="Times New Roman"/>
          <w:lang w:val="en-US"/>
        </w:rPr>
        <w:t xml:space="preserve">Stefanini M, Jepsen K, de Sanctis M, Baldini N, Greven B, Heinz B, et al. Patient-reported outcomes and aesthetic evaluation of root coverage procedures: a 12-month follow-up of a randomized controlled clinical trial. </w:t>
      </w:r>
      <w:r w:rsidRPr="00456965">
        <w:rPr>
          <w:rFonts w:ascii="Times New Roman" w:hAnsi="Times New Roman"/>
        </w:rPr>
        <w:t xml:space="preserve">J Clin Periodontol. 2016;43(12):1132-41. </w:t>
      </w:r>
    </w:p>
    <w:p w14:paraId="1C11F305" w14:textId="77777777" w:rsidR="005B0AB1" w:rsidRPr="00456965" w:rsidRDefault="005B0AB1" w:rsidP="00456965">
      <w:pPr>
        <w:pStyle w:val="PargrafodaLista"/>
        <w:numPr>
          <w:ilvl w:val="0"/>
          <w:numId w:val="3"/>
        </w:numPr>
        <w:spacing w:after="0" w:line="240" w:lineRule="auto"/>
        <w:ind w:left="0"/>
        <w:jc w:val="both"/>
        <w:rPr>
          <w:rFonts w:ascii="Times New Roman" w:hAnsi="Times New Roman"/>
        </w:rPr>
      </w:pPr>
      <w:r w:rsidRPr="00E6368C">
        <w:rPr>
          <w:rFonts w:ascii="Times New Roman" w:hAnsi="Times New Roman"/>
          <w:lang w:val="en-US"/>
        </w:rPr>
        <w:t xml:space="preserve">Tonetti MS, Cortellini P, Pellegrini G, Nieri M, Bonaccini D, Allegri M, et al. Xenogenic collagen matrix or autologous connective tissue graft as adjunct to coronally advanced flaps for coverage of multiple adjacent gingival recession: Randomized trial assessing non-inferiority in root coverage and superiority in oral health-related quality of life. </w:t>
      </w:r>
      <w:r w:rsidRPr="00456965">
        <w:rPr>
          <w:rFonts w:ascii="Times New Roman" w:hAnsi="Times New Roman"/>
        </w:rPr>
        <w:t xml:space="preserve">J Clin Periodontol. 2018;45(1):78-88.  </w:t>
      </w:r>
    </w:p>
    <w:p w14:paraId="77A4C0A8" w14:textId="77777777" w:rsidR="005B0AB1" w:rsidRPr="00456965" w:rsidRDefault="005B0AB1" w:rsidP="00456965">
      <w:pPr>
        <w:pStyle w:val="PargrafodaLista"/>
        <w:numPr>
          <w:ilvl w:val="0"/>
          <w:numId w:val="3"/>
        </w:numPr>
        <w:spacing w:after="0" w:line="240" w:lineRule="auto"/>
        <w:ind w:left="0"/>
        <w:jc w:val="both"/>
        <w:rPr>
          <w:rFonts w:ascii="Times New Roman" w:hAnsi="Times New Roman"/>
        </w:rPr>
      </w:pPr>
      <w:r w:rsidRPr="00E6368C">
        <w:rPr>
          <w:rFonts w:ascii="Times New Roman" w:hAnsi="Times New Roman"/>
          <w:lang w:val="en-US"/>
        </w:rPr>
        <w:t xml:space="preserve">Thoma DS, Zeltner M, Hilbe M, Hammerle CH, Husler J, Jung RE. Randomized controlled clinical study evaluating effectiveness and safety of a volume-stable collagen matrix compared to autogenous </w:t>
      </w:r>
      <w:r w:rsidRPr="00E6368C">
        <w:rPr>
          <w:rFonts w:ascii="Times New Roman" w:hAnsi="Times New Roman"/>
          <w:lang w:val="en-US"/>
        </w:rPr>
        <w:lastRenderedPageBreak/>
        <w:t xml:space="preserve">connective tissue grafts for soft tissue augmentation at implant sites. </w:t>
      </w:r>
      <w:r w:rsidRPr="00456965">
        <w:rPr>
          <w:rFonts w:ascii="Times New Roman" w:hAnsi="Times New Roman"/>
        </w:rPr>
        <w:t>J Clin Periodontol. 2016;43(10):874-85.</w:t>
      </w:r>
    </w:p>
    <w:p w14:paraId="067FF5EE" w14:textId="77777777" w:rsidR="008346FC" w:rsidRPr="00456965" w:rsidRDefault="008346FC" w:rsidP="00456965">
      <w:pPr>
        <w:autoSpaceDE w:val="0"/>
        <w:autoSpaceDN w:val="0"/>
        <w:adjustRightInd w:val="0"/>
        <w:spacing w:after="0" w:line="240" w:lineRule="auto"/>
        <w:jc w:val="both"/>
        <w:rPr>
          <w:rFonts w:ascii="Times New Roman" w:hAnsi="Times New Roman"/>
          <w:b/>
          <w:bCs/>
        </w:rPr>
      </w:pPr>
      <w:r w:rsidRPr="00456965">
        <w:rPr>
          <w:rFonts w:ascii="Times New Roman" w:hAnsi="Times New Roman"/>
          <w:b/>
          <w:bCs/>
        </w:rPr>
        <w:t>REABILITAÇÃO PROTÉTICA PROVISÓRIA EM PACIENTES SUBMETIDOS AO TRATAMENTO PERIODONTAL BÁSICO: SÉRIE DE CASOS</w:t>
      </w:r>
    </w:p>
    <w:p w14:paraId="760A598A"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OLIVEIRA, J. A. (UNIFAL - Universidade Federal de Alfenas, Faculdade de Odontologia);</w:t>
      </w:r>
    </w:p>
    <w:p w14:paraId="0619F82D"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ALVES, R. O. (UNIFAL - Universidade Federal de Alfenas, Faculdade de Odontologia);</w:t>
      </w:r>
    </w:p>
    <w:p w14:paraId="2D527F56"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FIGUEIREDO, A. B. (UNIFAL - Universidade Federal de Alfenas, Faculdade de Odontologia);</w:t>
      </w:r>
    </w:p>
    <w:p w14:paraId="50EBC76E"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PIGOSSI, S. C. (UNIFAL - Universidade Federal de Alfenas, Faculdade de Odontologia);</w:t>
      </w:r>
    </w:p>
    <w:p w14:paraId="004EA1DA"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RODRIGUEZ, L. S. (UNIFAL - Universidade Federal de Alf</w:t>
      </w:r>
      <w:r w:rsidR="000742A2" w:rsidRPr="00456965">
        <w:rPr>
          <w:rFonts w:ascii="Times New Roman" w:hAnsi="Times New Roman"/>
          <w:color w:val="000000"/>
        </w:rPr>
        <w:t>enas, Faculdade de Odontologia)</w:t>
      </w:r>
      <w:r w:rsidR="00E6442E" w:rsidRPr="00456965">
        <w:rPr>
          <w:rFonts w:ascii="Times New Roman" w:hAnsi="Times New Roman"/>
          <w:color w:val="000000"/>
        </w:rPr>
        <w:t>.</w:t>
      </w:r>
    </w:p>
    <w:p w14:paraId="63A3E855"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Prótese</w:t>
      </w:r>
    </w:p>
    <w:p w14:paraId="2214F14E"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1879F8D5"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67456" behindDoc="0" locked="0" layoutInCell="1" allowOverlap="1" wp14:anchorId="10D0D15A" wp14:editId="35FC3539">
                <wp:simplePos x="0" y="0"/>
                <wp:positionH relativeFrom="column">
                  <wp:posOffset>1727</wp:posOffset>
                </wp:positionH>
                <wp:positionV relativeFrom="paragraph">
                  <wp:posOffset>94031</wp:posOffset>
                </wp:positionV>
                <wp:extent cx="5981700" cy="4411065"/>
                <wp:effectExtent l="0" t="0" r="19050" b="27940"/>
                <wp:wrapNone/>
                <wp:docPr id="6"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D16192" w14:textId="77777777" w:rsidR="00306534" w:rsidRPr="008346FC" w:rsidRDefault="00306534" w:rsidP="008346FC">
                            <w:pPr>
                              <w:spacing w:line="240" w:lineRule="auto"/>
                              <w:jc w:val="both"/>
                              <w:rPr>
                                <w:rFonts w:ascii="Times New Roman" w:hAnsi="Times New Roman"/>
                              </w:rPr>
                            </w:pPr>
                            <w:r w:rsidRPr="008346FC">
                              <w:rPr>
                                <w:rFonts w:ascii="Times New Roman" w:hAnsi="Times New Roman"/>
                              </w:rPr>
                              <w:t>O objetivo dessa série de casos foi descrever uma abordagem terapêutica para reabilitação protética provisória de pacientes submetidos ao Tratamento Periodontal Básico (TPB). Quatro pacientes (3 homens e 1 mulher com média de idade de 41,7±7,2) foram diagnosticados com Periodontite e submetidos ao TPB. No TPB foi realizado instrução e motivação de higiene oral para controle do biofilme supragengival e raspagem e alisamento radicular (RAR) supra e subgengival com curetas periodontais. Após 30 dias, os pacientes foram reavaliados e os dentes com prognóstico desfavorável foram indicados para extração. Com o objetivo de restabelecer estética e função, optou-se pela confecção de uma prótese parcial removível provisória (PPRP) para cada paciente previamente a extração desses dentes. Realizou-se a moldagem dos arcos superior e inferior com alginato e selecionou-se a cor dos dentes. As PPRP foram instaladas e ajustadas até que estivessem adaptadas e com ausência de dor ou desconforto. Os pacientes foram encaminhados para um programa de Manutenção Periodontal para garantir que os resultados clínicos obtidos sejam mantidos a longo prazo evitando a recorrência da Periodontite e maiores prejuizos funcionais e estéticos. Conclui-se que o uso da PPRP garantiu o restabelecimento da função mastigatória, estética e fonética dos pacientes submetidos ao TPB de forma simples, rápida, econômica e conservadora, melhorando a qualidade de vida relacionada à saúde bucal desses pacientes.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0D0D15A" id="_x0000_s1043" type="#_x0000_t202" style="position:absolute;left:0;text-align:left;margin-left:.15pt;margin-top:7.4pt;width:471pt;height:347.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DZ2tDnnAIAAMEFAAAOAAAAAAAAAAAAAAAAAC4CAABkcnMvZTJvRG9j&#10;LnhtbFBLAQItABQABgAIAAAAIQBCTB2G2QAAAAcBAAAPAAAAAAAAAAAAAAAAAPYEAABkcnMvZG93&#10;bnJldi54bWxQSwUGAAAAAAQABADzAAAA/AUAAAAA&#10;" fillcolor="white [3201]" strokeweight=".5pt">
                <v:textbox>
                  <w:txbxContent>
                    <w:p w14:paraId="02D16192" w14:textId="77777777" w:rsidR="00306534" w:rsidRPr="008346FC" w:rsidRDefault="00306534" w:rsidP="008346FC">
                      <w:pPr>
                        <w:spacing w:line="240" w:lineRule="auto"/>
                        <w:jc w:val="both"/>
                        <w:rPr>
                          <w:rFonts w:ascii="Times New Roman" w:hAnsi="Times New Roman"/>
                        </w:rPr>
                      </w:pPr>
                      <w:r w:rsidRPr="008346FC">
                        <w:rPr>
                          <w:rFonts w:ascii="Times New Roman" w:hAnsi="Times New Roman"/>
                        </w:rPr>
                        <w:t>O objetivo dessa série de casos foi descrever uma abordagem terapêutica para reabilitação protética provisória de pacientes submetidos ao Tratamento Periodontal Básico (TPB). Quatro pacientes (3 homens e 1 mulher com média de idade de 41,7±7,2) foram diagnosticados com Periodontite e submetidos ao TPB. No TPB foi realizado instrução e motivação de higiene oral para controle do biofilme supragengival e raspagem e alisamento radicular (RAR) supra e subgengival com curetas periodontais. Após 30 dias, os pacientes foram reavaliados e os dentes com prognóstico desfavorável foram indicados para extração. Com o objetivo de restabelecer estética e função, optou-se pela confecção de uma prótese parcial removível provisória (PPRP) para cada paciente previamente a extração desses dentes. Realizou-se a moldagem dos arcos superior e inferior com alginato e selecionou-se a cor dos dentes. As PPRP foram instaladas e ajustadas até que estivessem adaptadas e com ausência de dor ou desconforto. Os pacientes foram encaminhados para um programa de Manutenção Periodontal para garantir que os resultados clínicos obtidos sejam mantidos a longo prazo evitando a recorrência da Periodontite e maiores prejuizos funcionais e estéticos. Conclui-se que o uso da PPRP garantiu o restabelecimento da função mastigatória, estética e fonética dos pacientes submetidos ao TPB de forma simples, rápida, econômica e conservadora, melhorando a qualidade de vida relacionada à saúde bucal desses pacientes.</w:t>
                      </w:r>
                    </w:p>
                  </w:txbxContent>
                </v:textbox>
              </v:shape>
            </w:pict>
          </mc:Fallback>
        </mc:AlternateContent>
      </w:r>
    </w:p>
    <w:p w14:paraId="1A4BBF66" w14:textId="77777777" w:rsidR="008346FC" w:rsidRPr="00456965" w:rsidRDefault="008346FC" w:rsidP="00456965">
      <w:pPr>
        <w:pStyle w:val="NormalWeb"/>
        <w:spacing w:before="0" w:beforeAutospacing="0" w:after="0" w:afterAutospacing="0"/>
        <w:jc w:val="both"/>
        <w:rPr>
          <w:b/>
          <w:sz w:val="22"/>
          <w:szCs w:val="22"/>
        </w:rPr>
      </w:pPr>
    </w:p>
    <w:p w14:paraId="66FA727C" w14:textId="77777777" w:rsidR="008346FC" w:rsidRPr="00456965" w:rsidRDefault="008346FC" w:rsidP="00456965">
      <w:pPr>
        <w:pStyle w:val="NormalWeb"/>
        <w:spacing w:before="0" w:beforeAutospacing="0" w:after="0" w:afterAutospacing="0"/>
        <w:jc w:val="both"/>
        <w:rPr>
          <w:b/>
          <w:sz w:val="22"/>
          <w:szCs w:val="22"/>
        </w:rPr>
      </w:pPr>
    </w:p>
    <w:p w14:paraId="3106F55C" w14:textId="77777777" w:rsidR="008346FC" w:rsidRPr="00456965" w:rsidRDefault="008346FC" w:rsidP="00456965">
      <w:pPr>
        <w:pStyle w:val="NormalWeb"/>
        <w:spacing w:before="0" w:beforeAutospacing="0" w:after="0" w:afterAutospacing="0"/>
        <w:jc w:val="both"/>
        <w:rPr>
          <w:b/>
          <w:sz w:val="22"/>
          <w:szCs w:val="22"/>
        </w:rPr>
      </w:pPr>
    </w:p>
    <w:p w14:paraId="72FF9CFD" w14:textId="77777777" w:rsidR="008346FC" w:rsidRPr="00456965" w:rsidRDefault="008346FC" w:rsidP="00456965">
      <w:pPr>
        <w:pStyle w:val="NormalWeb"/>
        <w:spacing w:before="0" w:beforeAutospacing="0" w:after="0" w:afterAutospacing="0"/>
        <w:jc w:val="both"/>
        <w:rPr>
          <w:b/>
          <w:sz w:val="22"/>
          <w:szCs w:val="22"/>
        </w:rPr>
      </w:pPr>
    </w:p>
    <w:p w14:paraId="53369C8E" w14:textId="77777777" w:rsidR="008346FC" w:rsidRPr="00456965" w:rsidRDefault="008346FC" w:rsidP="00456965">
      <w:pPr>
        <w:pStyle w:val="NormalWeb"/>
        <w:spacing w:before="0" w:beforeAutospacing="0" w:after="0" w:afterAutospacing="0"/>
        <w:jc w:val="both"/>
        <w:rPr>
          <w:b/>
          <w:sz w:val="22"/>
          <w:szCs w:val="22"/>
        </w:rPr>
      </w:pPr>
    </w:p>
    <w:p w14:paraId="7120DD28" w14:textId="77777777" w:rsidR="008346FC" w:rsidRPr="00456965" w:rsidRDefault="008346FC" w:rsidP="00456965">
      <w:pPr>
        <w:pStyle w:val="NormalWeb"/>
        <w:spacing w:before="0" w:beforeAutospacing="0" w:after="0" w:afterAutospacing="0"/>
        <w:jc w:val="both"/>
        <w:rPr>
          <w:b/>
          <w:sz w:val="22"/>
          <w:szCs w:val="22"/>
        </w:rPr>
      </w:pPr>
    </w:p>
    <w:p w14:paraId="14D1451D" w14:textId="77777777" w:rsidR="008346FC" w:rsidRPr="00456965" w:rsidRDefault="008346FC" w:rsidP="00456965">
      <w:pPr>
        <w:pStyle w:val="NormalWeb"/>
        <w:spacing w:before="0" w:beforeAutospacing="0" w:after="0" w:afterAutospacing="0"/>
        <w:jc w:val="both"/>
        <w:rPr>
          <w:b/>
          <w:sz w:val="22"/>
          <w:szCs w:val="22"/>
        </w:rPr>
      </w:pPr>
    </w:p>
    <w:p w14:paraId="3B552D7F" w14:textId="77777777" w:rsidR="008346FC" w:rsidRPr="00456965" w:rsidRDefault="008346FC" w:rsidP="00456965">
      <w:pPr>
        <w:pStyle w:val="NormalWeb"/>
        <w:spacing w:before="0" w:beforeAutospacing="0" w:after="0" w:afterAutospacing="0"/>
        <w:jc w:val="both"/>
        <w:rPr>
          <w:b/>
          <w:sz w:val="22"/>
          <w:szCs w:val="22"/>
        </w:rPr>
      </w:pPr>
    </w:p>
    <w:p w14:paraId="4DBF314F" w14:textId="77777777" w:rsidR="008346FC" w:rsidRPr="00456965" w:rsidRDefault="008346FC" w:rsidP="00456965">
      <w:pPr>
        <w:pStyle w:val="NormalWeb"/>
        <w:spacing w:before="0" w:beforeAutospacing="0" w:after="0" w:afterAutospacing="0"/>
        <w:jc w:val="both"/>
        <w:rPr>
          <w:b/>
          <w:sz w:val="22"/>
          <w:szCs w:val="22"/>
        </w:rPr>
      </w:pPr>
    </w:p>
    <w:p w14:paraId="3AD38B2D" w14:textId="77777777" w:rsidR="008346FC" w:rsidRPr="00456965" w:rsidRDefault="008346FC" w:rsidP="00456965">
      <w:pPr>
        <w:pStyle w:val="NormalWeb"/>
        <w:spacing w:before="0" w:beforeAutospacing="0" w:after="0" w:afterAutospacing="0"/>
        <w:jc w:val="both"/>
        <w:rPr>
          <w:b/>
          <w:sz w:val="22"/>
          <w:szCs w:val="22"/>
        </w:rPr>
      </w:pPr>
    </w:p>
    <w:p w14:paraId="608F1144" w14:textId="77777777" w:rsidR="008346FC" w:rsidRPr="00456965" w:rsidRDefault="008346FC" w:rsidP="00456965">
      <w:pPr>
        <w:pStyle w:val="NormalWeb"/>
        <w:spacing w:before="0" w:beforeAutospacing="0" w:after="0" w:afterAutospacing="0"/>
        <w:jc w:val="both"/>
        <w:rPr>
          <w:b/>
          <w:sz w:val="22"/>
          <w:szCs w:val="22"/>
        </w:rPr>
      </w:pPr>
    </w:p>
    <w:p w14:paraId="6B964853" w14:textId="77777777" w:rsidR="008346FC" w:rsidRPr="00456965" w:rsidRDefault="008346FC" w:rsidP="00456965">
      <w:pPr>
        <w:pStyle w:val="NormalWeb"/>
        <w:spacing w:before="0" w:beforeAutospacing="0" w:after="0" w:afterAutospacing="0"/>
        <w:jc w:val="both"/>
        <w:rPr>
          <w:b/>
          <w:sz w:val="22"/>
          <w:szCs w:val="22"/>
        </w:rPr>
      </w:pPr>
    </w:p>
    <w:p w14:paraId="7F618432" w14:textId="77777777" w:rsidR="008346FC" w:rsidRPr="00456965" w:rsidRDefault="008346FC" w:rsidP="00456965">
      <w:pPr>
        <w:pStyle w:val="NormalWeb"/>
        <w:spacing w:before="0" w:beforeAutospacing="0" w:after="0" w:afterAutospacing="0"/>
        <w:jc w:val="both"/>
        <w:rPr>
          <w:b/>
          <w:sz w:val="22"/>
          <w:szCs w:val="22"/>
        </w:rPr>
      </w:pPr>
    </w:p>
    <w:p w14:paraId="5B196FAB" w14:textId="77777777" w:rsidR="008346FC" w:rsidRPr="00456965" w:rsidRDefault="008346FC" w:rsidP="00456965">
      <w:pPr>
        <w:pStyle w:val="NormalWeb"/>
        <w:spacing w:before="0" w:beforeAutospacing="0" w:after="0" w:afterAutospacing="0"/>
        <w:jc w:val="both"/>
        <w:rPr>
          <w:b/>
          <w:sz w:val="22"/>
          <w:szCs w:val="22"/>
        </w:rPr>
      </w:pPr>
    </w:p>
    <w:p w14:paraId="79DDD68C" w14:textId="77777777" w:rsidR="008346FC" w:rsidRPr="00456965" w:rsidRDefault="008346FC" w:rsidP="00456965">
      <w:pPr>
        <w:pStyle w:val="NormalWeb"/>
        <w:spacing w:before="0" w:beforeAutospacing="0" w:after="0" w:afterAutospacing="0"/>
        <w:jc w:val="both"/>
        <w:rPr>
          <w:b/>
          <w:sz w:val="22"/>
          <w:szCs w:val="22"/>
        </w:rPr>
      </w:pPr>
    </w:p>
    <w:p w14:paraId="4E7CBA7C" w14:textId="77777777" w:rsidR="008346FC" w:rsidRPr="00456965" w:rsidRDefault="008346FC" w:rsidP="00456965">
      <w:pPr>
        <w:pStyle w:val="NormalWeb"/>
        <w:spacing w:before="0" w:beforeAutospacing="0" w:after="0" w:afterAutospacing="0"/>
        <w:jc w:val="both"/>
        <w:rPr>
          <w:b/>
          <w:sz w:val="22"/>
          <w:szCs w:val="22"/>
        </w:rPr>
      </w:pPr>
    </w:p>
    <w:p w14:paraId="220B0A2E" w14:textId="77777777" w:rsidR="008346FC" w:rsidRPr="00456965" w:rsidRDefault="008346FC" w:rsidP="00456965">
      <w:pPr>
        <w:pStyle w:val="NormalWeb"/>
        <w:spacing w:before="0" w:beforeAutospacing="0" w:after="0" w:afterAutospacing="0"/>
        <w:jc w:val="both"/>
        <w:rPr>
          <w:b/>
          <w:sz w:val="22"/>
          <w:szCs w:val="22"/>
        </w:rPr>
      </w:pPr>
    </w:p>
    <w:p w14:paraId="1C92461A" w14:textId="77777777" w:rsidR="008346FC" w:rsidRPr="00456965" w:rsidRDefault="008346FC" w:rsidP="00456965">
      <w:pPr>
        <w:pStyle w:val="NormalWeb"/>
        <w:spacing w:before="0" w:beforeAutospacing="0" w:after="0" w:afterAutospacing="0"/>
        <w:jc w:val="both"/>
        <w:rPr>
          <w:b/>
          <w:sz w:val="22"/>
          <w:szCs w:val="22"/>
        </w:rPr>
      </w:pPr>
    </w:p>
    <w:p w14:paraId="3298208C" w14:textId="77777777" w:rsidR="008346FC" w:rsidRPr="00456965" w:rsidRDefault="008346FC" w:rsidP="00456965">
      <w:pPr>
        <w:pStyle w:val="NormalWeb"/>
        <w:spacing w:before="0" w:beforeAutospacing="0" w:after="0" w:afterAutospacing="0"/>
        <w:jc w:val="both"/>
        <w:rPr>
          <w:b/>
          <w:sz w:val="22"/>
          <w:szCs w:val="22"/>
        </w:rPr>
      </w:pPr>
    </w:p>
    <w:p w14:paraId="1125712E" w14:textId="77777777" w:rsidR="008346FC" w:rsidRPr="00456965" w:rsidRDefault="008346FC" w:rsidP="00456965">
      <w:pPr>
        <w:pStyle w:val="NormalWeb"/>
        <w:spacing w:before="0" w:beforeAutospacing="0" w:after="0" w:afterAutospacing="0"/>
        <w:jc w:val="both"/>
        <w:rPr>
          <w:b/>
          <w:sz w:val="22"/>
          <w:szCs w:val="22"/>
        </w:rPr>
      </w:pPr>
    </w:p>
    <w:p w14:paraId="6473AEC7" w14:textId="77777777" w:rsidR="000742A2" w:rsidRPr="00456965" w:rsidRDefault="000742A2" w:rsidP="00456965">
      <w:pPr>
        <w:pStyle w:val="NormalWeb"/>
        <w:spacing w:before="0" w:beforeAutospacing="0" w:after="0" w:afterAutospacing="0"/>
        <w:jc w:val="both"/>
        <w:rPr>
          <w:b/>
          <w:sz w:val="22"/>
          <w:szCs w:val="22"/>
        </w:rPr>
      </w:pPr>
    </w:p>
    <w:p w14:paraId="4504E38E" w14:textId="77777777" w:rsidR="000742A2" w:rsidRPr="00456965" w:rsidRDefault="000742A2" w:rsidP="00456965">
      <w:pPr>
        <w:pStyle w:val="NormalWeb"/>
        <w:spacing w:before="0" w:beforeAutospacing="0" w:after="0" w:afterAutospacing="0"/>
        <w:jc w:val="both"/>
        <w:rPr>
          <w:b/>
          <w:sz w:val="22"/>
          <w:szCs w:val="22"/>
        </w:rPr>
      </w:pPr>
    </w:p>
    <w:p w14:paraId="679AA190" w14:textId="77777777" w:rsidR="008346FC" w:rsidRPr="00456965" w:rsidRDefault="008346FC" w:rsidP="00456965">
      <w:pPr>
        <w:pStyle w:val="NormalWeb"/>
        <w:spacing w:before="0" w:beforeAutospacing="0" w:after="0" w:afterAutospacing="0"/>
        <w:jc w:val="both"/>
        <w:rPr>
          <w:b/>
          <w:sz w:val="22"/>
          <w:szCs w:val="22"/>
        </w:rPr>
      </w:pPr>
    </w:p>
    <w:p w14:paraId="32350F7E" w14:textId="77777777" w:rsidR="008346FC" w:rsidRPr="00456965" w:rsidRDefault="008346FC" w:rsidP="00456965">
      <w:pPr>
        <w:pStyle w:val="NormalWeb"/>
        <w:spacing w:before="0" w:beforeAutospacing="0" w:after="0" w:afterAutospacing="0"/>
        <w:jc w:val="both"/>
        <w:rPr>
          <w:b/>
          <w:sz w:val="22"/>
          <w:szCs w:val="22"/>
        </w:rPr>
      </w:pPr>
    </w:p>
    <w:p w14:paraId="38A02A1E" w14:textId="77777777" w:rsidR="008346FC" w:rsidRPr="00456965" w:rsidRDefault="008346FC" w:rsidP="00456965">
      <w:pPr>
        <w:pStyle w:val="NormalWeb"/>
        <w:spacing w:before="0" w:beforeAutospacing="0" w:after="0" w:afterAutospacing="0"/>
        <w:jc w:val="both"/>
        <w:rPr>
          <w:b/>
          <w:sz w:val="22"/>
          <w:szCs w:val="22"/>
        </w:rPr>
      </w:pPr>
    </w:p>
    <w:p w14:paraId="737C9677" w14:textId="77777777" w:rsidR="008346FC" w:rsidRPr="00456965" w:rsidRDefault="008346FC" w:rsidP="00456965">
      <w:pPr>
        <w:pStyle w:val="NormalWeb"/>
        <w:spacing w:before="0" w:beforeAutospacing="0" w:after="0" w:afterAutospacing="0"/>
        <w:jc w:val="both"/>
        <w:rPr>
          <w:b/>
          <w:sz w:val="22"/>
          <w:szCs w:val="22"/>
        </w:rPr>
      </w:pPr>
    </w:p>
    <w:p w14:paraId="0DA53DB5" w14:textId="77777777" w:rsidR="008346FC" w:rsidRPr="00456965" w:rsidRDefault="008346FC" w:rsidP="00456965">
      <w:pPr>
        <w:pStyle w:val="NormalWeb"/>
        <w:spacing w:before="0" w:beforeAutospacing="0" w:after="0" w:afterAutospacing="0"/>
        <w:jc w:val="both"/>
        <w:rPr>
          <w:b/>
          <w:sz w:val="22"/>
          <w:szCs w:val="22"/>
        </w:rPr>
      </w:pPr>
    </w:p>
    <w:p w14:paraId="173D0094" w14:textId="77777777" w:rsidR="008346FC" w:rsidRPr="00456965" w:rsidRDefault="008346FC"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Prótese Parcial Removível</w:t>
      </w:r>
      <w:r w:rsidR="000742A2" w:rsidRPr="00456965">
        <w:rPr>
          <w:sz w:val="22"/>
          <w:szCs w:val="22"/>
        </w:rPr>
        <w:t>;</w:t>
      </w:r>
      <w:r w:rsidRPr="00456965">
        <w:rPr>
          <w:sz w:val="22"/>
          <w:szCs w:val="22"/>
        </w:rPr>
        <w:t xml:space="preserve"> Estética</w:t>
      </w:r>
      <w:r w:rsidR="000742A2" w:rsidRPr="00456965">
        <w:rPr>
          <w:sz w:val="22"/>
          <w:szCs w:val="22"/>
        </w:rPr>
        <w:t>;</w:t>
      </w:r>
      <w:r w:rsidRPr="00456965">
        <w:rPr>
          <w:sz w:val="22"/>
          <w:szCs w:val="22"/>
        </w:rPr>
        <w:t xml:space="preserve"> Periodontite.</w:t>
      </w:r>
    </w:p>
    <w:p w14:paraId="1A4BED9B" w14:textId="77777777" w:rsidR="000742A2" w:rsidRPr="00456965" w:rsidRDefault="000742A2"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6DE723DB" w14:textId="77777777" w:rsidR="008346FC" w:rsidRPr="00456965" w:rsidRDefault="008346FC" w:rsidP="00456965">
      <w:pPr>
        <w:pStyle w:val="NormalWeb"/>
        <w:spacing w:before="0" w:beforeAutospacing="0" w:after="0" w:afterAutospacing="0"/>
        <w:jc w:val="both"/>
        <w:rPr>
          <w:b/>
          <w:sz w:val="22"/>
          <w:szCs w:val="22"/>
        </w:rPr>
      </w:pPr>
      <w:r w:rsidRPr="00456965">
        <w:rPr>
          <w:b/>
          <w:sz w:val="22"/>
          <w:szCs w:val="22"/>
        </w:rPr>
        <w:t>Referências</w:t>
      </w:r>
      <w:r w:rsidR="000742A2" w:rsidRPr="00456965">
        <w:rPr>
          <w:b/>
          <w:sz w:val="22"/>
          <w:szCs w:val="22"/>
        </w:rPr>
        <w:t>:</w:t>
      </w:r>
    </w:p>
    <w:p w14:paraId="57576C83" w14:textId="77777777" w:rsidR="008346FC" w:rsidRPr="00456965" w:rsidRDefault="008346FC" w:rsidP="00456965">
      <w:pPr>
        <w:pStyle w:val="EndNoteBibliography"/>
        <w:numPr>
          <w:ilvl w:val="0"/>
          <w:numId w:val="4"/>
        </w:numPr>
        <w:spacing w:after="0"/>
        <w:ind w:left="0"/>
        <w:rPr>
          <w:rFonts w:ascii="Times New Roman" w:hAnsi="Times New Roman" w:cs="Times New Roman"/>
          <w:noProof/>
        </w:rPr>
      </w:pPr>
      <w:r w:rsidRPr="00456965">
        <w:rPr>
          <w:rFonts w:ascii="Times New Roman" w:hAnsi="Times New Roman" w:cs="Times New Roman"/>
        </w:rPr>
        <w:fldChar w:fldCharType="begin"/>
      </w:r>
      <w:r w:rsidRPr="00456965">
        <w:rPr>
          <w:rFonts w:ascii="Times New Roman" w:hAnsi="Times New Roman" w:cs="Times New Roman"/>
        </w:rPr>
        <w:instrText xml:space="preserve"> ADDIN EN.REFLIST </w:instrText>
      </w:r>
      <w:r w:rsidRPr="00456965">
        <w:rPr>
          <w:rFonts w:ascii="Times New Roman" w:hAnsi="Times New Roman" w:cs="Times New Roman"/>
        </w:rPr>
        <w:fldChar w:fldCharType="separate"/>
      </w:r>
      <w:r w:rsidRPr="00456965">
        <w:rPr>
          <w:rFonts w:ascii="Times New Roman" w:hAnsi="Times New Roman" w:cs="Times New Roman"/>
          <w:noProof/>
        </w:rPr>
        <w:t>Axelsson P, Nystrom B, Lindhe J. The long-term effect of a plaque control program on tooth mortality, caries and periodontal disease in adults. Results after 30 years of maintenance. J Clin Periodontol. 2004;31(9):749-57.</w:t>
      </w:r>
    </w:p>
    <w:p w14:paraId="4FEAC36B" w14:textId="77777777" w:rsidR="008346FC" w:rsidRPr="00456965" w:rsidRDefault="008346FC" w:rsidP="00456965">
      <w:pPr>
        <w:pStyle w:val="EndNoteBibliography"/>
        <w:numPr>
          <w:ilvl w:val="0"/>
          <w:numId w:val="4"/>
        </w:numPr>
        <w:spacing w:after="0"/>
        <w:ind w:left="0"/>
        <w:rPr>
          <w:rFonts w:ascii="Times New Roman" w:hAnsi="Times New Roman" w:cs="Times New Roman"/>
          <w:noProof/>
        </w:rPr>
      </w:pPr>
      <w:r w:rsidRPr="00456965">
        <w:rPr>
          <w:rFonts w:ascii="Times New Roman" w:hAnsi="Times New Roman" w:cs="Times New Roman"/>
          <w:noProof/>
        </w:rPr>
        <w:t>Tonetti MS, Steffen P, Muller-Campanile V, Suvan J, Lang NP. Initial extractions and tooth loss during supportive care in a periodontal population seeking comprehensive care. J Clin Periodontol. 2000;27(11):824-31.</w:t>
      </w:r>
    </w:p>
    <w:p w14:paraId="7C57B3F0" w14:textId="77777777" w:rsidR="008346FC" w:rsidRPr="00456965" w:rsidRDefault="008346FC" w:rsidP="00456965">
      <w:pPr>
        <w:pStyle w:val="EndNoteBibliography"/>
        <w:numPr>
          <w:ilvl w:val="0"/>
          <w:numId w:val="4"/>
        </w:numPr>
        <w:spacing w:after="0"/>
        <w:ind w:left="0"/>
        <w:rPr>
          <w:rFonts w:ascii="Times New Roman" w:hAnsi="Times New Roman" w:cs="Times New Roman"/>
        </w:rPr>
      </w:pPr>
      <w:r w:rsidRPr="00456965">
        <w:rPr>
          <w:rFonts w:ascii="Times New Roman" w:hAnsi="Times New Roman" w:cs="Times New Roman"/>
          <w:noProof/>
        </w:rPr>
        <w:t>Turbyfill WF. Dentures and partials or esthetic removable prosthetics. Curr Opin Cosmet Dent. 1993:75-9.</w:t>
      </w:r>
      <w:r w:rsidRPr="00456965">
        <w:rPr>
          <w:rFonts w:ascii="Times New Roman" w:hAnsi="Times New Roman" w:cs="Times New Roman"/>
        </w:rPr>
        <w:fldChar w:fldCharType="end"/>
      </w:r>
      <w:r w:rsidRPr="00456965">
        <w:rPr>
          <w:rFonts w:ascii="Times New Roman" w:hAnsi="Times New Roman" w:cs="Times New Roman"/>
        </w:rPr>
        <w:t xml:space="preserve"> </w:t>
      </w:r>
    </w:p>
    <w:p w14:paraId="4B9EF6BF" w14:textId="77777777" w:rsidR="008346FC" w:rsidRPr="00456965" w:rsidRDefault="008346FC" w:rsidP="00456965">
      <w:pPr>
        <w:pStyle w:val="EndNoteBibliography"/>
        <w:spacing w:after="0"/>
        <w:rPr>
          <w:rFonts w:ascii="Times New Roman" w:hAnsi="Times New Roman" w:cs="Times New Roman"/>
        </w:rPr>
      </w:pPr>
    </w:p>
    <w:p w14:paraId="2C6CE145" w14:textId="77777777" w:rsidR="000742A2" w:rsidRPr="00456965" w:rsidRDefault="000742A2" w:rsidP="00456965">
      <w:pPr>
        <w:autoSpaceDE w:val="0"/>
        <w:autoSpaceDN w:val="0"/>
        <w:adjustRightInd w:val="0"/>
        <w:spacing w:after="0" w:line="240" w:lineRule="auto"/>
        <w:jc w:val="both"/>
        <w:rPr>
          <w:rFonts w:ascii="Times New Roman" w:hAnsi="Times New Roman"/>
          <w:b/>
        </w:rPr>
      </w:pPr>
    </w:p>
    <w:p w14:paraId="680ACC69" w14:textId="77777777" w:rsidR="00FC670C" w:rsidRPr="00456965" w:rsidRDefault="00FC670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t>EFICÁCIA DO PLANEJAMENTO DIGITAL E DA TÉCNICA DUPLA GUIADA PARA AUMENTO DE COROA ESTÉTICO: RELATO DE CASO</w:t>
      </w:r>
      <w:r w:rsidRPr="00456965">
        <w:rPr>
          <w:rFonts w:ascii="Times New Roman" w:hAnsi="Times New Roman"/>
          <w:color w:val="000000"/>
        </w:rPr>
        <w:t xml:space="preserve"> </w:t>
      </w:r>
    </w:p>
    <w:p w14:paraId="0150C8C4" w14:textId="77777777" w:rsidR="008346FC" w:rsidRPr="00456965" w:rsidRDefault="00FC670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CARRERA</w:t>
      </w:r>
      <w:r w:rsidR="008346FC" w:rsidRPr="00456965">
        <w:rPr>
          <w:rFonts w:ascii="Times New Roman" w:hAnsi="Times New Roman"/>
          <w:color w:val="000000"/>
        </w:rPr>
        <w:t xml:space="preserve">, </w:t>
      </w:r>
      <w:r w:rsidRPr="00456965">
        <w:rPr>
          <w:rFonts w:ascii="Times New Roman" w:hAnsi="Times New Roman"/>
          <w:color w:val="000000"/>
        </w:rPr>
        <w:t>T</w:t>
      </w:r>
      <w:r w:rsidR="008346FC" w:rsidRPr="00456965">
        <w:rPr>
          <w:rFonts w:ascii="Times New Roman" w:hAnsi="Times New Roman"/>
          <w:color w:val="000000"/>
        </w:rPr>
        <w:t xml:space="preserve">. </w:t>
      </w:r>
      <w:r w:rsidRPr="00456965">
        <w:rPr>
          <w:rFonts w:ascii="Times New Roman" w:hAnsi="Times New Roman"/>
          <w:color w:val="000000"/>
        </w:rPr>
        <w:t>I.</w:t>
      </w:r>
      <w:r w:rsidR="008346FC" w:rsidRPr="00456965">
        <w:rPr>
          <w:rFonts w:ascii="Times New Roman" w:hAnsi="Times New Roman"/>
          <w:color w:val="000000"/>
        </w:rPr>
        <w:t xml:space="preserve"> (UNIFAL - Universidade Federal de Alfenas, Faculdade de Odontologia);</w:t>
      </w:r>
    </w:p>
    <w:p w14:paraId="1332BAE8" w14:textId="77777777" w:rsidR="008346FC" w:rsidRPr="00456965" w:rsidRDefault="00FC670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FREIRE</w:t>
      </w:r>
      <w:r w:rsidR="008346FC" w:rsidRPr="00456965">
        <w:rPr>
          <w:rFonts w:ascii="Times New Roman" w:hAnsi="Times New Roman"/>
          <w:color w:val="000000"/>
        </w:rPr>
        <w:t xml:space="preserve">, </w:t>
      </w:r>
      <w:r w:rsidRPr="00456965">
        <w:rPr>
          <w:rFonts w:ascii="Times New Roman" w:hAnsi="Times New Roman"/>
          <w:color w:val="000000"/>
        </w:rPr>
        <w:t>A</w:t>
      </w:r>
      <w:r w:rsidR="008346FC" w:rsidRPr="00456965">
        <w:rPr>
          <w:rFonts w:ascii="Times New Roman" w:hAnsi="Times New Roman"/>
          <w:color w:val="000000"/>
        </w:rPr>
        <w:t xml:space="preserve">. </w:t>
      </w:r>
      <w:r w:rsidRPr="00456965">
        <w:rPr>
          <w:rFonts w:ascii="Times New Roman" w:hAnsi="Times New Roman"/>
          <w:color w:val="000000"/>
        </w:rPr>
        <w:t>E</w:t>
      </w:r>
      <w:r w:rsidR="008346FC" w:rsidRPr="00456965">
        <w:rPr>
          <w:rFonts w:ascii="Times New Roman" w:hAnsi="Times New Roman"/>
          <w:color w:val="000000"/>
        </w:rPr>
        <w:t>.</w:t>
      </w:r>
      <w:r w:rsidRPr="00456965">
        <w:rPr>
          <w:rFonts w:ascii="Times New Roman" w:hAnsi="Times New Roman"/>
          <w:color w:val="000000"/>
        </w:rPr>
        <w:t xml:space="preserve"> N.</w:t>
      </w:r>
      <w:r w:rsidR="008346FC" w:rsidRPr="00456965">
        <w:rPr>
          <w:rFonts w:ascii="Times New Roman" w:hAnsi="Times New Roman"/>
          <w:color w:val="000000"/>
        </w:rPr>
        <w:t xml:space="preserve"> (UNIFAL - Universidade Federal de Alfenas, Faculdade de Odontologia);</w:t>
      </w:r>
    </w:p>
    <w:p w14:paraId="1C391680" w14:textId="77777777" w:rsidR="008346FC" w:rsidRPr="00456965" w:rsidRDefault="00FC670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PIRES</w:t>
      </w:r>
      <w:r w:rsidR="008346FC" w:rsidRPr="00456965">
        <w:rPr>
          <w:rFonts w:ascii="Times New Roman" w:hAnsi="Times New Roman"/>
          <w:color w:val="000000"/>
        </w:rPr>
        <w:t xml:space="preserve">, </w:t>
      </w:r>
      <w:r w:rsidRPr="00456965">
        <w:rPr>
          <w:rFonts w:ascii="Times New Roman" w:hAnsi="Times New Roman"/>
          <w:color w:val="000000"/>
        </w:rPr>
        <w:t>L</w:t>
      </w:r>
      <w:r w:rsidR="008346FC" w:rsidRPr="00456965">
        <w:rPr>
          <w:rFonts w:ascii="Times New Roman" w:hAnsi="Times New Roman"/>
          <w:color w:val="000000"/>
        </w:rPr>
        <w:t xml:space="preserve">. </w:t>
      </w:r>
      <w:r w:rsidRPr="00456965">
        <w:rPr>
          <w:rFonts w:ascii="Times New Roman" w:hAnsi="Times New Roman"/>
          <w:color w:val="000000"/>
        </w:rPr>
        <w:t>C</w:t>
      </w:r>
      <w:r w:rsidR="008346FC" w:rsidRPr="00456965">
        <w:rPr>
          <w:rFonts w:ascii="Times New Roman" w:hAnsi="Times New Roman"/>
          <w:color w:val="000000"/>
        </w:rPr>
        <w:t>. (</w:t>
      </w:r>
      <w:r w:rsidRPr="00456965">
        <w:rPr>
          <w:rFonts w:ascii="Times New Roman" w:hAnsi="Times New Roman"/>
        </w:rPr>
        <w:t>CENTRO UNIVERSITÁRIO CENTRAL PAULISTA DE SÃO CARLOS</w:t>
      </w:r>
      <w:r w:rsidR="008346FC" w:rsidRPr="00456965">
        <w:rPr>
          <w:rFonts w:ascii="Times New Roman" w:hAnsi="Times New Roman"/>
          <w:color w:val="000000"/>
        </w:rPr>
        <w:t>);</w:t>
      </w:r>
    </w:p>
    <w:p w14:paraId="5520DEAA" w14:textId="77777777" w:rsidR="00FC670C" w:rsidRPr="00456965" w:rsidRDefault="00FC670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RODRIGUEZ, L. S. (UNIFAL - Universidade Federal de Alfenas, Faculdade de Odontologia);</w:t>
      </w:r>
    </w:p>
    <w:p w14:paraId="690AFDC1"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PIGOSSI, S. C. (UNIFAL - Universidade Federal de Alf</w:t>
      </w:r>
      <w:r w:rsidR="007A5601" w:rsidRPr="00456965">
        <w:rPr>
          <w:rFonts w:ascii="Times New Roman" w:hAnsi="Times New Roman"/>
          <w:color w:val="000000"/>
        </w:rPr>
        <w:t>enas, Faculdade de Odontologia)</w:t>
      </w:r>
      <w:r w:rsidR="00E6442E" w:rsidRPr="00456965">
        <w:rPr>
          <w:rFonts w:ascii="Times New Roman" w:hAnsi="Times New Roman"/>
          <w:color w:val="000000"/>
        </w:rPr>
        <w:t>.</w:t>
      </w:r>
    </w:p>
    <w:p w14:paraId="65B5BD1D"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00FC670C" w:rsidRPr="00456965">
        <w:rPr>
          <w:rFonts w:ascii="Times New Roman" w:hAnsi="Times New Roman"/>
          <w:color w:val="000000"/>
        </w:rPr>
        <w:t>Periodontia</w:t>
      </w:r>
    </w:p>
    <w:p w14:paraId="0824DFE0"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09AD3BCA" w14:textId="77777777" w:rsidR="008346FC" w:rsidRPr="00456965" w:rsidRDefault="008346FC"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69504" behindDoc="0" locked="0" layoutInCell="1" allowOverlap="1" wp14:anchorId="2792A925" wp14:editId="406FB753">
                <wp:simplePos x="0" y="0"/>
                <wp:positionH relativeFrom="column">
                  <wp:posOffset>1727</wp:posOffset>
                </wp:positionH>
                <wp:positionV relativeFrom="paragraph">
                  <wp:posOffset>94031</wp:posOffset>
                </wp:positionV>
                <wp:extent cx="5981700" cy="4411065"/>
                <wp:effectExtent l="0" t="0" r="19050" b="27940"/>
                <wp:wrapNone/>
                <wp:docPr id="7"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F54344" w14:textId="77777777" w:rsidR="00306534" w:rsidRPr="00FC670C" w:rsidRDefault="00306534" w:rsidP="00FC670C">
                            <w:pPr>
                              <w:spacing w:line="240" w:lineRule="auto"/>
                              <w:jc w:val="both"/>
                              <w:rPr>
                                <w:rFonts w:ascii="Times New Roman" w:hAnsi="Times New Roman"/>
                              </w:rPr>
                            </w:pPr>
                            <w:r w:rsidRPr="00FC670C">
                              <w:rPr>
                                <w:rFonts w:ascii="Times New Roman" w:hAnsi="Times New Roman"/>
                              </w:rPr>
                              <w:t>O objetivo desse relato de caso foi avaliar a eficácia do planejamento digital e da técnica dupla guiada no aumento de coroa estético para tratamento de sorriso gengival. Paciente do gênero feminino, 22 anos, queixava-se de exposição excessiva da gengiva ao sorrir. No exame clínico e tomográfico, observou-se que a paciente apresentava erupção passiva alterada tipo I subcategoria B nos dentes 15 ao 25. A análise em 2D do sorriso guiada pela face foi realizada utilizando o Digital Smile Design e o contorno da margem gengival foi determinado. Escaneamento intraoral foi realizado e um modelo digital foi produzido. O planejamento em 2D foi então transferido produzindo um enceramento digital 3D. Com base nessas medidas, um guia duplo foi impresso com janelas para redução do tecido mole e do tecido ósseo (3 mm da margem gengival em perspectiva). Com a guia em posição, o tecido gengival foi incisado e removido, e um retalho de espessura total foi obtido. O tecido ósseo foi removido com brocas de aço carbide seguindo as medidas pré-determinadas na guia. Suturas interrompidas simples interproximais foram realizadas. Após 30 dias observou-se que o procedimento cirúrgico garantiu correção do sorriso gengival, com estabilidade da margem gengival e elevada satisfação estética da paciente. Conclui-se que a técnica proposta garantiu um planejamento individualizado com maior previsibilidade cirúrgica restabelendo a harmonia entre a face, dentes e a gengiva nesse relato de caso.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792A925" id="_x0000_s1044" type="#_x0000_t202" style="position:absolute;left:0;text-align:left;margin-left:.15pt;margin-top:7.4pt;width:471pt;height:347.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RplvtJ0CAADBBQAADgAAAAAAAAAAAAAAAAAuAgAAZHJzL2Uyb0Rv&#10;Yy54bWxQSwECLQAUAAYACAAAACEAQkwdhtkAAAAHAQAADwAAAAAAAAAAAAAAAAD3BAAAZHJzL2Rv&#10;d25yZXYueG1sUEsFBgAAAAAEAAQA8wAAAP0FAAAAAA==&#10;" fillcolor="white [3201]" strokeweight=".5pt">
                <v:textbox>
                  <w:txbxContent>
                    <w:p w14:paraId="42F54344" w14:textId="77777777" w:rsidR="00306534" w:rsidRPr="00FC670C" w:rsidRDefault="00306534" w:rsidP="00FC670C">
                      <w:pPr>
                        <w:spacing w:line="240" w:lineRule="auto"/>
                        <w:jc w:val="both"/>
                        <w:rPr>
                          <w:rFonts w:ascii="Times New Roman" w:hAnsi="Times New Roman"/>
                        </w:rPr>
                      </w:pPr>
                      <w:r w:rsidRPr="00FC670C">
                        <w:rPr>
                          <w:rFonts w:ascii="Times New Roman" w:hAnsi="Times New Roman"/>
                        </w:rPr>
                        <w:t>O objetivo desse relato de caso foi avaliar a eficácia do planejamento digital e da técnica dupla guiada no aumento de coroa estético para tratamento de sorriso gengival. Paciente do gênero feminino, 22 anos, queixava-se de exposição excessiva da gengiva ao sorrir. No exame clínico e tomográfico, observou-se que a paciente apresentava erupção passiva alterada tipo I subcategoria B nos dentes 15 ao 25. A análise em 2D do sorriso guiada pela face foi realizada utilizando o Digital Smile Design e o contorno da margem gengival foi determinado. Escaneamento intraoral foi realizado e um modelo digital foi produzido. O planejamento em 2D foi então transferido produzindo um enceramento digital 3D. Com base nessas medidas, um guia duplo foi impresso com janelas para redução do tecido mole e do tecido ósseo (3 mm da margem gengival em perspectiva). Com a guia em posição, o tecido gengival foi incisado e removido, e um retalho de espessura total foi obtido. O tecido ósseo foi removido com brocas de aço carbide seguindo as medidas pré-determinadas na guia. Suturas interrompidas simples interproximais foram realizadas. Após 30 dias observou-se que o procedimento cirúrgico garantiu correção do sorriso gengival, com estabilidade da margem gengival e elevada satisfação estética da paciente. Conclui-se que a técnica proposta garantiu um planejamento individualizado com maior previsibilidade cirúrgica restabelendo a harmonia entre a face, dentes e a gengiva nesse relato de caso.</w:t>
                      </w:r>
                    </w:p>
                  </w:txbxContent>
                </v:textbox>
              </v:shape>
            </w:pict>
          </mc:Fallback>
        </mc:AlternateContent>
      </w:r>
    </w:p>
    <w:p w14:paraId="55DB7CB0" w14:textId="77777777" w:rsidR="008346FC" w:rsidRPr="00456965" w:rsidRDefault="008346FC" w:rsidP="00456965">
      <w:pPr>
        <w:pStyle w:val="NormalWeb"/>
        <w:spacing w:before="0" w:beforeAutospacing="0" w:after="0" w:afterAutospacing="0"/>
        <w:jc w:val="both"/>
        <w:rPr>
          <w:b/>
          <w:sz w:val="22"/>
          <w:szCs w:val="22"/>
        </w:rPr>
      </w:pPr>
    </w:p>
    <w:p w14:paraId="604B50A4" w14:textId="77777777" w:rsidR="008346FC" w:rsidRPr="00456965" w:rsidRDefault="008346FC" w:rsidP="00456965">
      <w:pPr>
        <w:pStyle w:val="NormalWeb"/>
        <w:spacing w:before="0" w:beforeAutospacing="0" w:after="0" w:afterAutospacing="0"/>
        <w:jc w:val="both"/>
        <w:rPr>
          <w:b/>
          <w:sz w:val="22"/>
          <w:szCs w:val="22"/>
        </w:rPr>
      </w:pPr>
    </w:p>
    <w:p w14:paraId="44618236" w14:textId="77777777" w:rsidR="008346FC" w:rsidRPr="00456965" w:rsidRDefault="008346FC" w:rsidP="00456965">
      <w:pPr>
        <w:pStyle w:val="NormalWeb"/>
        <w:spacing w:before="0" w:beforeAutospacing="0" w:after="0" w:afterAutospacing="0"/>
        <w:jc w:val="both"/>
        <w:rPr>
          <w:b/>
          <w:sz w:val="22"/>
          <w:szCs w:val="22"/>
        </w:rPr>
      </w:pPr>
    </w:p>
    <w:p w14:paraId="6BCD3B44" w14:textId="77777777" w:rsidR="008346FC" w:rsidRPr="00456965" w:rsidRDefault="008346FC" w:rsidP="00456965">
      <w:pPr>
        <w:pStyle w:val="NormalWeb"/>
        <w:spacing w:before="0" w:beforeAutospacing="0" w:after="0" w:afterAutospacing="0"/>
        <w:jc w:val="both"/>
        <w:rPr>
          <w:b/>
          <w:sz w:val="22"/>
          <w:szCs w:val="22"/>
        </w:rPr>
      </w:pPr>
    </w:p>
    <w:p w14:paraId="3B677DE3" w14:textId="77777777" w:rsidR="008346FC" w:rsidRPr="00456965" w:rsidRDefault="008346FC" w:rsidP="00456965">
      <w:pPr>
        <w:pStyle w:val="NormalWeb"/>
        <w:spacing w:before="0" w:beforeAutospacing="0" w:after="0" w:afterAutospacing="0"/>
        <w:jc w:val="both"/>
        <w:rPr>
          <w:b/>
          <w:sz w:val="22"/>
          <w:szCs w:val="22"/>
        </w:rPr>
      </w:pPr>
    </w:p>
    <w:p w14:paraId="0C5553BF" w14:textId="77777777" w:rsidR="008346FC" w:rsidRPr="00456965" w:rsidRDefault="008346FC" w:rsidP="00456965">
      <w:pPr>
        <w:pStyle w:val="NormalWeb"/>
        <w:spacing w:before="0" w:beforeAutospacing="0" w:after="0" w:afterAutospacing="0"/>
        <w:jc w:val="both"/>
        <w:rPr>
          <w:b/>
          <w:sz w:val="22"/>
          <w:szCs w:val="22"/>
        </w:rPr>
      </w:pPr>
    </w:p>
    <w:p w14:paraId="407A778A" w14:textId="77777777" w:rsidR="008346FC" w:rsidRPr="00456965" w:rsidRDefault="008346FC" w:rsidP="00456965">
      <w:pPr>
        <w:pStyle w:val="NormalWeb"/>
        <w:spacing w:before="0" w:beforeAutospacing="0" w:after="0" w:afterAutospacing="0"/>
        <w:jc w:val="both"/>
        <w:rPr>
          <w:b/>
          <w:sz w:val="22"/>
          <w:szCs w:val="22"/>
        </w:rPr>
      </w:pPr>
    </w:p>
    <w:p w14:paraId="3548C8F8" w14:textId="77777777" w:rsidR="008346FC" w:rsidRPr="00456965" w:rsidRDefault="008346FC" w:rsidP="00456965">
      <w:pPr>
        <w:pStyle w:val="NormalWeb"/>
        <w:spacing w:before="0" w:beforeAutospacing="0" w:after="0" w:afterAutospacing="0"/>
        <w:jc w:val="both"/>
        <w:rPr>
          <w:b/>
          <w:sz w:val="22"/>
          <w:szCs w:val="22"/>
        </w:rPr>
      </w:pPr>
    </w:p>
    <w:p w14:paraId="445291C8" w14:textId="77777777" w:rsidR="008346FC" w:rsidRPr="00456965" w:rsidRDefault="008346FC" w:rsidP="00456965">
      <w:pPr>
        <w:pStyle w:val="NormalWeb"/>
        <w:spacing w:before="0" w:beforeAutospacing="0" w:after="0" w:afterAutospacing="0"/>
        <w:jc w:val="both"/>
        <w:rPr>
          <w:b/>
          <w:sz w:val="22"/>
          <w:szCs w:val="22"/>
        </w:rPr>
      </w:pPr>
    </w:p>
    <w:p w14:paraId="2EAF8EA2" w14:textId="77777777" w:rsidR="008346FC" w:rsidRPr="00456965" w:rsidRDefault="008346FC" w:rsidP="00456965">
      <w:pPr>
        <w:pStyle w:val="NormalWeb"/>
        <w:spacing w:before="0" w:beforeAutospacing="0" w:after="0" w:afterAutospacing="0"/>
        <w:jc w:val="both"/>
        <w:rPr>
          <w:b/>
          <w:sz w:val="22"/>
          <w:szCs w:val="22"/>
        </w:rPr>
      </w:pPr>
    </w:p>
    <w:p w14:paraId="1FFFA2B0" w14:textId="77777777" w:rsidR="008346FC" w:rsidRPr="00456965" w:rsidRDefault="008346FC" w:rsidP="00456965">
      <w:pPr>
        <w:pStyle w:val="NormalWeb"/>
        <w:spacing w:before="0" w:beforeAutospacing="0" w:after="0" w:afterAutospacing="0"/>
        <w:jc w:val="both"/>
        <w:rPr>
          <w:b/>
          <w:sz w:val="22"/>
          <w:szCs w:val="22"/>
        </w:rPr>
      </w:pPr>
    </w:p>
    <w:p w14:paraId="2D10F881" w14:textId="77777777" w:rsidR="008346FC" w:rsidRPr="00456965" w:rsidRDefault="008346FC" w:rsidP="00456965">
      <w:pPr>
        <w:pStyle w:val="NormalWeb"/>
        <w:spacing w:before="0" w:beforeAutospacing="0" w:after="0" w:afterAutospacing="0"/>
        <w:jc w:val="both"/>
        <w:rPr>
          <w:b/>
          <w:sz w:val="22"/>
          <w:szCs w:val="22"/>
        </w:rPr>
      </w:pPr>
    </w:p>
    <w:p w14:paraId="7F1A3A09" w14:textId="77777777" w:rsidR="008346FC" w:rsidRPr="00456965" w:rsidRDefault="008346FC" w:rsidP="00456965">
      <w:pPr>
        <w:pStyle w:val="NormalWeb"/>
        <w:spacing w:before="0" w:beforeAutospacing="0" w:after="0" w:afterAutospacing="0"/>
        <w:jc w:val="both"/>
        <w:rPr>
          <w:b/>
          <w:sz w:val="22"/>
          <w:szCs w:val="22"/>
        </w:rPr>
      </w:pPr>
    </w:p>
    <w:p w14:paraId="2C316EEC" w14:textId="77777777" w:rsidR="008346FC" w:rsidRPr="00456965" w:rsidRDefault="008346FC" w:rsidP="00456965">
      <w:pPr>
        <w:pStyle w:val="NormalWeb"/>
        <w:spacing w:before="0" w:beforeAutospacing="0" w:after="0" w:afterAutospacing="0"/>
        <w:jc w:val="both"/>
        <w:rPr>
          <w:b/>
          <w:sz w:val="22"/>
          <w:szCs w:val="22"/>
        </w:rPr>
      </w:pPr>
    </w:p>
    <w:p w14:paraId="7F790CC0" w14:textId="77777777" w:rsidR="008346FC" w:rsidRPr="00456965" w:rsidRDefault="008346FC" w:rsidP="00456965">
      <w:pPr>
        <w:pStyle w:val="NormalWeb"/>
        <w:spacing w:before="0" w:beforeAutospacing="0" w:after="0" w:afterAutospacing="0"/>
        <w:jc w:val="both"/>
        <w:rPr>
          <w:b/>
          <w:sz w:val="22"/>
          <w:szCs w:val="22"/>
        </w:rPr>
      </w:pPr>
    </w:p>
    <w:p w14:paraId="61EB2AB8" w14:textId="77777777" w:rsidR="008346FC" w:rsidRPr="00456965" w:rsidRDefault="008346FC" w:rsidP="00456965">
      <w:pPr>
        <w:pStyle w:val="NormalWeb"/>
        <w:spacing w:before="0" w:beforeAutospacing="0" w:after="0" w:afterAutospacing="0"/>
        <w:jc w:val="both"/>
        <w:rPr>
          <w:b/>
          <w:sz w:val="22"/>
          <w:szCs w:val="22"/>
        </w:rPr>
      </w:pPr>
    </w:p>
    <w:p w14:paraId="15D2B02F" w14:textId="77777777" w:rsidR="008346FC" w:rsidRPr="00456965" w:rsidRDefault="008346FC" w:rsidP="00456965">
      <w:pPr>
        <w:pStyle w:val="NormalWeb"/>
        <w:spacing w:before="0" w:beforeAutospacing="0" w:after="0" w:afterAutospacing="0"/>
        <w:jc w:val="both"/>
        <w:rPr>
          <w:b/>
          <w:sz w:val="22"/>
          <w:szCs w:val="22"/>
        </w:rPr>
      </w:pPr>
    </w:p>
    <w:p w14:paraId="4EBDBEA9" w14:textId="77777777" w:rsidR="008346FC" w:rsidRPr="00456965" w:rsidRDefault="008346FC" w:rsidP="00456965">
      <w:pPr>
        <w:pStyle w:val="NormalWeb"/>
        <w:spacing w:before="0" w:beforeAutospacing="0" w:after="0" w:afterAutospacing="0"/>
        <w:jc w:val="both"/>
        <w:rPr>
          <w:b/>
          <w:sz w:val="22"/>
          <w:szCs w:val="22"/>
        </w:rPr>
      </w:pPr>
    </w:p>
    <w:p w14:paraId="60482D16" w14:textId="77777777" w:rsidR="007A5601" w:rsidRPr="00456965" w:rsidRDefault="007A5601" w:rsidP="00456965">
      <w:pPr>
        <w:pStyle w:val="NormalWeb"/>
        <w:spacing w:before="0" w:beforeAutospacing="0" w:after="0" w:afterAutospacing="0"/>
        <w:jc w:val="both"/>
        <w:rPr>
          <w:b/>
          <w:sz w:val="22"/>
          <w:szCs w:val="22"/>
        </w:rPr>
      </w:pPr>
    </w:p>
    <w:p w14:paraId="4BF6A113" w14:textId="77777777" w:rsidR="007A5601" w:rsidRPr="00456965" w:rsidRDefault="007A5601" w:rsidP="00456965">
      <w:pPr>
        <w:pStyle w:val="NormalWeb"/>
        <w:spacing w:before="0" w:beforeAutospacing="0" w:after="0" w:afterAutospacing="0"/>
        <w:jc w:val="both"/>
        <w:rPr>
          <w:b/>
          <w:sz w:val="22"/>
          <w:szCs w:val="22"/>
        </w:rPr>
      </w:pPr>
    </w:p>
    <w:p w14:paraId="4F8E27F3" w14:textId="77777777" w:rsidR="008346FC" w:rsidRPr="00456965" w:rsidRDefault="008346FC" w:rsidP="00456965">
      <w:pPr>
        <w:pStyle w:val="NormalWeb"/>
        <w:spacing w:before="0" w:beforeAutospacing="0" w:after="0" w:afterAutospacing="0"/>
        <w:jc w:val="both"/>
        <w:rPr>
          <w:b/>
          <w:sz w:val="22"/>
          <w:szCs w:val="22"/>
        </w:rPr>
      </w:pPr>
    </w:p>
    <w:p w14:paraId="1B9F6B26" w14:textId="77777777" w:rsidR="008346FC" w:rsidRPr="00456965" w:rsidRDefault="008346FC" w:rsidP="00456965">
      <w:pPr>
        <w:pStyle w:val="NormalWeb"/>
        <w:spacing w:before="0" w:beforeAutospacing="0" w:after="0" w:afterAutospacing="0"/>
        <w:jc w:val="both"/>
        <w:rPr>
          <w:b/>
          <w:sz w:val="22"/>
          <w:szCs w:val="22"/>
        </w:rPr>
      </w:pPr>
    </w:p>
    <w:p w14:paraId="4DDE4A6D" w14:textId="77777777" w:rsidR="008346FC" w:rsidRPr="00456965" w:rsidRDefault="008346FC" w:rsidP="00456965">
      <w:pPr>
        <w:pStyle w:val="NormalWeb"/>
        <w:spacing w:before="0" w:beforeAutospacing="0" w:after="0" w:afterAutospacing="0"/>
        <w:jc w:val="both"/>
        <w:rPr>
          <w:b/>
          <w:sz w:val="22"/>
          <w:szCs w:val="22"/>
        </w:rPr>
      </w:pPr>
    </w:p>
    <w:p w14:paraId="63DA0539" w14:textId="77777777" w:rsidR="008346FC" w:rsidRPr="00456965" w:rsidRDefault="008346FC" w:rsidP="00456965">
      <w:pPr>
        <w:pStyle w:val="NormalWeb"/>
        <w:spacing w:before="0" w:beforeAutospacing="0" w:after="0" w:afterAutospacing="0"/>
        <w:jc w:val="both"/>
        <w:rPr>
          <w:b/>
          <w:sz w:val="22"/>
          <w:szCs w:val="22"/>
        </w:rPr>
      </w:pPr>
    </w:p>
    <w:p w14:paraId="3E073C71" w14:textId="77777777" w:rsidR="008346FC" w:rsidRPr="00456965" w:rsidRDefault="008346FC" w:rsidP="00456965">
      <w:pPr>
        <w:pStyle w:val="NormalWeb"/>
        <w:spacing w:before="0" w:beforeAutospacing="0" w:after="0" w:afterAutospacing="0"/>
        <w:jc w:val="both"/>
        <w:rPr>
          <w:b/>
          <w:sz w:val="22"/>
          <w:szCs w:val="22"/>
        </w:rPr>
      </w:pPr>
    </w:p>
    <w:p w14:paraId="36A681A2" w14:textId="77777777" w:rsidR="008346FC" w:rsidRPr="00456965" w:rsidRDefault="008346FC" w:rsidP="00456965">
      <w:pPr>
        <w:pStyle w:val="NormalWeb"/>
        <w:spacing w:before="0" w:beforeAutospacing="0" w:after="0" w:afterAutospacing="0"/>
        <w:jc w:val="both"/>
        <w:rPr>
          <w:b/>
          <w:sz w:val="22"/>
          <w:szCs w:val="22"/>
        </w:rPr>
      </w:pPr>
    </w:p>
    <w:p w14:paraId="2CC801BD" w14:textId="77777777" w:rsidR="008346FC" w:rsidRPr="00456965" w:rsidRDefault="008346FC" w:rsidP="00456965">
      <w:pPr>
        <w:pStyle w:val="NormalWeb"/>
        <w:spacing w:before="0" w:beforeAutospacing="0" w:after="0" w:afterAutospacing="0"/>
        <w:jc w:val="both"/>
        <w:rPr>
          <w:b/>
          <w:sz w:val="22"/>
          <w:szCs w:val="22"/>
        </w:rPr>
      </w:pPr>
    </w:p>
    <w:p w14:paraId="0FF779FE" w14:textId="77777777" w:rsidR="007A5601" w:rsidRPr="00456965" w:rsidRDefault="008346FC"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w:t>
      </w:r>
      <w:r w:rsidR="007A5601" w:rsidRPr="00456965">
        <w:rPr>
          <w:sz w:val="22"/>
          <w:szCs w:val="22"/>
        </w:rPr>
        <w:t>Estética; Gengivoplastia;</w:t>
      </w:r>
      <w:r w:rsidR="00FC670C" w:rsidRPr="00456965">
        <w:rPr>
          <w:sz w:val="22"/>
          <w:szCs w:val="22"/>
        </w:rPr>
        <w:t xml:space="preserve"> Osteotomia.</w:t>
      </w:r>
    </w:p>
    <w:p w14:paraId="240FBFF2" w14:textId="77777777" w:rsidR="00FC670C" w:rsidRPr="00456965" w:rsidRDefault="007A5601"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r w:rsidR="00FC670C" w:rsidRPr="00456965">
        <w:rPr>
          <w:sz w:val="22"/>
          <w:szCs w:val="22"/>
        </w:rPr>
        <w:t xml:space="preserve"> </w:t>
      </w:r>
    </w:p>
    <w:p w14:paraId="0B436303" w14:textId="77777777" w:rsidR="008346FC" w:rsidRPr="00456965" w:rsidRDefault="008346FC" w:rsidP="00456965">
      <w:pPr>
        <w:pStyle w:val="NormalWeb"/>
        <w:spacing w:before="0" w:beforeAutospacing="0" w:after="0" w:afterAutospacing="0"/>
        <w:jc w:val="both"/>
        <w:rPr>
          <w:b/>
          <w:sz w:val="22"/>
          <w:szCs w:val="22"/>
        </w:rPr>
      </w:pPr>
      <w:r w:rsidRPr="00456965">
        <w:rPr>
          <w:b/>
          <w:sz w:val="22"/>
          <w:szCs w:val="22"/>
        </w:rPr>
        <w:t>Referências</w:t>
      </w:r>
      <w:r w:rsidR="007A5601" w:rsidRPr="00456965">
        <w:rPr>
          <w:b/>
          <w:sz w:val="22"/>
          <w:szCs w:val="22"/>
        </w:rPr>
        <w:t>:</w:t>
      </w:r>
    </w:p>
    <w:p w14:paraId="333A1121" w14:textId="77777777" w:rsidR="00FC670C" w:rsidRPr="00456965" w:rsidRDefault="00FC670C" w:rsidP="00456965">
      <w:pPr>
        <w:pStyle w:val="PargrafodaLista"/>
        <w:numPr>
          <w:ilvl w:val="0"/>
          <w:numId w:val="5"/>
        </w:numPr>
        <w:spacing w:after="0" w:line="240" w:lineRule="auto"/>
        <w:ind w:left="0"/>
        <w:jc w:val="both"/>
        <w:rPr>
          <w:rFonts w:ascii="Times New Roman" w:hAnsi="Times New Roman"/>
        </w:rPr>
      </w:pPr>
      <w:r w:rsidRPr="00456965">
        <w:rPr>
          <w:rFonts w:ascii="Times New Roman" w:hAnsi="Times New Roman"/>
        </w:rPr>
        <w:t xml:space="preserve">Januario AL, Barriviera M, Duarte WR. </w:t>
      </w:r>
      <w:r w:rsidRPr="00E6368C">
        <w:rPr>
          <w:rFonts w:ascii="Times New Roman" w:hAnsi="Times New Roman"/>
          <w:lang w:val="en-US"/>
        </w:rPr>
        <w:t xml:space="preserve">Soft tissue cone-beam computed tomography: a novel method for the measurement of gingival tissue and the dimensions of the dentogingival unit. </w:t>
      </w:r>
      <w:r w:rsidRPr="00456965">
        <w:rPr>
          <w:rFonts w:ascii="Times New Roman" w:hAnsi="Times New Roman"/>
        </w:rPr>
        <w:t xml:space="preserve">J Esthet Restor Dent. 2008;20(6):366-73; discussion 74. </w:t>
      </w:r>
    </w:p>
    <w:p w14:paraId="55AFEAD1" w14:textId="77777777" w:rsidR="00FC670C" w:rsidRPr="00456965" w:rsidRDefault="00FC670C" w:rsidP="00456965">
      <w:pPr>
        <w:pStyle w:val="PargrafodaLista"/>
        <w:numPr>
          <w:ilvl w:val="0"/>
          <w:numId w:val="5"/>
        </w:numPr>
        <w:spacing w:after="0" w:line="240" w:lineRule="auto"/>
        <w:ind w:left="0"/>
        <w:jc w:val="both"/>
        <w:rPr>
          <w:rFonts w:ascii="Times New Roman" w:hAnsi="Times New Roman"/>
        </w:rPr>
      </w:pPr>
      <w:r w:rsidRPr="00E6368C">
        <w:rPr>
          <w:rFonts w:ascii="Times New Roman" w:hAnsi="Times New Roman"/>
          <w:lang w:val="en-US"/>
        </w:rPr>
        <w:t xml:space="preserve">Silva CO, Soumaille JM, Marson FC, Progiante PS, Tatakis DN. Aesthetic crown lengthening: periodontal and patient-centred outcomes. </w:t>
      </w:r>
      <w:r w:rsidRPr="00456965">
        <w:rPr>
          <w:rFonts w:ascii="Times New Roman" w:hAnsi="Times New Roman"/>
        </w:rPr>
        <w:t xml:space="preserve">J Clin Periodontol. 2015;42(12):112634. </w:t>
      </w:r>
    </w:p>
    <w:p w14:paraId="58D026DF" w14:textId="77777777" w:rsidR="00FC670C" w:rsidRPr="00456965" w:rsidRDefault="00FC670C" w:rsidP="00456965">
      <w:pPr>
        <w:pStyle w:val="PargrafodaLista"/>
        <w:numPr>
          <w:ilvl w:val="0"/>
          <w:numId w:val="5"/>
        </w:numPr>
        <w:spacing w:after="0" w:line="240" w:lineRule="auto"/>
        <w:ind w:left="0"/>
        <w:jc w:val="both"/>
        <w:rPr>
          <w:rFonts w:ascii="Times New Roman" w:hAnsi="Times New Roman"/>
        </w:rPr>
      </w:pPr>
      <w:r w:rsidRPr="00E6368C">
        <w:rPr>
          <w:rFonts w:ascii="Times New Roman" w:hAnsi="Times New Roman"/>
          <w:lang w:val="en-US"/>
        </w:rPr>
        <w:t xml:space="preserve">Arias DM, Trushkowsky RD, Brea LM, David SB. Treatment of the Patient with Gummy Smile in Conjunction with Digital Smile Approach. </w:t>
      </w:r>
      <w:r w:rsidRPr="00456965">
        <w:rPr>
          <w:rFonts w:ascii="Times New Roman" w:hAnsi="Times New Roman"/>
        </w:rPr>
        <w:t>Dent Clin North Am. 2015;59(3):703-16.</w:t>
      </w:r>
    </w:p>
    <w:p w14:paraId="447015C6" w14:textId="77777777" w:rsidR="00FC670C" w:rsidRPr="00456965" w:rsidRDefault="00FC670C" w:rsidP="00456965">
      <w:pPr>
        <w:pStyle w:val="PargrafodaLista"/>
        <w:spacing w:after="0" w:line="240" w:lineRule="auto"/>
        <w:ind w:left="0"/>
        <w:jc w:val="both"/>
        <w:rPr>
          <w:rFonts w:ascii="Times New Roman" w:hAnsi="Times New Roman"/>
        </w:rPr>
      </w:pPr>
    </w:p>
    <w:p w14:paraId="1B0021D3" w14:textId="77777777" w:rsidR="00FC670C" w:rsidRPr="00456965" w:rsidRDefault="00FC670C" w:rsidP="00456965">
      <w:pPr>
        <w:pStyle w:val="PargrafodaLista"/>
        <w:spacing w:after="0" w:line="240" w:lineRule="auto"/>
        <w:ind w:left="0"/>
        <w:jc w:val="both"/>
        <w:rPr>
          <w:rFonts w:ascii="Times New Roman" w:hAnsi="Times New Roman"/>
        </w:rPr>
      </w:pPr>
    </w:p>
    <w:p w14:paraId="6F1E6DC5" w14:textId="77777777" w:rsidR="00FC670C" w:rsidRPr="00456965" w:rsidRDefault="00FC670C" w:rsidP="00456965">
      <w:pPr>
        <w:pStyle w:val="PargrafodaLista"/>
        <w:spacing w:after="0" w:line="240" w:lineRule="auto"/>
        <w:ind w:left="0"/>
        <w:jc w:val="both"/>
        <w:rPr>
          <w:rFonts w:ascii="Times New Roman" w:hAnsi="Times New Roman"/>
        </w:rPr>
      </w:pPr>
    </w:p>
    <w:p w14:paraId="7D6621C3" w14:textId="77777777" w:rsidR="00F00E3B" w:rsidRPr="00456965" w:rsidRDefault="00F00E3B" w:rsidP="00456965">
      <w:pPr>
        <w:autoSpaceDE w:val="0"/>
        <w:autoSpaceDN w:val="0"/>
        <w:adjustRightInd w:val="0"/>
        <w:spacing w:after="0" w:line="240" w:lineRule="auto"/>
        <w:jc w:val="both"/>
        <w:rPr>
          <w:rFonts w:ascii="Times New Roman" w:hAnsi="Times New Roman"/>
          <w:color w:val="000000"/>
        </w:rPr>
      </w:pPr>
      <w:r w:rsidRPr="00456965">
        <w:rPr>
          <w:rFonts w:ascii="Times New Roman" w:eastAsia="MS Mincho" w:hAnsi="Times New Roman"/>
          <w:b/>
        </w:rPr>
        <w:t>PRÓTESE FIXA MÚLTIPLA LIVRE DE METAL EM REGIÃO ESTÉTICA ANTERIOR- RELATO DE CASO</w:t>
      </w:r>
      <w:r w:rsidRPr="00456965">
        <w:rPr>
          <w:rFonts w:ascii="Times New Roman" w:hAnsi="Times New Roman"/>
          <w:color w:val="000000"/>
        </w:rPr>
        <w:t xml:space="preserve"> </w:t>
      </w:r>
    </w:p>
    <w:p w14:paraId="522A3824" w14:textId="77777777" w:rsidR="00F00E3B" w:rsidRPr="00456965" w:rsidRDefault="00F00E3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FERREIRA, B. L. (UNIFAL - Universidade Federal de Alfenas, Faculdade de Odontologia);</w:t>
      </w:r>
    </w:p>
    <w:p w14:paraId="38B8921F" w14:textId="77777777" w:rsidR="00F00E3B" w:rsidRPr="00456965" w:rsidRDefault="00F00E3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SANTOS, V. H. O. (UNIFAL - Universidade Federal de Alfenas, Faculdade de Odontologia);</w:t>
      </w:r>
    </w:p>
    <w:p w14:paraId="1BCA8F53" w14:textId="77777777" w:rsidR="00F00E3B" w:rsidRPr="00456965" w:rsidRDefault="00F00E3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COSTA, M. R. (UNIFAL - Universidade Federal de Alfenas, Faculdade de Odontologia);</w:t>
      </w:r>
    </w:p>
    <w:p w14:paraId="44E91162" w14:textId="77777777" w:rsidR="00F00E3B" w:rsidRPr="00456965" w:rsidRDefault="00F00E3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FLORES, V. H. O. (UNIFAL - Universidade Federal de Alfenas, Faculdade de Odontologia);</w:t>
      </w:r>
    </w:p>
    <w:p w14:paraId="3C4CB937" w14:textId="77777777" w:rsidR="00F00E3B" w:rsidRPr="00456965" w:rsidRDefault="00EF363F"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PALEARI</w:t>
      </w:r>
      <w:r w:rsidR="00F00E3B" w:rsidRPr="00456965">
        <w:rPr>
          <w:rFonts w:ascii="Times New Roman" w:hAnsi="Times New Roman"/>
          <w:color w:val="000000"/>
        </w:rPr>
        <w:t xml:space="preserve">, </w:t>
      </w:r>
      <w:r w:rsidRPr="00456965">
        <w:rPr>
          <w:rFonts w:ascii="Times New Roman" w:hAnsi="Times New Roman"/>
          <w:color w:val="000000"/>
        </w:rPr>
        <w:t>A</w:t>
      </w:r>
      <w:r w:rsidR="00F00E3B" w:rsidRPr="00456965">
        <w:rPr>
          <w:rFonts w:ascii="Times New Roman" w:hAnsi="Times New Roman"/>
          <w:color w:val="000000"/>
        </w:rPr>
        <w:t xml:space="preserve">. </w:t>
      </w:r>
      <w:r w:rsidRPr="00456965">
        <w:rPr>
          <w:rFonts w:ascii="Times New Roman" w:hAnsi="Times New Roman"/>
          <w:color w:val="000000"/>
        </w:rPr>
        <w:t>G</w:t>
      </w:r>
      <w:r w:rsidR="00F00E3B" w:rsidRPr="00456965">
        <w:rPr>
          <w:rFonts w:ascii="Times New Roman" w:hAnsi="Times New Roman"/>
          <w:color w:val="000000"/>
        </w:rPr>
        <w:t>. (UNIFAL - Universidade Federal de Alf</w:t>
      </w:r>
      <w:r w:rsidR="007A5601" w:rsidRPr="00456965">
        <w:rPr>
          <w:rFonts w:ascii="Times New Roman" w:hAnsi="Times New Roman"/>
          <w:color w:val="000000"/>
        </w:rPr>
        <w:t>enas, Faculdade de Odontologia)</w:t>
      </w:r>
      <w:r w:rsidR="00E6442E" w:rsidRPr="00456965">
        <w:rPr>
          <w:rFonts w:ascii="Times New Roman" w:hAnsi="Times New Roman"/>
          <w:color w:val="000000"/>
        </w:rPr>
        <w:t>.</w:t>
      </w:r>
    </w:p>
    <w:p w14:paraId="666A39EF" w14:textId="77777777" w:rsidR="00F00E3B" w:rsidRPr="00456965" w:rsidRDefault="00F00E3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00EF363F" w:rsidRPr="00456965">
        <w:rPr>
          <w:rFonts w:ascii="Times New Roman" w:hAnsi="Times New Roman"/>
          <w:color w:val="000000"/>
        </w:rPr>
        <w:t>Prótese</w:t>
      </w:r>
    </w:p>
    <w:p w14:paraId="143D868E" w14:textId="77777777" w:rsidR="00F00E3B" w:rsidRPr="00456965" w:rsidRDefault="00F00E3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175FAB50" w14:textId="77777777" w:rsidR="00F00E3B" w:rsidRPr="00456965" w:rsidRDefault="00F00E3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71552" behindDoc="0" locked="0" layoutInCell="1" allowOverlap="1" wp14:anchorId="18D8BE8D" wp14:editId="4E12E111">
                <wp:simplePos x="0" y="0"/>
                <wp:positionH relativeFrom="column">
                  <wp:posOffset>1727</wp:posOffset>
                </wp:positionH>
                <wp:positionV relativeFrom="paragraph">
                  <wp:posOffset>94031</wp:posOffset>
                </wp:positionV>
                <wp:extent cx="5981700" cy="4411065"/>
                <wp:effectExtent l="0" t="0" r="19050" b="27940"/>
                <wp:wrapNone/>
                <wp:docPr id="8"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D710BE" w14:textId="77777777" w:rsidR="00306534" w:rsidRPr="00EF363F" w:rsidRDefault="00306534" w:rsidP="00EF363F">
                            <w:pPr>
                              <w:spacing w:line="240" w:lineRule="auto"/>
                              <w:jc w:val="both"/>
                              <w:rPr>
                                <w:rFonts w:ascii="Times New Roman" w:hAnsi="Times New Roman"/>
                              </w:rPr>
                            </w:pPr>
                            <w:r w:rsidRPr="00EF363F">
                              <w:rPr>
                                <w:rFonts w:ascii="Times New Roman" w:hAnsi="Times New Roman"/>
                              </w:rPr>
                              <w:t>A reabilitação oral em dentes anteriores é um procedimento desafiador e, na maioria das vezes, necessita de uma abordagem multidi</w:t>
                            </w:r>
                            <w:r>
                              <w:rPr>
                                <w:rFonts w:ascii="Times New Roman" w:hAnsi="Times New Roman"/>
                              </w:rPr>
                              <w:t>sciplinar.  Objetivo de d</w:t>
                            </w:r>
                            <w:r w:rsidRPr="00EF363F">
                              <w:rPr>
                                <w:rFonts w:ascii="Times New Roman" w:hAnsi="Times New Roman"/>
                              </w:rPr>
                              <w:t>escrever os procedimentos clínicos de substituição de uma prótese metalocerâmica por uma prótese livre de metal em dentes anterio</w:t>
                            </w:r>
                            <w:r>
                              <w:rPr>
                                <w:rFonts w:ascii="Times New Roman" w:hAnsi="Times New Roman"/>
                              </w:rPr>
                              <w:t xml:space="preserve">res superiores. </w:t>
                            </w:r>
                            <w:r w:rsidRPr="00EF363F">
                              <w:rPr>
                                <w:rFonts w:ascii="Times New Roman" w:hAnsi="Times New Roman"/>
                              </w:rPr>
                              <w:t>Paciente do sexo feminino, 54 anos, procurou a Clínica de Prótese Fixa da Unifal-MG queixando-se da estética de seus dentes anteriores. Observou-se que a mesma apresentava uma prótese fixa metalocerâmica já antiga e deficiente nos dentes 11, 21 (pôntico) e 22, comprometendo a estética. O dente 12 apresentava grande destruição coronária, com restaurações extensas de resina composta. Após avaliação de exames clinico e radiográfico, realizou-se a remoção da prótese fixa metalocerâmica que a paciente apresentava, tratamento endodôntico do dente 12 e instalação de pinos de fibra de vidro nos dentes 12, 11 e 22. Após essa fase, foram realizados preparos protéticos, instalação de coroas provisórias, moldagens e seleção de cor. Coroas totais monolíticas de dissilicato de lítio foram confeccionadas e instaladas nos incisivos centrais e</w:t>
                            </w:r>
                            <w:r>
                              <w:rPr>
                                <w:rFonts w:ascii="Times New Roman" w:hAnsi="Times New Roman"/>
                              </w:rPr>
                              <w:t xml:space="preserve"> laterais superiores.</w:t>
                            </w:r>
                            <w:r w:rsidRPr="00EF363F">
                              <w:rPr>
                                <w:rFonts w:ascii="Times New Roman" w:hAnsi="Times New Roman"/>
                              </w:rPr>
                              <w:t xml:space="preserve"> A utilização de coroas livres de metal permitiu a resolução do caso de forma satisfatória, devolvendo a função e a estética à paciente.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8D8BE8D" id="_x0000_s1045" type="#_x0000_t202" style="position:absolute;left:0;text-align:left;margin-left:.15pt;margin-top:7.4pt;width:471pt;height:347.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AN+kIZnAIAAMEFAAAOAAAAAAAAAAAAAAAAAC4CAABkcnMvZTJvRG9j&#10;LnhtbFBLAQItABQABgAIAAAAIQBCTB2G2QAAAAcBAAAPAAAAAAAAAAAAAAAAAPYEAABkcnMvZG93&#10;bnJldi54bWxQSwUGAAAAAAQABADzAAAA/AUAAAAA&#10;" fillcolor="white [3201]" strokeweight=".5pt">
                <v:textbox>
                  <w:txbxContent>
                    <w:p w14:paraId="7ED710BE" w14:textId="77777777" w:rsidR="00306534" w:rsidRPr="00EF363F" w:rsidRDefault="00306534" w:rsidP="00EF363F">
                      <w:pPr>
                        <w:spacing w:line="240" w:lineRule="auto"/>
                        <w:jc w:val="both"/>
                        <w:rPr>
                          <w:rFonts w:ascii="Times New Roman" w:hAnsi="Times New Roman"/>
                        </w:rPr>
                      </w:pPr>
                      <w:r w:rsidRPr="00EF363F">
                        <w:rPr>
                          <w:rFonts w:ascii="Times New Roman" w:hAnsi="Times New Roman"/>
                        </w:rPr>
                        <w:t>A reabilitação oral em dentes anteriores é um procedimento desafiador e, na maioria das vezes, necessita de uma abordagem multidi</w:t>
                      </w:r>
                      <w:r>
                        <w:rPr>
                          <w:rFonts w:ascii="Times New Roman" w:hAnsi="Times New Roman"/>
                        </w:rPr>
                        <w:t>sciplinar.  Objetivo de d</w:t>
                      </w:r>
                      <w:r w:rsidRPr="00EF363F">
                        <w:rPr>
                          <w:rFonts w:ascii="Times New Roman" w:hAnsi="Times New Roman"/>
                        </w:rPr>
                        <w:t>escrever os procedimentos clínicos de substituição de uma prótese metalocerâmica por uma prótese livre de metal em dentes anterio</w:t>
                      </w:r>
                      <w:r>
                        <w:rPr>
                          <w:rFonts w:ascii="Times New Roman" w:hAnsi="Times New Roman"/>
                        </w:rPr>
                        <w:t xml:space="preserve">res superiores. </w:t>
                      </w:r>
                      <w:r w:rsidRPr="00EF363F">
                        <w:rPr>
                          <w:rFonts w:ascii="Times New Roman" w:hAnsi="Times New Roman"/>
                        </w:rPr>
                        <w:t>Paciente do sexo feminino, 54 anos, procurou a Clínica de Prótese Fixa da Unifal-MG queixando-se da estética de seus dentes anteriores. Observou-se que a mesma apresentava uma prótese fixa metalocerâmica já antiga e deficiente nos dentes 11, 21 (pôntico) e 22, comprometendo a estética. O dente 12 apresentava grande destruição coronária, com restaurações extensas de resina composta. Após avaliação de exames clinico e radiográfico, realizou-se a remoção da prótese fixa metalocerâmica que a paciente apresentava, tratamento endodôntico do dente 12 e instalação de pinos de fibra de vidro nos dentes 12, 11 e 22. Após essa fase, foram realizados preparos protéticos, instalação de coroas provisórias, moldagens e seleção de cor. Coroas totais monolíticas de dissilicato de lítio foram confeccionadas e instaladas nos incisivos centrais e</w:t>
                      </w:r>
                      <w:r>
                        <w:rPr>
                          <w:rFonts w:ascii="Times New Roman" w:hAnsi="Times New Roman"/>
                        </w:rPr>
                        <w:t xml:space="preserve"> laterais superiores.</w:t>
                      </w:r>
                      <w:r w:rsidRPr="00EF363F">
                        <w:rPr>
                          <w:rFonts w:ascii="Times New Roman" w:hAnsi="Times New Roman"/>
                        </w:rPr>
                        <w:t xml:space="preserve"> A utilização de coroas livres de metal permitiu a resolução do caso de forma satisfatória, devolvendo a função e a estética à paciente.</w:t>
                      </w:r>
                    </w:p>
                  </w:txbxContent>
                </v:textbox>
              </v:shape>
            </w:pict>
          </mc:Fallback>
        </mc:AlternateContent>
      </w:r>
    </w:p>
    <w:p w14:paraId="4C3BD89B" w14:textId="77777777" w:rsidR="00F00E3B" w:rsidRPr="00456965" w:rsidRDefault="00F00E3B" w:rsidP="00456965">
      <w:pPr>
        <w:pStyle w:val="NormalWeb"/>
        <w:spacing w:before="0" w:beforeAutospacing="0" w:after="0" w:afterAutospacing="0"/>
        <w:jc w:val="both"/>
        <w:rPr>
          <w:b/>
          <w:sz w:val="22"/>
          <w:szCs w:val="22"/>
        </w:rPr>
      </w:pPr>
    </w:p>
    <w:p w14:paraId="2EF18328" w14:textId="77777777" w:rsidR="00F00E3B" w:rsidRPr="00456965" w:rsidRDefault="00F00E3B" w:rsidP="00456965">
      <w:pPr>
        <w:pStyle w:val="NormalWeb"/>
        <w:spacing w:before="0" w:beforeAutospacing="0" w:after="0" w:afterAutospacing="0"/>
        <w:jc w:val="both"/>
        <w:rPr>
          <w:b/>
          <w:sz w:val="22"/>
          <w:szCs w:val="22"/>
        </w:rPr>
      </w:pPr>
    </w:p>
    <w:p w14:paraId="02416F00" w14:textId="77777777" w:rsidR="00F00E3B" w:rsidRPr="00456965" w:rsidRDefault="00F00E3B" w:rsidP="00456965">
      <w:pPr>
        <w:pStyle w:val="NormalWeb"/>
        <w:spacing w:before="0" w:beforeAutospacing="0" w:after="0" w:afterAutospacing="0"/>
        <w:jc w:val="both"/>
        <w:rPr>
          <w:b/>
          <w:sz w:val="22"/>
          <w:szCs w:val="22"/>
        </w:rPr>
      </w:pPr>
    </w:p>
    <w:p w14:paraId="234C01D5" w14:textId="77777777" w:rsidR="00F00E3B" w:rsidRPr="00456965" w:rsidRDefault="00F00E3B" w:rsidP="00456965">
      <w:pPr>
        <w:pStyle w:val="NormalWeb"/>
        <w:spacing w:before="0" w:beforeAutospacing="0" w:after="0" w:afterAutospacing="0"/>
        <w:jc w:val="both"/>
        <w:rPr>
          <w:b/>
          <w:sz w:val="22"/>
          <w:szCs w:val="22"/>
        </w:rPr>
      </w:pPr>
    </w:p>
    <w:p w14:paraId="35EF1003" w14:textId="77777777" w:rsidR="00F00E3B" w:rsidRPr="00456965" w:rsidRDefault="00F00E3B" w:rsidP="00456965">
      <w:pPr>
        <w:pStyle w:val="NormalWeb"/>
        <w:spacing w:before="0" w:beforeAutospacing="0" w:after="0" w:afterAutospacing="0"/>
        <w:jc w:val="both"/>
        <w:rPr>
          <w:b/>
          <w:sz w:val="22"/>
          <w:szCs w:val="22"/>
        </w:rPr>
      </w:pPr>
    </w:p>
    <w:p w14:paraId="2F462672" w14:textId="77777777" w:rsidR="00F00E3B" w:rsidRPr="00456965" w:rsidRDefault="00F00E3B" w:rsidP="00456965">
      <w:pPr>
        <w:pStyle w:val="NormalWeb"/>
        <w:spacing w:before="0" w:beforeAutospacing="0" w:after="0" w:afterAutospacing="0"/>
        <w:jc w:val="both"/>
        <w:rPr>
          <w:b/>
          <w:sz w:val="22"/>
          <w:szCs w:val="22"/>
        </w:rPr>
      </w:pPr>
    </w:p>
    <w:p w14:paraId="313DB7B6" w14:textId="77777777" w:rsidR="00F00E3B" w:rsidRPr="00456965" w:rsidRDefault="00F00E3B" w:rsidP="00456965">
      <w:pPr>
        <w:pStyle w:val="NormalWeb"/>
        <w:spacing w:before="0" w:beforeAutospacing="0" w:after="0" w:afterAutospacing="0"/>
        <w:jc w:val="both"/>
        <w:rPr>
          <w:b/>
          <w:sz w:val="22"/>
          <w:szCs w:val="22"/>
        </w:rPr>
      </w:pPr>
    </w:p>
    <w:p w14:paraId="27BD81DB" w14:textId="77777777" w:rsidR="00F00E3B" w:rsidRPr="00456965" w:rsidRDefault="00F00E3B" w:rsidP="00456965">
      <w:pPr>
        <w:pStyle w:val="NormalWeb"/>
        <w:spacing w:before="0" w:beforeAutospacing="0" w:after="0" w:afterAutospacing="0"/>
        <w:jc w:val="both"/>
        <w:rPr>
          <w:b/>
          <w:sz w:val="22"/>
          <w:szCs w:val="22"/>
        </w:rPr>
      </w:pPr>
    </w:p>
    <w:p w14:paraId="2C2B8600" w14:textId="77777777" w:rsidR="00F00E3B" w:rsidRPr="00456965" w:rsidRDefault="00F00E3B" w:rsidP="00456965">
      <w:pPr>
        <w:pStyle w:val="NormalWeb"/>
        <w:spacing w:before="0" w:beforeAutospacing="0" w:after="0" w:afterAutospacing="0"/>
        <w:jc w:val="both"/>
        <w:rPr>
          <w:b/>
          <w:sz w:val="22"/>
          <w:szCs w:val="22"/>
        </w:rPr>
      </w:pPr>
    </w:p>
    <w:p w14:paraId="1CC086DE" w14:textId="77777777" w:rsidR="00F00E3B" w:rsidRPr="00456965" w:rsidRDefault="00F00E3B" w:rsidP="00456965">
      <w:pPr>
        <w:pStyle w:val="NormalWeb"/>
        <w:spacing w:before="0" w:beforeAutospacing="0" w:after="0" w:afterAutospacing="0"/>
        <w:jc w:val="both"/>
        <w:rPr>
          <w:b/>
          <w:sz w:val="22"/>
          <w:szCs w:val="22"/>
        </w:rPr>
      </w:pPr>
    </w:p>
    <w:p w14:paraId="2102B676" w14:textId="77777777" w:rsidR="00F00E3B" w:rsidRPr="00456965" w:rsidRDefault="00F00E3B" w:rsidP="00456965">
      <w:pPr>
        <w:pStyle w:val="NormalWeb"/>
        <w:spacing w:before="0" w:beforeAutospacing="0" w:after="0" w:afterAutospacing="0"/>
        <w:jc w:val="both"/>
        <w:rPr>
          <w:b/>
          <w:sz w:val="22"/>
          <w:szCs w:val="22"/>
        </w:rPr>
      </w:pPr>
    </w:p>
    <w:p w14:paraId="001E8F1C" w14:textId="77777777" w:rsidR="00F00E3B" w:rsidRPr="00456965" w:rsidRDefault="00F00E3B" w:rsidP="00456965">
      <w:pPr>
        <w:pStyle w:val="NormalWeb"/>
        <w:spacing w:before="0" w:beforeAutospacing="0" w:after="0" w:afterAutospacing="0"/>
        <w:jc w:val="both"/>
        <w:rPr>
          <w:b/>
          <w:sz w:val="22"/>
          <w:szCs w:val="22"/>
        </w:rPr>
      </w:pPr>
    </w:p>
    <w:p w14:paraId="2F64C82A" w14:textId="77777777" w:rsidR="00F00E3B" w:rsidRPr="00456965" w:rsidRDefault="00F00E3B" w:rsidP="00456965">
      <w:pPr>
        <w:pStyle w:val="NormalWeb"/>
        <w:spacing w:before="0" w:beforeAutospacing="0" w:after="0" w:afterAutospacing="0"/>
        <w:jc w:val="both"/>
        <w:rPr>
          <w:b/>
          <w:sz w:val="22"/>
          <w:szCs w:val="22"/>
        </w:rPr>
      </w:pPr>
    </w:p>
    <w:p w14:paraId="485FC66E" w14:textId="77777777" w:rsidR="00F00E3B" w:rsidRPr="00456965" w:rsidRDefault="00F00E3B" w:rsidP="00456965">
      <w:pPr>
        <w:pStyle w:val="NormalWeb"/>
        <w:spacing w:before="0" w:beforeAutospacing="0" w:after="0" w:afterAutospacing="0"/>
        <w:jc w:val="both"/>
        <w:rPr>
          <w:b/>
          <w:sz w:val="22"/>
          <w:szCs w:val="22"/>
        </w:rPr>
      </w:pPr>
    </w:p>
    <w:p w14:paraId="1D4C43A7" w14:textId="77777777" w:rsidR="00F00E3B" w:rsidRPr="00456965" w:rsidRDefault="00F00E3B" w:rsidP="00456965">
      <w:pPr>
        <w:pStyle w:val="NormalWeb"/>
        <w:spacing w:before="0" w:beforeAutospacing="0" w:after="0" w:afterAutospacing="0"/>
        <w:jc w:val="both"/>
        <w:rPr>
          <w:b/>
          <w:sz w:val="22"/>
          <w:szCs w:val="22"/>
        </w:rPr>
      </w:pPr>
    </w:p>
    <w:p w14:paraId="11CC2168" w14:textId="77777777" w:rsidR="00F00E3B" w:rsidRPr="00456965" w:rsidRDefault="00F00E3B" w:rsidP="00456965">
      <w:pPr>
        <w:pStyle w:val="NormalWeb"/>
        <w:spacing w:before="0" w:beforeAutospacing="0" w:after="0" w:afterAutospacing="0"/>
        <w:jc w:val="both"/>
        <w:rPr>
          <w:b/>
          <w:sz w:val="22"/>
          <w:szCs w:val="22"/>
        </w:rPr>
      </w:pPr>
    </w:p>
    <w:p w14:paraId="5F2A4E0C" w14:textId="77777777" w:rsidR="00F00E3B" w:rsidRPr="00456965" w:rsidRDefault="00F00E3B" w:rsidP="00456965">
      <w:pPr>
        <w:pStyle w:val="NormalWeb"/>
        <w:spacing w:before="0" w:beforeAutospacing="0" w:after="0" w:afterAutospacing="0"/>
        <w:jc w:val="both"/>
        <w:rPr>
          <w:b/>
          <w:sz w:val="22"/>
          <w:szCs w:val="22"/>
        </w:rPr>
      </w:pPr>
    </w:p>
    <w:p w14:paraId="75011632" w14:textId="77777777" w:rsidR="00F00E3B" w:rsidRPr="00456965" w:rsidRDefault="00F00E3B" w:rsidP="00456965">
      <w:pPr>
        <w:pStyle w:val="NormalWeb"/>
        <w:spacing w:before="0" w:beforeAutospacing="0" w:after="0" w:afterAutospacing="0"/>
        <w:jc w:val="both"/>
        <w:rPr>
          <w:b/>
          <w:sz w:val="22"/>
          <w:szCs w:val="22"/>
        </w:rPr>
      </w:pPr>
    </w:p>
    <w:p w14:paraId="45BD7553" w14:textId="77777777" w:rsidR="00F00E3B" w:rsidRPr="00456965" w:rsidRDefault="00F00E3B" w:rsidP="00456965">
      <w:pPr>
        <w:pStyle w:val="NormalWeb"/>
        <w:spacing w:before="0" w:beforeAutospacing="0" w:after="0" w:afterAutospacing="0"/>
        <w:jc w:val="both"/>
        <w:rPr>
          <w:b/>
          <w:sz w:val="22"/>
          <w:szCs w:val="22"/>
        </w:rPr>
      </w:pPr>
    </w:p>
    <w:p w14:paraId="104AC00E" w14:textId="77777777" w:rsidR="00F00E3B" w:rsidRPr="00456965" w:rsidRDefault="00F00E3B" w:rsidP="00456965">
      <w:pPr>
        <w:pStyle w:val="NormalWeb"/>
        <w:spacing w:before="0" w:beforeAutospacing="0" w:after="0" w:afterAutospacing="0"/>
        <w:jc w:val="both"/>
        <w:rPr>
          <w:b/>
          <w:sz w:val="22"/>
          <w:szCs w:val="22"/>
        </w:rPr>
      </w:pPr>
    </w:p>
    <w:p w14:paraId="1EB696D4" w14:textId="77777777" w:rsidR="00F00E3B" w:rsidRPr="00456965" w:rsidRDefault="00F00E3B" w:rsidP="00456965">
      <w:pPr>
        <w:pStyle w:val="NormalWeb"/>
        <w:spacing w:before="0" w:beforeAutospacing="0" w:after="0" w:afterAutospacing="0"/>
        <w:jc w:val="both"/>
        <w:rPr>
          <w:b/>
          <w:sz w:val="22"/>
          <w:szCs w:val="22"/>
        </w:rPr>
      </w:pPr>
    </w:p>
    <w:p w14:paraId="5DC51044" w14:textId="77777777" w:rsidR="00F00E3B" w:rsidRPr="00456965" w:rsidRDefault="00F00E3B" w:rsidP="00456965">
      <w:pPr>
        <w:pStyle w:val="NormalWeb"/>
        <w:spacing w:before="0" w:beforeAutospacing="0" w:after="0" w:afterAutospacing="0"/>
        <w:jc w:val="both"/>
        <w:rPr>
          <w:b/>
          <w:sz w:val="22"/>
          <w:szCs w:val="22"/>
        </w:rPr>
      </w:pPr>
    </w:p>
    <w:p w14:paraId="6C0DE4F4" w14:textId="77777777" w:rsidR="00F00E3B" w:rsidRPr="00456965" w:rsidRDefault="00F00E3B" w:rsidP="00456965">
      <w:pPr>
        <w:pStyle w:val="NormalWeb"/>
        <w:spacing w:before="0" w:beforeAutospacing="0" w:after="0" w:afterAutospacing="0"/>
        <w:jc w:val="both"/>
        <w:rPr>
          <w:b/>
          <w:sz w:val="22"/>
          <w:szCs w:val="22"/>
        </w:rPr>
      </w:pPr>
    </w:p>
    <w:p w14:paraId="6C156630" w14:textId="77777777" w:rsidR="007A5601" w:rsidRPr="00456965" w:rsidRDefault="007A5601" w:rsidP="00456965">
      <w:pPr>
        <w:pStyle w:val="NormalWeb"/>
        <w:spacing w:before="0" w:beforeAutospacing="0" w:after="0" w:afterAutospacing="0"/>
        <w:jc w:val="both"/>
        <w:rPr>
          <w:b/>
          <w:sz w:val="22"/>
          <w:szCs w:val="22"/>
        </w:rPr>
      </w:pPr>
    </w:p>
    <w:p w14:paraId="0BFE41E4" w14:textId="77777777" w:rsidR="007A5601" w:rsidRPr="00456965" w:rsidRDefault="007A5601" w:rsidP="00456965">
      <w:pPr>
        <w:pStyle w:val="NormalWeb"/>
        <w:spacing w:before="0" w:beforeAutospacing="0" w:after="0" w:afterAutospacing="0"/>
        <w:jc w:val="both"/>
        <w:rPr>
          <w:b/>
          <w:sz w:val="22"/>
          <w:szCs w:val="22"/>
        </w:rPr>
      </w:pPr>
    </w:p>
    <w:p w14:paraId="34328472" w14:textId="77777777" w:rsidR="00F00E3B" w:rsidRPr="00456965" w:rsidRDefault="00F00E3B" w:rsidP="00456965">
      <w:pPr>
        <w:pStyle w:val="NormalWeb"/>
        <w:spacing w:before="0" w:beforeAutospacing="0" w:after="0" w:afterAutospacing="0"/>
        <w:jc w:val="both"/>
        <w:rPr>
          <w:b/>
          <w:sz w:val="22"/>
          <w:szCs w:val="22"/>
        </w:rPr>
      </w:pPr>
    </w:p>
    <w:p w14:paraId="110FE13C" w14:textId="77777777" w:rsidR="00F00E3B" w:rsidRPr="00456965" w:rsidRDefault="00F00E3B" w:rsidP="00456965">
      <w:pPr>
        <w:pStyle w:val="NormalWeb"/>
        <w:spacing w:before="0" w:beforeAutospacing="0" w:after="0" w:afterAutospacing="0"/>
        <w:jc w:val="both"/>
        <w:rPr>
          <w:b/>
          <w:sz w:val="22"/>
          <w:szCs w:val="22"/>
        </w:rPr>
      </w:pPr>
    </w:p>
    <w:p w14:paraId="294069C7" w14:textId="77777777" w:rsidR="00EF363F" w:rsidRPr="00456965" w:rsidRDefault="00F00E3B"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w:t>
      </w:r>
      <w:r w:rsidR="00EF363F" w:rsidRPr="00456965">
        <w:rPr>
          <w:sz w:val="22"/>
          <w:szCs w:val="22"/>
        </w:rPr>
        <w:t>Prótese Dentária</w:t>
      </w:r>
      <w:r w:rsidR="007A5601" w:rsidRPr="00456965">
        <w:rPr>
          <w:sz w:val="22"/>
          <w:szCs w:val="22"/>
        </w:rPr>
        <w:t>;</w:t>
      </w:r>
      <w:r w:rsidR="00EF363F" w:rsidRPr="00456965">
        <w:rPr>
          <w:sz w:val="22"/>
          <w:szCs w:val="22"/>
        </w:rPr>
        <w:t xml:space="preserve"> Falha de Restauração Dentária</w:t>
      </w:r>
      <w:r w:rsidR="007A5601" w:rsidRPr="00456965">
        <w:rPr>
          <w:sz w:val="22"/>
          <w:szCs w:val="22"/>
        </w:rPr>
        <w:t>;</w:t>
      </w:r>
      <w:r w:rsidR="00EF363F" w:rsidRPr="00456965">
        <w:rPr>
          <w:sz w:val="22"/>
          <w:szCs w:val="22"/>
        </w:rPr>
        <w:t xml:space="preserve"> Estética Dentária.</w:t>
      </w:r>
    </w:p>
    <w:p w14:paraId="2726CCDD" w14:textId="77777777" w:rsidR="007A5601" w:rsidRPr="00456965" w:rsidRDefault="007A5601"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168DFE66" w14:textId="77777777" w:rsidR="00F00E3B" w:rsidRPr="00456965" w:rsidRDefault="00F00E3B" w:rsidP="00456965">
      <w:pPr>
        <w:pStyle w:val="NormalWeb"/>
        <w:spacing w:before="0" w:beforeAutospacing="0" w:after="0" w:afterAutospacing="0"/>
        <w:jc w:val="both"/>
        <w:rPr>
          <w:b/>
          <w:sz w:val="22"/>
          <w:szCs w:val="22"/>
        </w:rPr>
      </w:pPr>
      <w:r w:rsidRPr="00456965">
        <w:rPr>
          <w:b/>
          <w:sz w:val="22"/>
          <w:szCs w:val="22"/>
        </w:rPr>
        <w:t>Referências</w:t>
      </w:r>
      <w:r w:rsidR="007A5601" w:rsidRPr="00456965">
        <w:rPr>
          <w:b/>
          <w:sz w:val="22"/>
          <w:szCs w:val="22"/>
        </w:rPr>
        <w:t>:</w:t>
      </w:r>
    </w:p>
    <w:p w14:paraId="606546CD" w14:textId="77777777" w:rsidR="00EF363F" w:rsidRPr="00456965" w:rsidRDefault="00EF363F" w:rsidP="00456965">
      <w:pPr>
        <w:pStyle w:val="PargrafodaLista"/>
        <w:numPr>
          <w:ilvl w:val="0"/>
          <w:numId w:val="6"/>
        </w:numPr>
        <w:spacing w:after="0" w:line="240" w:lineRule="auto"/>
        <w:ind w:left="0"/>
        <w:jc w:val="both"/>
        <w:rPr>
          <w:rFonts w:ascii="Times New Roman" w:hAnsi="Times New Roman"/>
        </w:rPr>
      </w:pPr>
      <w:r w:rsidRPr="00456965">
        <w:rPr>
          <w:rFonts w:ascii="Times New Roman" w:eastAsia="Times New Roman" w:hAnsi="Times New Roman"/>
          <w:lang w:eastAsia="pt-BR"/>
        </w:rPr>
        <w:t xml:space="preserve">Pegoraro LF, Valle AL, Araújo CRP, Bonfante G. Prótese fixa: bases para o planejamento em reabilitação oral. 2ª ed. São Paulo: Artes Médicas, 2013. </w:t>
      </w:r>
    </w:p>
    <w:p w14:paraId="285A05B5" w14:textId="77777777" w:rsidR="00EF363F" w:rsidRPr="00456965" w:rsidRDefault="00EF363F" w:rsidP="00456965">
      <w:pPr>
        <w:pStyle w:val="PargrafodaLista"/>
        <w:numPr>
          <w:ilvl w:val="0"/>
          <w:numId w:val="6"/>
        </w:numPr>
        <w:spacing w:after="0" w:line="240" w:lineRule="auto"/>
        <w:ind w:left="0"/>
        <w:jc w:val="both"/>
        <w:rPr>
          <w:rFonts w:ascii="Times New Roman" w:hAnsi="Times New Roman"/>
        </w:rPr>
      </w:pPr>
      <w:r w:rsidRPr="00456965">
        <w:rPr>
          <w:rFonts w:ascii="Times New Roman" w:hAnsi="Times New Roman"/>
        </w:rPr>
        <w:t>Bottino MA; Faria R; Valandro LF. Percepção - estética em próteses livres de metal em dentes naturais e implantes. São Paulo: Artes Médicas, 2009.</w:t>
      </w:r>
    </w:p>
    <w:p w14:paraId="2099C56D" w14:textId="77777777" w:rsidR="00EF363F" w:rsidRPr="00456965" w:rsidRDefault="00EF363F" w:rsidP="00456965">
      <w:pPr>
        <w:pStyle w:val="PargrafodaLista"/>
        <w:spacing w:after="0" w:line="240" w:lineRule="auto"/>
        <w:ind w:left="0"/>
        <w:jc w:val="both"/>
        <w:rPr>
          <w:rFonts w:ascii="Times New Roman" w:hAnsi="Times New Roman"/>
        </w:rPr>
      </w:pPr>
    </w:p>
    <w:p w14:paraId="4637A3D0" w14:textId="77777777" w:rsidR="00FC670C" w:rsidRPr="00456965" w:rsidRDefault="00FC670C" w:rsidP="00456965">
      <w:pPr>
        <w:pStyle w:val="PargrafodaLista"/>
        <w:spacing w:after="0" w:line="240" w:lineRule="auto"/>
        <w:ind w:left="0"/>
        <w:jc w:val="both"/>
        <w:rPr>
          <w:rFonts w:ascii="Times New Roman" w:hAnsi="Times New Roman"/>
        </w:rPr>
      </w:pPr>
    </w:p>
    <w:p w14:paraId="5F944BC3" w14:textId="77777777" w:rsidR="00EF363F" w:rsidRPr="00456965" w:rsidRDefault="00EF363F" w:rsidP="00456965">
      <w:pPr>
        <w:pStyle w:val="PargrafodaLista"/>
        <w:spacing w:after="0" w:line="240" w:lineRule="auto"/>
        <w:ind w:left="0"/>
        <w:jc w:val="both"/>
        <w:rPr>
          <w:rFonts w:ascii="Times New Roman" w:hAnsi="Times New Roman"/>
        </w:rPr>
      </w:pPr>
    </w:p>
    <w:p w14:paraId="572B5294" w14:textId="77777777" w:rsidR="00EF363F" w:rsidRPr="00456965" w:rsidRDefault="00EF363F" w:rsidP="00456965">
      <w:pPr>
        <w:pStyle w:val="PargrafodaLista"/>
        <w:spacing w:after="0" w:line="240" w:lineRule="auto"/>
        <w:ind w:left="0"/>
        <w:jc w:val="both"/>
        <w:rPr>
          <w:rFonts w:ascii="Times New Roman" w:hAnsi="Times New Roman"/>
        </w:rPr>
      </w:pPr>
    </w:p>
    <w:p w14:paraId="340BD055" w14:textId="77777777" w:rsidR="00EF363F" w:rsidRPr="00456965" w:rsidRDefault="00EF363F" w:rsidP="00456965">
      <w:pPr>
        <w:pStyle w:val="PargrafodaLista"/>
        <w:spacing w:after="0" w:line="240" w:lineRule="auto"/>
        <w:ind w:left="0"/>
        <w:jc w:val="both"/>
        <w:rPr>
          <w:rFonts w:ascii="Times New Roman" w:hAnsi="Times New Roman"/>
        </w:rPr>
      </w:pPr>
    </w:p>
    <w:p w14:paraId="44441B2E" w14:textId="77777777" w:rsidR="00EF363F" w:rsidRPr="00456965" w:rsidRDefault="00EF363F" w:rsidP="00456965">
      <w:pPr>
        <w:pStyle w:val="PargrafodaLista"/>
        <w:spacing w:after="0" w:line="240" w:lineRule="auto"/>
        <w:ind w:left="0"/>
        <w:jc w:val="both"/>
        <w:rPr>
          <w:rFonts w:ascii="Times New Roman" w:hAnsi="Times New Roman"/>
        </w:rPr>
      </w:pPr>
    </w:p>
    <w:p w14:paraId="03D38670" w14:textId="77777777" w:rsidR="00965DEA" w:rsidRPr="00456965" w:rsidRDefault="00965DEA" w:rsidP="00456965">
      <w:pPr>
        <w:autoSpaceDE w:val="0"/>
        <w:autoSpaceDN w:val="0"/>
        <w:adjustRightInd w:val="0"/>
        <w:spacing w:after="0" w:line="240" w:lineRule="auto"/>
        <w:jc w:val="both"/>
        <w:rPr>
          <w:rFonts w:ascii="Times New Roman" w:hAnsi="Times New Roman"/>
          <w:color w:val="000000"/>
        </w:rPr>
      </w:pPr>
      <w:r w:rsidRPr="00456965">
        <w:rPr>
          <w:rFonts w:ascii="Times New Roman" w:eastAsia="MS Mincho" w:hAnsi="Times New Roman"/>
          <w:b/>
        </w:rPr>
        <w:t>REABILITAÇÃO ORAL PROVISÓRIA EM PACIENTE DESDENTADO PARCIAL: RELATO DE CASO</w:t>
      </w:r>
      <w:r w:rsidRPr="00456965">
        <w:rPr>
          <w:rFonts w:ascii="Times New Roman" w:hAnsi="Times New Roman"/>
          <w:color w:val="000000"/>
        </w:rPr>
        <w:t xml:space="preserve"> </w:t>
      </w:r>
    </w:p>
    <w:p w14:paraId="64D9182E" w14:textId="77777777" w:rsidR="00965DEA" w:rsidRPr="00456965" w:rsidRDefault="00965DE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SILVA, M. A. (UNIFAL - Universidade Federal de Alfenas, Faculdade de Odontologia);</w:t>
      </w:r>
    </w:p>
    <w:p w14:paraId="77817DF7" w14:textId="77777777" w:rsidR="00965DEA" w:rsidRPr="00456965" w:rsidRDefault="00965DE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SANTANA, A. C. (UNIFAL - Universidade Federal de Alfenas, Faculdade de Odontologia);</w:t>
      </w:r>
    </w:p>
    <w:p w14:paraId="3DCA6417" w14:textId="77777777" w:rsidR="00965DEA" w:rsidRPr="00456965" w:rsidRDefault="00965DE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SILVA, D. C. (UNIFAL - Universidade Federal de Alfenas, Faculdade de Odontologia);</w:t>
      </w:r>
    </w:p>
    <w:p w14:paraId="186EADD6" w14:textId="77777777" w:rsidR="00965DEA" w:rsidRPr="00456965" w:rsidRDefault="00965DE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FLORES, V. H. O. (UNIFAL - Universidade Federal de Alfenas, Faculdade de Odontologia);</w:t>
      </w:r>
    </w:p>
    <w:p w14:paraId="690F984C" w14:textId="77777777" w:rsidR="00965DEA" w:rsidRPr="00456965" w:rsidRDefault="00965DE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PALEARI, A. G. (UNIFAL - Universidade Federal de Alfenas, Faculd</w:t>
      </w:r>
      <w:r w:rsidR="00E6442E" w:rsidRPr="00456965">
        <w:rPr>
          <w:rFonts w:ascii="Times New Roman" w:hAnsi="Times New Roman"/>
          <w:color w:val="000000"/>
        </w:rPr>
        <w:t>ade de Odontologia).</w:t>
      </w:r>
    </w:p>
    <w:p w14:paraId="1652863C" w14:textId="77777777" w:rsidR="00965DEA" w:rsidRPr="00456965" w:rsidRDefault="00965DE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Prótese</w:t>
      </w:r>
    </w:p>
    <w:p w14:paraId="76F4717A" w14:textId="77777777" w:rsidR="00965DEA" w:rsidRPr="00456965" w:rsidRDefault="00965DE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1AB252AE" w14:textId="77777777" w:rsidR="00965DEA" w:rsidRPr="00456965" w:rsidRDefault="00965DE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73600" behindDoc="0" locked="0" layoutInCell="1" allowOverlap="1" wp14:anchorId="45512BB5" wp14:editId="5606931F">
                <wp:simplePos x="0" y="0"/>
                <wp:positionH relativeFrom="column">
                  <wp:posOffset>1727</wp:posOffset>
                </wp:positionH>
                <wp:positionV relativeFrom="paragraph">
                  <wp:posOffset>94031</wp:posOffset>
                </wp:positionV>
                <wp:extent cx="5981700" cy="4411065"/>
                <wp:effectExtent l="0" t="0" r="19050" b="27940"/>
                <wp:wrapNone/>
                <wp:docPr id="9"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51D606" w14:textId="77777777" w:rsidR="00306534" w:rsidRPr="00C55174" w:rsidRDefault="00306534" w:rsidP="00965DEA">
                            <w:pPr>
                              <w:spacing w:line="240" w:lineRule="auto"/>
                              <w:jc w:val="both"/>
                              <w:rPr>
                                <w:rFonts w:ascii="Times New Roman" w:hAnsi="Times New Roman"/>
                              </w:rPr>
                            </w:pPr>
                            <w:r w:rsidRPr="00965DEA">
                              <w:rPr>
                                <w:rFonts w:ascii="Times New Roman" w:hAnsi="Times New Roman"/>
                              </w:rPr>
                              <w:t>O planejamento de uma reabilitação bucal é desafiador e requer uma abordagem interdisciplinar</w:t>
                            </w:r>
                            <w:r>
                              <w:rPr>
                                <w:rFonts w:ascii="Times New Roman" w:hAnsi="Times New Roman"/>
                              </w:rPr>
                              <w:t xml:space="preserve"> </w:t>
                            </w:r>
                            <w:r w:rsidRPr="00965DEA">
                              <w:rPr>
                                <w:rFonts w:ascii="Times New Roman" w:hAnsi="Times New Roman"/>
                              </w:rPr>
                              <w:t>para restaurar a fu</w:t>
                            </w:r>
                            <w:r>
                              <w:rPr>
                                <w:rFonts w:ascii="Times New Roman" w:hAnsi="Times New Roman"/>
                              </w:rPr>
                              <w:t>nção e a estética do paciente</w:t>
                            </w:r>
                            <w:r w:rsidRPr="00965DEA">
                              <w:rPr>
                                <w:rFonts w:ascii="Times New Roman" w:hAnsi="Times New Roman"/>
                              </w:rPr>
                              <w:t>. Este trabalho teve como objetivo descrever as etapas clínicas de aumento de dimensão vertical e reabilitação provisória de um paciente com perda de dimensão vertical e desgaste</w:t>
                            </w:r>
                            <w:r>
                              <w:rPr>
                                <w:rFonts w:ascii="Times New Roman" w:hAnsi="Times New Roman"/>
                              </w:rPr>
                              <w:t xml:space="preserve"> dental severo. </w:t>
                            </w:r>
                            <w:r w:rsidRPr="00965DEA">
                              <w:rPr>
                                <w:rFonts w:ascii="Times New Roman" w:hAnsi="Times New Roman"/>
                              </w:rPr>
                              <w:t>Paciente de 65 anos, sexo masculino, procurou a clínica de Prótese Fixa da Faculdade de Odontologia da Unifal-MG queixando-se de estética em seus dentes anteriores. Observou-se desgaste severo em todos os dentes remanescentes, ausência parcial de dentes posteriores e perda de dimensão vertical. Previamente à reabilitação definitiva, realizou-se enceramento diagnóstico na nova dimensão vertical. O tratamento inicial visou promover uma adequação do meio oral através de uma periodontia básica e instrução de higiene oral, extrações seletivas e retratamento endodôntico. Restaurações de resina composta foram realizadas em todos os dentes desgastados, de acordo com o enceramento e próteses parciais removíveis provisórias foram instaladas nos arcos superior e inferior visando a recuperação das relações</w:t>
                            </w:r>
                            <w:r>
                              <w:rPr>
                                <w:rFonts w:ascii="Times New Roman" w:hAnsi="Times New Roman"/>
                              </w:rPr>
                              <w:t xml:space="preserve"> maxilomandibulares. </w:t>
                            </w:r>
                            <w:r w:rsidRPr="00965DEA">
                              <w:rPr>
                                <w:rFonts w:ascii="Times New Roman" w:hAnsi="Times New Roman"/>
                              </w:rPr>
                              <w:t>Esse tratamento inicial permitiu uma adequação fisiológica e estética provisória do sistema mastigatório do paciente, dando condições de se iniciar um tratamento reabilitador definitivo por meio de coroas totais associadas a implantes osseointegrados.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5512BB5" id="_x0000_s1046" type="#_x0000_t202" style="position:absolute;left:0;text-align:left;margin-left:.15pt;margin-top:7.4pt;width:471pt;height:347.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AzfQ9DnAIAAMEFAAAOAAAAAAAAAAAAAAAAAC4CAABkcnMvZTJvRG9j&#10;LnhtbFBLAQItABQABgAIAAAAIQBCTB2G2QAAAAcBAAAPAAAAAAAAAAAAAAAAAPYEAABkcnMvZG93&#10;bnJldi54bWxQSwUGAAAAAAQABADzAAAA/AUAAAAA&#10;" fillcolor="white [3201]" strokeweight=".5pt">
                <v:textbox>
                  <w:txbxContent>
                    <w:p w14:paraId="7051D606" w14:textId="77777777" w:rsidR="00306534" w:rsidRPr="00C55174" w:rsidRDefault="00306534" w:rsidP="00965DEA">
                      <w:pPr>
                        <w:spacing w:line="240" w:lineRule="auto"/>
                        <w:jc w:val="both"/>
                        <w:rPr>
                          <w:rFonts w:ascii="Times New Roman" w:hAnsi="Times New Roman"/>
                        </w:rPr>
                      </w:pPr>
                      <w:r w:rsidRPr="00965DEA">
                        <w:rPr>
                          <w:rFonts w:ascii="Times New Roman" w:hAnsi="Times New Roman"/>
                        </w:rPr>
                        <w:t>O planejamento de uma reabilitação bucal é desafiador e requer uma abordagem interdisciplinar</w:t>
                      </w:r>
                      <w:r>
                        <w:rPr>
                          <w:rFonts w:ascii="Times New Roman" w:hAnsi="Times New Roman"/>
                        </w:rPr>
                        <w:t xml:space="preserve"> </w:t>
                      </w:r>
                      <w:r w:rsidRPr="00965DEA">
                        <w:rPr>
                          <w:rFonts w:ascii="Times New Roman" w:hAnsi="Times New Roman"/>
                        </w:rPr>
                        <w:t>para restaurar a fu</w:t>
                      </w:r>
                      <w:r>
                        <w:rPr>
                          <w:rFonts w:ascii="Times New Roman" w:hAnsi="Times New Roman"/>
                        </w:rPr>
                        <w:t>nção e a estética do paciente</w:t>
                      </w:r>
                      <w:r w:rsidRPr="00965DEA">
                        <w:rPr>
                          <w:rFonts w:ascii="Times New Roman" w:hAnsi="Times New Roman"/>
                        </w:rPr>
                        <w:t>. Este trabalho teve como objetivo descrever as etapas clínicas de aumento de dimensão vertical e reabilitação provisória de um paciente com perda de dimensão vertical e desgaste</w:t>
                      </w:r>
                      <w:r>
                        <w:rPr>
                          <w:rFonts w:ascii="Times New Roman" w:hAnsi="Times New Roman"/>
                        </w:rPr>
                        <w:t xml:space="preserve"> dental severo. </w:t>
                      </w:r>
                      <w:r w:rsidRPr="00965DEA">
                        <w:rPr>
                          <w:rFonts w:ascii="Times New Roman" w:hAnsi="Times New Roman"/>
                        </w:rPr>
                        <w:t>Paciente de 65 anos, sexo masculino, procurou a clínica de Prótese Fixa da Faculdade de Odontologia da Unifal-MG queixando-se de estética em seus dentes anteriores. Observou-se desgaste severo em todos os dentes remanescentes, ausência parcial de dentes posteriores e perda de dimensão vertical. Previamente à reabilitação definitiva, realizou-se enceramento diagnóstico na nova dimensão vertical. O tratamento inicial visou promover uma adequação do meio oral através de uma periodontia básica e instrução de higiene oral, extrações seletivas e retratamento endodôntico. Restaurações de resina composta foram realizadas em todos os dentes desgastados, de acordo com o enceramento e próteses parciais removíveis provisórias foram instaladas nos arcos superior e inferior visando a recuperação das relações</w:t>
                      </w:r>
                      <w:r>
                        <w:rPr>
                          <w:rFonts w:ascii="Times New Roman" w:hAnsi="Times New Roman"/>
                        </w:rPr>
                        <w:t xml:space="preserve"> maxilomandibulares. </w:t>
                      </w:r>
                      <w:r w:rsidRPr="00965DEA">
                        <w:rPr>
                          <w:rFonts w:ascii="Times New Roman" w:hAnsi="Times New Roman"/>
                        </w:rPr>
                        <w:t>Esse tratamento inicial permitiu uma adequação fisiológica e estética provisória do sistema mastigatório do paciente, dando condições de se iniciar um tratamento reabilitador definitivo por meio de coroas totais associadas a implantes osseointegrados.</w:t>
                      </w:r>
                    </w:p>
                  </w:txbxContent>
                </v:textbox>
              </v:shape>
            </w:pict>
          </mc:Fallback>
        </mc:AlternateContent>
      </w:r>
    </w:p>
    <w:p w14:paraId="461A8C57" w14:textId="77777777" w:rsidR="00965DEA" w:rsidRPr="00456965" w:rsidRDefault="00965DEA" w:rsidP="00456965">
      <w:pPr>
        <w:pStyle w:val="NormalWeb"/>
        <w:spacing w:before="0" w:beforeAutospacing="0" w:after="0" w:afterAutospacing="0"/>
        <w:jc w:val="both"/>
        <w:rPr>
          <w:b/>
          <w:sz w:val="22"/>
          <w:szCs w:val="22"/>
        </w:rPr>
      </w:pPr>
    </w:p>
    <w:p w14:paraId="0386C91D" w14:textId="77777777" w:rsidR="00965DEA" w:rsidRPr="00456965" w:rsidRDefault="00965DEA" w:rsidP="00456965">
      <w:pPr>
        <w:pStyle w:val="NormalWeb"/>
        <w:spacing w:before="0" w:beforeAutospacing="0" w:after="0" w:afterAutospacing="0"/>
        <w:jc w:val="both"/>
        <w:rPr>
          <w:b/>
          <w:sz w:val="22"/>
          <w:szCs w:val="22"/>
        </w:rPr>
      </w:pPr>
    </w:p>
    <w:p w14:paraId="64DE1967" w14:textId="77777777" w:rsidR="00965DEA" w:rsidRPr="00456965" w:rsidRDefault="00965DEA" w:rsidP="00456965">
      <w:pPr>
        <w:pStyle w:val="NormalWeb"/>
        <w:spacing w:before="0" w:beforeAutospacing="0" w:after="0" w:afterAutospacing="0"/>
        <w:jc w:val="both"/>
        <w:rPr>
          <w:b/>
          <w:sz w:val="22"/>
          <w:szCs w:val="22"/>
        </w:rPr>
      </w:pPr>
    </w:p>
    <w:p w14:paraId="37816347" w14:textId="77777777" w:rsidR="00965DEA" w:rsidRPr="00456965" w:rsidRDefault="00965DEA" w:rsidP="00456965">
      <w:pPr>
        <w:pStyle w:val="NormalWeb"/>
        <w:spacing w:before="0" w:beforeAutospacing="0" w:after="0" w:afterAutospacing="0"/>
        <w:jc w:val="both"/>
        <w:rPr>
          <w:b/>
          <w:sz w:val="22"/>
          <w:szCs w:val="22"/>
        </w:rPr>
      </w:pPr>
    </w:p>
    <w:p w14:paraId="79CA72FB" w14:textId="77777777" w:rsidR="00965DEA" w:rsidRPr="00456965" w:rsidRDefault="00965DEA" w:rsidP="00456965">
      <w:pPr>
        <w:pStyle w:val="NormalWeb"/>
        <w:spacing w:before="0" w:beforeAutospacing="0" w:after="0" w:afterAutospacing="0"/>
        <w:jc w:val="both"/>
        <w:rPr>
          <w:b/>
          <w:sz w:val="22"/>
          <w:szCs w:val="22"/>
        </w:rPr>
      </w:pPr>
    </w:p>
    <w:p w14:paraId="66A9FF5E" w14:textId="77777777" w:rsidR="00965DEA" w:rsidRPr="00456965" w:rsidRDefault="00965DEA" w:rsidP="00456965">
      <w:pPr>
        <w:pStyle w:val="NormalWeb"/>
        <w:spacing w:before="0" w:beforeAutospacing="0" w:after="0" w:afterAutospacing="0"/>
        <w:jc w:val="both"/>
        <w:rPr>
          <w:b/>
          <w:sz w:val="22"/>
          <w:szCs w:val="22"/>
        </w:rPr>
      </w:pPr>
    </w:p>
    <w:p w14:paraId="22B6A07A" w14:textId="77777777" w:rsidR="00965DEA" w:rsidRPr="00456965" w:rsidRDefault="00965DEA" w:rsidP="00456965">
      <w:pPr>
        <w:pStyle w:val="NormalWeb"/>
        <w:spacing w:before="0" w:beforeAutospacing="0" w:after="0" w:afterAutospacing="0"/>
        <w:jc w:val="both"/>
        <w:rPr>
          <w:b/>
          <w:sz w:val="22"/>
          <w:szCs w:val="22"/>
        </w:rPr>
      </w:pPr>
    </w:p>
    <w:p w14:paraId="53372E4D" w14:textId="77777777" w:rsidR="00965DEA" w:rsidRPr="00456965" w:rsidRDefault="00965DEA" w:rsidP="00456965">
      <w:pPr>
        <w:pStyle w:val="NormalWeb"/>
        <w:spacing w:before="0" w:beforeAutospacing="0" w:after="0" w:afterAutospacing="0"/>
        <w:jc w:val="both"/>
        <w:rPr>
          <w:b/>
          <w:sz w:val="22"/>
          <w:szCs w:val="22"/>
        </w:rPr>
      </w:pPr>
    </w:p>
    <w:p w14:paraId="06F832D7" w14:textId="77777777" w:rsidR="00965DEA" w:rsidRPr="00456965" w:rsidRDefault="00965DEA" w:rsidP="00456965">
      <w:pPr>
        <w:pStyle w:val="NormalWeb"/>
        <w:spacing w:before="0" w:beforeAutospacing="0" w:after="0" w:afterAutospacing="0"/>
        <w:jc w:val="both"/>
        <w:rPr>
          <w:b/>
          <w:sz w:val="22"/>
          <w:szCs w:val="22"/>
        </w:rPr>
      </w:pPr>
    </w:p>
    <w:p w14:paraId="7AC32709" w14:textId="77777777" w:rsidR="00965DEA" w:rsidRPr="00456965" w:rsidRDefault="00965DEA" w:rsidP="00456965">
      <w:pPr>
        <w:pStyle w:val="NormalWeb"/>
        <w:spacing w:before="0" w:beforeAutospacing="0" w:after="0" w:afterAutospacing="0"/>
        <w:jc w:val="both"/>
        <w:rPr>
          <w:b/>
          <w:sz w:val="22"/>
          <w:szCs w:val="22"/>
        </w:rPr>
      </w:pPr>
    </w:p>
    <w:p w14:paraId="2BBD88AB" w14:textId="77777777" w:rsidR="00965DEA" w:rsidRPr="00456965" w:rsidRDefault="00965DEA" w:rsidP="00456965">
      <w:pPr>
        <w:pStyle w:val="NormalWeb"/>
        <w:spacing w:before="0" w:beforeAutospacing="0" w:after="0" w:afterAutospacing="0"/>
        <w:jc w:val="both"/>
        <w:rPr>
          <w:b/>
          <w:sz w:val="22"/>
          <w:szCs w:val="22"/>
        </w:rPr>
      </w:pPr>
    </w:p>
    <w:p w14:paraId="2130E077" w14:textId="77777777" w:rsidR="00965DEA" w:rsidRPr="00456965" w:rsidRDefault="00965DEA" w:rsidP="00456965">
      <w:pPr>
        <w:pStyle w:val="NormalWeb"/>
        <w:spacing w:before="0" w:beforeAutospacing="0" w:after="0" w:afterAutospacing="0"/>
        <w:jc w:val="both"/>
        <w:rPr>
          <w:b/>
          <w:sz w:val="22"/>
          <w:szCs w:val="22"/>
        </w:rPr>
      </w:pPr>
    </w:p>
    <w:p w14:paraId="6B1FEEA0" w14:textId="77777777" w:rsidR="00965DEA" w:rsidRPr="00456965" w:rsidRDefault="00965DEA" w:rsidP="00456965">
      <w:pPr>
        <w:pStyle w:val="NormalWeb"/>
        <w:spacing w:before="0" w:beforeAutospacing="0" w:after="0" w:afterAutospacing="0"/>
        <w:jc w:val="both"/>
        <w:rPr>
          <w:b/>
          <w:sz w:val="22"/>
          <w:szCs w:val="22"/>
        </w:rPr>
      </w:pPr>
    </w:p>
    <w:p w14:paraId="43124F36" w14:textId="77777777" w:rsidR="00965DEA" w:rsidRPr="00456965" w:rsidRDefault="00965DEA" w:rsidP="00456965">
      <w:pPr>
        <w:pStyle w:val="NormalWeb"/>
        <w:spacing w:before="0" w:beforeAutospacing="0" w:after="0" w:afterAutospacing="0"/>
        <w:jc w:val="both"/>
        <w:rPr>
          <w:b/>
          <w:sz w:val="22"/>
          <w:szCs w:val="22"/>
        </w:rPr>
      </w:pPr>
    </w:p>
    <w:p w14:paraId="3075916D" w14:textId="77777777" w:rsidR="00965DEA" w:rsidRPr="00456965" w:rsidRDefault="00965DEA" w:rsidP="00456965">
      <w:pPr>
        <w:pStyle w:val="NormalWeb"/>
        <w:spacing w:before="0" w:beforeAutospacing="0" w:after="0" w:afterAutospacing="0"/>
        <w:jc w:val="both"/>
        <w:rPr>
          <w:b/>
          <w:sz w:val="22"/>
          <w:szCs w:val="22"/>
        </w:rPr>
      </w:pPr>
    </w:p>
    <w:p w14:paraId="2958CF07" w14:textId="77777777" w:rsidR="00965DEA" w:rsidRPr="00456965" w:rsidRDefault="00965DEA" w:rsidP="00456965">
      <w:pPr>
        <w:pStyle w:val="NormalWeb"/>
        <w:spacing w:before="0" w:beforeAutospacing="0" w:after="0" w:afterAutospacing="0"/>
        <w:jc w:val="both"/>
        <w:rPr>
          <w:b/>
          <w:sz w:val="22"/>
          <w:szCs w:val="22"/>
        </w:rPr>
      </w:pPr>
    </w:p>
    <w:p w14:paraId="4F0AFD82" w14:textId="77777777" w:rsidR="00965DEA" w:rsidRPr="00456965" w:rsidRDefault="00965DEA" w:rsidP="00456965">
      <w:pPr>
        <w:pStyle w:val="NormalWeb"/>
        <w:spacing w:before="0" w:beforeAutospacing="0" w:after="0" w:afterAutospacing="0"/>
        <w:jc w:val="both"/>
        <w:rPr>
          <w:b/>
          <w:sz w:val="22"/>
          <w:szCs w:val="22"/>
        </w:rPr>
      </w:pPr>
    </w:p>
    <w:p w14:paraId="73AC4661" w14:textId="77777777" w:rsidR="00965DEA" w:rsidRPr="00456965" w:rsidRDefault="00965DEA" w:rsidP="00456965">
      <w:pPr>
        <w:pStyle w:val="NormalWeb"/>
        <w:spacing w:before="0" w:beforeAutospacing="0" w:after="0" w:afterAutospacing="0"/>
        <w:jc w:val="both"/>
        <w:rPr>
          <w:b/>
          <w:sz w:val="22"/>
          <w:szCs w:val="22"/>
        </w:rPr>
      </w:pPr>
    </w:p>
    <w:p w14:paraId="3314F57E" w14:textId="77777777" w:rsidR="00965DEA" w:rsidRPr="00456965" w:rsidRDefault="00965DEA" w:rsidP="00456965">
      <w:pPr>
        <w:pStyle w:val="NormalWeb"/>
        <w:spacing w:before="0" w:beforeAutospacing="0" w:after="0" w:afterAutospacing="0"/>
        <w:jc w:val="both"/>
        <w:rPr>
          <w:b/>
          <w:sz w:val="22"/>
          <w:szCs w:val="22"/>
        </w:rPr>
      </w:pPr>
    </w:p>
    <w:p w14:paraId="461ABF29" w14:textId="77777777" w:rsidR="00965DEA" w:rsidRPr="00456965" w:rsidRDefault="00965DEA" w:rsidP="00456965">
      <w:pPr>
        <w:pStyle w:val="NormalWeb"/>
        <w:spacing w:before="0" w:beforeAutospacing="0" w:after="0" w:afterAutospacing="0"/>
        <w:jc w:val="both"/>
        <w:rPr>
          <w:b/>
          <w:sz w:val="22"/>
          <w:szCs w:val="22"/>
        </w:rPr>
      </w:pPr>
    </w:p>
    <w:p w14:paraId="0B246050" w14:textId="77777777" w:rsidR="00965DEA" w:rsidRPr="00456965" w:rsidRDefault="00965DEA" w:rsidP="00456965">
      <w:pPr>
        <w:pStyle w:val="NormalWeb"/>
        <w:spacing w:before="0" w:beforeAutospacing="0" w:after="0" w:afterAutospacing="0"/>
        <w:jc w:val="both"/>
        <w:rPr>
          <w:b/>
          <w:sz w:val="22"/>
          <w:szCs w:val="22"/>
        </w:rPr>
      </w:pPr>
    </w:p>
    <w:p w14:paraId="0D8F9D6E" w14:textId="77777777" w:rsidR="00965DEA" w:rsidRPr="00456965" w:rsidRDefault="00965DEA" w:rsidP="00456965">
      <w:pPr>
        <w:pStyle w:val="NormalWeb"/>
        <w:spacing w:before="0" w:beforeAutospacing="0" w:after="0" w:afterAutospacing="0"/>
        <w:jc w:val="both"/>
        <w:rPr>
          <w:b/>
          <w:sz w:val="22"/>
          <w:szCs w:val="22"/>
        </w:rPr>
      </w:pPr>
    </w:p>
    <w:p w14:paraId="5997398F" w14:textId="77777777" w:rsidR="007A5601" w:rsidRPr="00456965" w:rsidRDefault="007A5601" w:rsidP="00456965">
      <w:pPr>
        <w:pStyle w:val="NormalWeb"/>
        <w:spacing w:before="0" w:beforeAutospacing="0" w:after="0" w:afterAutospacing="0"/>
        <w:jc w:val="both"/>
        <w:rPr>
          <w:b/>
          <w:sz w:val="22"/>
          <w:szCs w:val="22"/>
        </w:rPr>
      </w:pPr>
    </w:p>
    <w:p w14:paraId="1988106C" w14:textId="77777777" w:rsidR="007A5601" w:rsidRPr="00456965" w:rsidRDefault="007A5601" w:rsidP="00456965">
      <w:pPr>
        <w:pStyle w:val="NormalWeb"/>
        <w:spacing w:before="0" w:beforeAutospacing="0" w:after="0" w:afterAutospacing="0"/>
        <w:jc w:val="both"/>
        <w:rPr>
          <w:b/>
          <w:sz w:val="22"/>
          <w:szCs w:val="22"/>
        </w:rPr>
      </w:pPr>
    </w:p>
    <w:p w14:paraId="13EAC12D" w14:textId="77777777" w:rsidR="00965DEA" w:rsidRPr="00456965" w:rsidRDefault="00965DEA" w:rsidP="00456965">
      <w:pPr>
        <w:pStyle w:val="NormalWeb"/>
        <w:spacing w:before="0" w:beforeAutospacing="0" w:after="0" w:afterAutospacing="0"/>
        <w:jc w:val="both"/>
        <w:rPr>
          <w:b/>
          <w:sz w:val="22"/>
          <w:szCs w:val="22"/>
        </w:rPr>
      </w:pPr>
    </w:p>
    <w:p w14:paraId="300188D5" w14:textId="77777777" w:rsidR="00965DEA" w:rsidRPr="00456965" w:rsidRDefault="00965DEA" w:rsidP="00456965">
      <w:pPr>
        <w:pStyle w:val="NormalWeb"/>
        <w:spacing w:before="0" w:beforeAutospacing="0" w:after="0" w:afterAutospacing="0"/>
        <w:jc w:val="both"/>
        <w:rPr>
          <w:b/>
          <w:sz w:val="22"/>
          <w:szCs w:val="22"/>
        </w:rPr>
      </w:pPr>
    </w:p>
    <w:p w14:paraId="45EB10AC" w14:textId="77777777" w:rsidR="00965DEA" w:rsidRPr="00456965" w:rsidRDefault="00965DEA" w:rsidP="00456965">
      <w:pPr>
        <w:pStyle w:val="NormalWeb"/>
        <w:spacing w:before="0" w:beforeAutospacing="0" w:after="0" w:afterAutospacing="0"/>
        <w:jc w:val="both"/>
        <w:rPr>
          <w:b/>
          <w:sz w:val="22"/>
          <w:szCs w:val="22"/>
        </w:rPr>
      </w:pPr>
    </w:p>
    <w:p w14:paraId="65EB6049" w14:textId="77777777" w:rsidR="00965DEA" w:rsidRPr="00456965" w:rsidRDefault="00965DEA" w:rsidP="00456965">
      <w:pPr>
        <w:pStyle w:val="NormalWeb"/>
        <w:spacing w:before="0" w:beforeAutospacing="0" w:after="0" w:afterAutospacing="0"/>
        <w:jc w:val="both"/>
        <w:rPr>
          <w:sz w:val="22"/>
          <w:szCs w:val="22"/>
        </w:rPr>
      </w:pPr>
      <w:r w:rsidRPr="00456965">
        <w:rPr>
          <w:b/>
          <w:sz w:val="22"/>
          <w:szCs w:val="22"/>
        </w:rPr>
        <w:t>Descritores:</w:t>
      </w:r>
      <w:r w:rsidR="007A5601" w:rsidRPr="00456965">
        <w:rPr>
          <w:sz w:val="22"/>
          <w:szCs w:val="22"/>
        </w:rPr>
        <w:t xml:space="preserve"> Reabilitação Bucal; Prótese Dentária;</w:t>
      </w:r>
      <w:r w:rsidRPr="00456965">
        <w:rPr>
          <w:sz w:val="22"/>
          <w:szCs w:val="22"/>
        </w:rPr>
        <w:t xml:space="preserve"> Dimensão Vertical.</w:t>
      </w:r>
    </w:p>
    <w:p w14:paraId="11D9CD81" w14:textId="77777777" w:rsidR="007A5601" w:rsidRPr="00456965" w:rsidRDefault="007A5601"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6BAD8070" w14:textId="77777777" w:rsidR="00965DEA" w:rsidRPr="00456965" w:rsidRDefault="00965DEA" w:rsidP="00456965">
      <w:pPr>
        <w:pStyle w:val="NormalWeb"/>
        <w:spacing w:before="0" w:beforeAutospacing="0" w:after="0" w:afterAutospacing="0"/>
        <w:jc w:val="both"/>
        <w:rPr>
          <w:b/>
          <w:sz w:val="22"/>
          <w:szCs w:val="22"/>
        </w:rPr>
      </w:pPr>
      <w:r w:rsidRPr="00456965">
        <w:rPr>
          <w:b/>
          <w:sz w:val="22"/>
          <w:szCs w:val="22"/>
        </w:rPr>
        <w:t>Referências</w:t>
      </w:r>
      <w:r w:rsidR="007A5601" w:rsidRPr="00456965">
        <w:rPr>
          <w:b/>
          <w:sz w:val="22"/>
          <w:szCs w:val="22"/>
        </w:rPr>
        <w:t>:</w:t>
      </w:r>
    </w:p>
    <w:p w14:paraId="7A2539D3" w14:textId="77777777" w:rsidR="00965DEA" w:rsidRPr="00456965" w:rsidRDefault="00965DEA" w:rsidP="00456965">
      <w:pPr>
        <w:pStyle w:val="PargrafodaLista"/>
        <w:numPr>
          <w:ilvl w:val="0"/>
          <w:numId w:val="7"/>
        </w:numPr>
        <w:spacing w:after="0" w:line="240" w:lineRule="auto"/>
        <w:ind w:left="0"/>
        <w:jc w:val="both"/>
        <w:rPr>
          <w:rFonts w:ascii="Times New Roman" w:hAnsi="Times New Roman"/>
        </w:rPr>
      </w:pPr>
      <w:r w:rsidRPr="00456965">
        <w:rPr>
          <w:rFonts w:ascii="Times New Roman" w:eastAsia="Times New Roman" w:hAnsi="Times New Roman"/>
          <w:lang w:eastAsia="pt-BR"/>
        </w:rPr>
        <w:t xml:space="preserve">Pegoraro LF, Valle AL, Araújo CRP, Bonfante G. Prótese fixa: bases para o planejamento em reabilitação oral. 2ª ed. São Paulo: Artes Médicas, 2013. </w:t>
      </w:r>
    </w:p>
    <w:p w14:paraId="01285EA6" w14:textId="77777777" w:rsidR="00965DEA" w:rsidRPr="00456965" w:rsidRDefault="00965DEA" w:rsidP="00456965">
      <w:pPr>
        <w:pStyle w:val="PargrafodaLista"/>
        <w:numPr>
          <w:ilvl w:val="0"/>
          <w:numId w:val="7"/>
        </w:numPr>
        <w:spacing w:after="0" w:line="240" w:lineRule="auto"/>
        <w:ind w:left="0"/>
        <w:jc w:val="both"/>
        <w:rPr>
          <w:rFonts w:ascii="Times New Roman" w:hAnsi="Times New Roman"/>
        </w:rPr>
      </w:pPr>
      <w:r w:rsidRPr="00456965">
        <w:rPr>
          <w:rFonts w:ascii="Times New Roman" w:hAnsi="Times New Roman"/>
        </w:rPr>
        <w:t>Bottino MA; Faria R; Valandro LF. Percepção - estética em próteses livres de metal em dentes naturais e implantes. São Paulo: Artes Médicas, 2009.</w:t>
      </w:r>
    </w:p>
    <w:p w14:paraId="04C3B7B0" w14:textId="77777777" w:rsidR="00EF363F" w:rsidRPr="00456965" w:rsidRDefault="00EF363F" w:rsidP="00456965">
      <w:pPr>
        <w:pStyle w:val="PargrafodaLista"/>
        <w:spacing w:after="0" w:line="240" w:lineRule="auto"/>
        <w:ind w:left="0"/>
        <w:jc w:val="both"/>
        <w:rPr>
          <w:rFonts w:ascii="Times New Roman" w:hAnsi="Times New Roman"/>
        </w:rPr>
      </w:pPr>
    </w:p>
    <w:p w14:paraId="636A82F3" w14:textId="77777777" w:rsidR="00965DEA" w:rsidRPr="00456965" w:rsidRDefault="00965DEA" w:rsidP="00456965">
      <w:pPr>
        <w:pStyle w:val="PargrafodaLista"/>
        <w:spacing w:after="0" w:line="240" w:lineRule="auto"/>
        <w:ind w:left="0"/>
        <w:jc w:val="both"/>
        <w:rPr>
          <w:rFonts w:ascii="Times New Roman" w:hAnsi="Times New Roman"/>
        </w:rPr>
      </w:pPr>
    </w:p>
    <w:p w14:paraId="082E8978" w14:textId="77777777" w:rsidR="00965DEA" w:rsidRPr="00456965" w:rsidRDefault="00965DEA" w:rsidP="00456965">
      <w:pPr>
        <w:pStyle w:val="PargrafodaLista"/>
        <w:spacing w:after="0" w:line="240" w:lineRule="auto"/>
        <w:ind w:left="0"/>
        <w:jc w:val="both"/>
        <w:rPr>
          <w:rFonts w:ascii="Times New Roman" w:hAnsi="Times New Roman"/>
        </w:rPr>
      </w:pPr>
    </w:p>
    <w:p w14:paraId="7C5C6501" w14:textId="77777777" w:rsidR="00965DEA" w:rsidRPr="00456965" w:rsidRDefault="00965DEA" w:rsidP="00456965">
      <w:pPr>
        <w:pStyle w:val="PargrafodaLista"/>
        <w:spacing w:after="0" w:line="240" w:lineRule="auto"/>
        <w:ind w:left="0"/>
        <w:jc w:val="both"/>
        <w:rPr>
          <w:rFonts w:ascii="Times New Roman" w:hAnsi="Times New Roman"/>
        </w:rPr>
      </w:pPr>
    </w:p>
    <w:p w14:paraId="7F9BE234" w14:textId="77777777" w:rsidR="00965DEA" w:rsidRPr="00456965" w:rsidRDefault="00965DEA" w:rsidP="00456965">
      <w:pPr>
        <w:pStyle w:val="PargrafodaLista"/>
        <w:spacing w:after="0" w:line="240" w:lineRule="auto"/>
        <w:ind w:left="0"/>
        <w:jc w:val="both"/>
        <w:rPr>
          <w:rFonts w:ascii="Times New Roman" w:hAnsi="Times New Roman"/>
        </w:rPr>
      </w:pPr>
    </w:p>
    <w:p w14:paraId="1A41D510" w14:textId="77777777" w:rsidR="00965DEA" w:rsidRPr="00456965" w:rsidRDefault="00965DEA" w:rsidP="00456965">
      <w:pPr>
        <w:pStyle w:val="PargrafodaLista"/>
        <w:spacing w:after="0" w:line="240" w:lineRule="auto"/>
        <w:ind w:left="0"/>
        <w:jc w:val="both"/>
        <w:rPr>
          <w:rFonts w:ascii="Times New Roman" w:hAnsi="Times New Roman"/>
        </w:rPr>
      </w:pPr>
    </w:p>
    <w:p w14:paraId="6A977724" w14:textId="77777777" w:rsidR="00860CBE" w:rsidRPr="00456965" w:rsidRDefault="00860CBE"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t>DIGITAL SMILE DESIGN E MOCK-UP NO AUMENTO DE COROA ESTÉTICO: SÉRIE DE CASOS</w:t>
      </w:r>
      <w:r w:rsidRPr="00456965">
        <w:rPr>
          <w:rFonts w:ascii="Times New Roman" w:hAnsi="Times New Roman"/>
          <w:color w:val="000000"/>
        </w:rPr>
        <w:t xml:space="preserve"> </w:t>
      </w:r>
    </w:p>
    <w:p w14:paraId="4FC27FFC" w14:textId="77777777" w:rsidR="00A00E7D" w:rsidRPr="00456965" w:rsidRDefault="00860CBE"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CALDEIRA</w:t>
      </w:r>
      <w:r w:rsidR="00A00E7D" w:rsidRPr="00456965">
        <w:rPr>
          <w:rFonts w:ascii="Times New Roman" w:hAnsi="Times New Roman"/>
          <w:color w:val="000000"/>
        </w:rPr>
        <w:t xml:space="preserve">, </w:t>
      </w:r>
      <w:r w:rsidRPr="00456965">
        <w:rPr>
          <w:rFonts w:ascii="Times New Roman" w:hAnsi="Times New Roman"/>
          <w:color w:val="000000"/>
        </w:rPr>
        <w:t>F</w:t>
      </w:r>
      <w:r w:rsidR="00A00E7D" w:rsidRPr="00456965">
        <w:rPr>
          <w:rFonts w:ascii="Times New Roman" w:hAnsi="Times New Roman"/>
          <w:color w:val="000000"/>
        </w:rPr>
        <w:t xml:space="preserve">. </w:t>
      </w:r>
      <w:r w:rsidRPr="00456965">
        <w:rPr>
          <w:rFonts w:ascii="Times New Roman" w:hAnsi="Times New Roman"/>
          <w:color w:val="000000"/>
        </w:rPr>
        <w:t>I</w:t>
      </w:r>
      <w:r w:rsidR="00A00E7D" w:rsidRPr="00456965">
        <w:rPr>
          <w:rFonts w:ascii="Times New Roman" w:hAnsi="Times New Roman"/>
          <w:color w:val="000000"/>
        </w:rPr>
        <w:t>.</w:t>
      </w:r>
      <w:r w:rsidRPr="00456965">
        <w:rPr>
          <w:rFonts w:ascii="Times New Roman" w:hAnsi="Times New Roman"/>
          <w:color w:val="000000"/>
        </w:rPr>
        <w:t xml:space="preserve"> D</w:t>
      </w:r>
      <w:r w:rsidR="00A00E7D" w:rsidRPr="00456965">
        <w:rPr>
          <w:rFonts w:ascii="Times New Roman" w:hAnsi="Times New Roman"/>
          <w:color w:val="000000"/>
        </w:rPr>
        <w:t xml:space="preserve"> (UNIFAL - Universidade Federal de Alfenas, Faculdade de Odontologia);</w:t>
      </w:r>
    </w:p>
    <w:p w14:paraId="73B4D391" w14:textId="77777777" w:rsidR="00860CBE" w:rsidRPr="00456965" w:rsidRDefault="00860CBE"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CARRERA</w:t>
      </w:r>
      <w:r w:rsidR="00A00E7D" w:rsidRPr="00456965">
        <w:rPr>
          <w:rFonts w:ascii="Times New Roman" w:hAnsi="Times New Roman"/>
          <w:color w:val="000000"/>
        </w:rPr>
        <w:t xml:space="preserve">, </w:t>
      </w:r>
      <w:r w:rsidRPr="00456965">
        <w:rPr>
          <w:rFonts w:ascii="Times New Roman" w:hAnsi="Times New Roman"/>
          <w:color w:val="000000"/>
        </w:rPr>
        <w:t>T</w:t>
      </w:r>
      <w:r w:rsidR="00A00E7D" w:rsidRPr="00456965">
        <w:rPr>
          <w:rFonts w:ascii="Times New Roman" w:hAnsi="Times New Roman"/>
          <w:color w:val="000000"/>
        </w:rPr>
        <w:t xml:space="preserve">. </w:t>
      </w:r>
      <w:r w:rsidRPr="00456965">
        <w:rPr>
          <w:rFonts w:ascii="Times New Roman" w:hAnsi="Times New Roman"/>
          <w:color w:val="000000"/>
        </w:rPr>
        <w:t>M</w:t>
      </w:r>
      <w:r w:rsidR="00A00E7D" w:rsidRPr="00456965">
        <w:rPr>
          <w:rFonts w:ascii="Times New Roman" w:hAnsi="Times New Roman"/>
          <w:color w:val="000000"/>
        </w:rPr>
        <w:t>.</w:t>
      </w:r>
      <w:r w:rsidRPr="00456965">
        <w:rPr>
          <w:rFonts w:ascii="Times New Roman" w:hAnsi="Times New Roman"/>
          <w:color w:val="000000"/>
        </w:rPr>
        <w:t xml:space="preserve"> I.</w:t>
      </w:r>
      <w:r w:rsidR="00A00E7D" w:rsidRPr="00456965">
        <w:rPr>
          <w:rFonts w:ascii="Times New Roman" w:hAnsi="Times New Roman"/>
          <w:color w:val="000000"/>
        </w:rPr>
        <w:t xml:space="preserve"> (UNIFAL - Universidade Federal de Alf</w:t>
      </w:r>
      <w:r w:rsidRPr="00456965">
        <w:rPr>
          <w:rFonts w:ascii="Times New Roman" w:hAnsi="Times New Roman"/>
          <w:color w:val="000000"/>
        </w:rPr>
        <w:t>enas, Faculdade de Odontologia);</w:t>
      </w:r>
    </w:p>
    <w:p w14:paraId="7B254687" w14:textId="77777777" w:rsidR="00A00E7D" w:rsidRPr="00456965" w:rsidRDefault="00860CBE"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PIRES</w:t>
      </w:r>
      <w:r w:rsidR="00A00E7D" w:rsidRPr="00456965">
        <w:rPr>
          <w:rFonts w:ascii="Times New Roman" w:hAnsi="Times New Roman"/>
          <w:color w:val="000000"/>
        </w:rPr>
        <w:t xml:space="preserve">, </w:t>
      </w:r>
      <w:r w:rsidRPr="00456965">
        <w:rPr>
          <w:rFonts w:ascii="Times New Roman" w:hAnsi="Times New Roman"/>
          <w:color w:val="000000"/>
        </w:rPr>
        <w:t>L</w:t>
      </w:r>
      <w:r w:rsidR="00A00E7D" w:rsidRPr="00456965">
        <w:rPr>
          <w:rFonts w:ascii="Times New Roman" w:hAnsi="Times New Roman"/>
          <w:color w:val="000000"/>
        </w:rPr>
        <w:t xml:space="preserve">. </w:t>
      </w:r>
      <w:r w:rsidRPr="00456965">
        <w:rPr>
          <w:rFonts w:ascii="Times New Roman" w:hAnsi="Times New Roman"/>
          <w:color w:val="000000"/>
        </w:rPr>
        <w:t>C</w:t>
      </w:r>
      <w:r w:rsidR="00A00E7D" w:rsidRPr="00456965">
        <w:rPr>
          <w:rFonts w:ascii="Times New Roman" w:hAnsi="Times New Roman"/>
          <w:color w:val="000000"/>
        </w:rPr>
        <w:t>. (</w:t>
      </w:r>
      <w:r w:rsidRPr="00456965">
        <w:rPr>
          <w:rFonts w:ascii="Times New Roman" w:hAnsi="Times New Roman"/>
        </w:rPr>
        <w:t>CENTRO UNIVERSITÁRIO CENTRAL PAULISTA DE SÃO CARLOS</w:t>
      </w:r>
      <w:r w:rsidR="00A00E7D" w:rsidRPr="00456965">
        <w:rPr>
          <w:rFonts w:ascii="Times New Roman" w:hAnsi="Times New Roman"/>
          <w:color w:val="000000"/>
        </w:rPr>
        <w:t>);</w:t>
      </w:r>
    </w:p>
    <w:p w14:paraId="600F95C3" w14:textId="77777777" w:rsidR="00860CBE" w:rsidRPr="00456965" w:rsidRDefault="00860CBE"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RODRIGUEZ, L. S. (UNIFAL - Universidade Federal de Alfenas, Faculdade de Odontologia);</w:t>
      </w:r>
    </w:p>
    <w:p w14:paraId="50F14942" w14:textId="77777777" w:rsidR="00A00E7D" w:rsidRPr="00456965" w:rsidRDefault="00A00E7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PIGOSSI, S. C. (UNIFAL - Universidade Federal de Alf</w:t>
      </w:r>
      <w:r w:rsidR="007A5601" w:rsidRPr="00456965">
        <w:rPr>
          <w:rFonts w:ascii="Times New Roman" w:hAnsi="Times New Roman"/>
          <w:color w:val="000000"/>
        </w:rPr>
        <w:t>enas, Faculdade de Odontologia)</w:t>
      </w:r>
      <w:r w:rsidR="00E6442E" w:rsidRPr="00456965">
        <w:rPr>
          <w:rFonts w:ascii="Times New Roman" w:hAnsi="Times New Roman"/>
          <w:color w:val="000000"/>
        </w:rPr>
        <w:t>.</w:t>
      </w:r>
    </w:p>
    <w:p w14:paraId="539446A3" w14:textId="77777777" w:rsidR="00A00E7D" w:rsidRPr="00456965" w:rsidRDefault="00A00E7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00860CBE" w:rsidRPr="00456965">
        <w:rPr>
          <w:rFonts w:ascii="Times New Roman" w:hAnsi="Times New Roman"/>
          <w:color w:val="000000"/>
        </w:rPr>
        <w:t>Periodontia</w:t>
      </w:r>
    </w:p>
    <w:p w14:paraId="7A66B700" w14:textId="77777777" w:rsidR="00A00E7D" w:rsidRPr="00456965" w:rsidRDefault="00A00E7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51876865" w14:textId="77777777" w:rsidR="00A00E7D" w:rsidRPr="00456965" w:rsidRDefault="00A00E7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75648" behindDoc="0" locked="0" layoutInCell="1" allowOverlap="1" wp14:anchorId="5546FA55" wp14:editId="1EFE6234">
                <wp:simplePos x="0" y="0"/>
                <wp:positionH relativeFrom="column">
                  <wp:posOffset>1727</wp:posOffset>
                </wp:positionH>
                <wp:positionV relativeFrom="paragraph">
                  <wp:posOffset>94031</wp:posOffset>
                </wp:positionV>
                <wp:extent cx="5981700" cy="4411065"/>
                <wp:effectExtent l="0" t="0" r="19050" b="27940"/>
                <wp:wrapNone/>
                <wp:docPr id="10"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5AE5AA" w14:textId="77777777" w:rsidR="00306534" w:rsidRPr="00C55174" w:rsidRDefault="00306534" w:rsidP="00A00E7D">
                            <w:pPr>
                              <w:spacing w:line="240" w:lineRule="auto"/>
                              <w:jc w:val="both"/>
                              <w:rPr>
                                <w:rFonts w:ascii="Times New Roman" w:hAnsi="Times New Roman"/>
                              </w:rPr>
                            </w:pPr>
                            <w:r w:rsidRPr="00860CBE">
                              <w:rPr>
                                <w:rFonts w:ascii="Times New Roman" w:hAnsi="Times New Roman"/>
                              </w:rPr>
                              <w:t>O objetivo desta série de casos foi avaliar a eficácia do Digital Smile Design (DSD) no planejamento do aumento de coroa estético (ACE). Seis pacientes com proporções inadequadas de altura/largura de tecido gengival na região anterior da maxila foram incluídos. A análise em 2D do sorriso guiada pela face foi realizada utilizando o Digital Smile Design e o contorno da margem gengival foi determinado. As medidas determinadas no planejamento 2D foram transferidas e enceradas no modelo de gesso e um mock-up em resina acrílica foi confeccionado. Com o mockup em posição, o tecido gengival foi incisado e removido, e um retalho de espessura total foi obtido. O tecido ósseo foi removido restabelecendo uma distância de 3 mm do mock-up até a crista óssea. Suturas interrompidas simples interproximais foram realizadas. A estabilidade da margem gengival após o procedimento foi determinada através de fotografias dos pacientes feitas antes do procedimento cirúrgico, no planejamento 2D, no pós-operatório imediato (POI) e após 2 anos. Um deslocamento coronário insignificante de 0.10 mm foi observado entre o POI e após 2 anos de acompanhamento. Ademais, uma diferença mínima de 0.70mm entre a altura da coroa planejada e a obtida após 2 anos foi observada. Conclui-se que o uso do DSD e do mock-up para o procedimento de ACE pode ser considerado um protocolo previsível para o tratamento de desarmonias do sorriso com estabilidade da margem gengiva</w:t>
                            </w:r>
                            <w:r>
                              <w:rPr>
                                <w:rFonts w:ascii="Times New Roman" w:hAnsi="Times New Roman"/>
                              </w:rPr>
                              <w:t>l após 2 anos de acompanhamento.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546FA55" id="_x0000_s1047" type="#_x0000_t202" style="position:absolute;left:0;text-align:left;margin-left:.15pt;margin-top:7.4pt;width:471pt;height:347.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CKWmW7nAIAAMIFAAAOAAAAAAAAAAAAAAAAAC4CAABkcnMvZTJvRG9j&#10;LnhtbFBLAQItABQABgAIAAAAIQBCTB2G2QAAAAcBAAAPAAAAAAAAAAAAAAAAAPYEAABkcnMvZG93&#10;bnJldi54bWxQSwUGAAAAAAQABADzAAAA/AUAAAAA&#10;" fillcolor="white [3201]" strokeweight=".5pt">
                <v:textbox>
                  <w:txbxContent>
                    <w:p w14:paraId="405AE5AA" w14:textId="77777777" w:rsidR="00306534" w:rsidRPr="00C55174" w:rsidRDefault="00306534" w:rsidP="00A00E7D">
                      <w:pPr>
                        <w:spacing w:line="240" w:lineRule="auto"/>
                        <w:jc w:val="both"/>
                        <w:rPr>
                          <w:rFonts w:ascii="Times New Roman" w:hAnsi="Times New Roman"/>
                        </w:rPr>
                      </w:pPr>
                      <w:r w:rsidRPr="00860CBE">
                        <w:rPr>
                          <w:rFonts w:ascii="Times New Roman" w:hAnsi="Times New Roman"/>
                        </w:rPr>
                        <w:t>O objetivo desta série de casos foi avaliar a eficácia do Digital Smile Design (DSD) no planejamento do aumento de coroa estético (ACE). Seis pacientes com proporções inadequadas de altura/largura de tecido gengival na região anterior da maxila foram incluídos. A análise em 2D do sorriso guiada pela face foi realizada utilizando o Digital Smile Design e o contorno da margem gengival foi determinado. As medidas determinadas no planejamento 2D foram transferidas e enceradas no modelo de gesso e um mock-up em resina acrílica foi confeccionado. Com o mockup em posição, o tecido gengival foi incisado e removido, e um retalho de espessura total foi obtido. O tecido ósseo foi removido restabelecendo uma distância de 3 mm do mock-up até a crista óssea. Suturas interrompidas simples interproximais foram realizadas. A estabilidade da margem gengival após o procedimento foi determinada através de fotografias dos pacientes feitas antes do procedimento cirúrgico, no planejamento 2D, no pós-operatório imediato (POI) e após 2 anos. Um deslocamento coronário insignificante de 0.10 mm foi observado entre o POI e após 2 anos de acompanhamento. Ademais, uma diferença mínima de 0.70mm entre a altura da coroa planejada e a obtida após 2 anos foi observada. Conclui-se que o uso do DSD e do mock-up para o procedimento de ACE pode ser considerado um protocolo previsível para o tratamento de desarmonias do sorriso com estabilidade da margem gengiva</w:t>
                      </w:r>
                      <w:r>
                        <w:rPr>
                          <w:rFonts w:ascii="Times New Roman" w:hAnsi="Times New Roman"/>
                        </w:rPr>
                        <w:t>l após 2 anos de acompanhamento.</w:t>
                      </w:r>
                    </w:p>
                  </w:txbxContent>
                </v:textbox>
              </v:shape>
            </w:pict>
          </mc:Fallback>
        </mc:AlternateContent>
      </w:r>
    </w:p>
    <w:p w14:paraId="52BCCC06" w14:textId="77777777" w:rsidR="00A00E7D" w:rsidRPr="00456965" w:rsidRDefault="00A00E7D" w:rsidP="00456965">
      <w:pPr>
        <w:pStyle w:val="NormalWeb"/>
        <w:spacing w:before="0" w:beforeAutospacing="0" w:after="0" w:afterAutospacing="0"/>
        <w:jc w:val="both"/>
        <w:rPr>
          <w:b/>
          <w:sz w:val="22"/>
          <w:szCs w:val="22"/>
        </w:rPr>
      </w:pPr>
    </w:p>
    <w:p w14:paraId="2FEBDA26" w14:textId="77777777" w:rsidR="00A00E7D" w:rsidRPr="00456965" w:rsidRDefault="00A00E7D" w:rsidP="00456965">
      <w:pPr>
        <w:pStyle w:val="NormalWeb"/>
        <w:spacing w:before="0" w:beforeAutospacing="0" w:after="0" w:afterAutospacing="0"/>
        <w:jc w:val="both"/>
        <w:rPr>
          <w:b/>
          <w:sz w:val="22"/>
          <w:szCs w:val="22"/>
        </w:rPr>
      </w:pPr>
    </w:p>
    <w:p w14:paraId="061CA0BA" w14:textId="77777777" w:rsidR="00A00E7D" w:rsidRPr="00456965" w:rsidRDefault="00A00E7D" w:rsidP="00456965">
      <w:pPr>
        <w:pStyle w:val="NormalWeb"/>
        <w:spacing w:before="0" w:beforeAutospacing="0" w:after="0" w:afterAutospacing="0"/>
        <w:jc w:val="both"/>
        <w:rPr>
          <w:b/>
          <w:sz w:val="22"/>
          <w:szCs w:val="22"/>
        </w:rPr>
      </w:pPr>
    </w:p>
    <w:p w14:paraId="134EA689" w14:textId="77777777" w:rsidR="00A00E7D" w:rsidRPr="00456965" w:rsidRDefault="00A00E7D" w:rsidP="00456965">
      <w:pPr>
        <w:pStyle w:val="NormalWeb"/>
        <w:spacing w:before="0" w:beforeAutospacing="0" w:after="0" w:afterAutospacing="0"/>
        <w:jc w:val="both"/>
        <w:rPr>
          <w:b/>
          <w:sz w:val="22"/>
          <w:szCs w:val="22"/>
        </w:rPr>
      </w:pPr>
    </w:p>
    <w:p w14:paraId="4B579AA1" w14:textId="77777777" w:rsidR="00A00E7D" w:rsidRPr="00456965" w:rsidRDefault="00A00E7D" w:rsidP="00456965">
      <w:pPr>
        <w:pStyle w:val="NormalWeb"/>
        <w:spacing w:before="0" w:beforeAutospacing="0" w:after="0" w:afterAutospacing="0"/>
        <w:jc w:val="both"/>
        <w:rPr>
          <w:b/>
          <w:sz w:val="22"/>
          <w:szCs w:val="22"/>
        </w:rPr>
      </w:pPr>
    </w:p>
    <w:p w14:paraId="7AD3E98D" w14:textId="77777777" w:rsidR="00A00E7D" w:rsidRPr="00456965" w:rsidRDefault="00A00E7D" w:rsidP="00456965">
      <w:pPr>
        <w:pStyle w:val="NormalWeb"/>
        <w:spacing w:before="0" w:beforeAutospacing="0" w:after="0" w:afterAutospacing="0"/>
        <w:jc w:val="both"/>
        <w:rPr>
          <w:b/>
          <w:sz w:val="22"/>
          <w:szCs w:val="22"/>
        </w:rPr>
      </w:pPr>
    </w:p>
    <w:p w14:paraId="2EB3C8F9" w14:textId="77777777" w:rsidR="00A00E7D" w:rsidRPr="00456965" w:rsidRDefault="00A00E7D" w:rsidP="00456965">
      <w:pPr>
        <w:pStyle w:val="NormalWeb"/>
        <w:spacing w:before="0" w:beforeAutospacing="0" w:after="0" w:afterAutospacing="0"/>
        <w:jc w:val="both"/>
        <w:rPr>
          <w:b/>
          <w:sz w:val="22"/>
          <w:szCs w:val="22"/>
        </w:rPr>
      </w:pPr>
    </w:p>
    <w:p w14:paraId="4231D0F3" w14:textId="77777777" w:rsidR="00A00E7D" w:rsidRPr="00456965" w:rsidRDefault="00A00E7D" w:rsidP="00456965">
      <w:pPr>
        <w:pStyle w:val="NormalWeb"/>
        <w:spacing w:before="0" w:beforeAutospacing="0" w:after="0" w:afterAutospacing="0"/>
        <w:jc w:val="both"/>
        <w:rPr>
          <w:b/>
          <w:sz w:val="22"/>
          <w:szCs w:val="22"/>
        </w:rPr>
      </w:pPr>
    </w:p>
    <w:p w14:paraId="0C29C19D" w14:textId="77777777" w:rsidR="00A00E7D" w:rsidRPr="00456965" w:rsidRDefault="00A00E7D" w:rsidP="00456965">
      <w:pPr>
        <w:pStyle w:val="NormalWeb"/>
        <w:spacing w:before="0" w:beforeAutospacing="0" w:after="0" w:afterAutospacing="0"/>
        <w:jc w:val="both"/>
        <w:rPr>
          <w:b/>
          <w:sz w:val="22"/>
          <w:szCs w:val="22"/>
        </w:rPr>
      </w:pPr>
    </w:p>
    <w:p w14:paraId="38F55484" w14:textId="77777777" w:rsidR="00A00E7D" w:rsidRPr="00456965" w:rsidRDefault="00A00E7D" w:rsidP="00456965">
      <w:pPr>
        <w:pStyle w:val="NormalWeb"/>
        <w:spacing w:before="0" w:beforeAutospacing="0" w:after="0" w:afterAutospacing="0"/>
        <w:jc w:val="both"/>
        <w:rPr>
          <w:b/>
          <w:sz w:val="22"/>
          <w:szCs w:val="22"/>
        </w:rPr>
      </w:pPr>
    </w:p>
    <w:p w14:paraId="36B81370" w14:textId="77777777" w:rsidR="00A00E7D" w:rsidRPr="00456965" w:rsidRDefault="00A00E7D" w:rsidP="00456965">
      <w:pPr>
        <w:pStyle w:val="NormalWeb"/>
        <w:spacing w:before="0" w:beforeAutospacing="0" w:after="0" w:afterAutospacing="0"/>
        <w:jc w:val="both"/>
        <w:rPr>
          <w:b/>
          <w:sz w:val="22"/>
          <w:szCs w:val="22"/>
        </w:rPr>
      </w:pPr>
    </w:p>
    <w:p w14:paraId="4ECE6E1A" w14:textId="77777777" w:rsidR="00A00E7D" w:rsidRPr="00456965" w:rsidRDefault="00A00E7D" w:rsidP="00456965">
      <w:pPr>
        <w:pStyle w:val="NormalWeb"/>
        <w:spacing w:before="0" w:beforeAutospacing="0" w:after="0" w:afterAutospacing="0"/>
        <w:jc w:val="both"/>
        <w:rPr>
          <w:b/>
          <w:sz w:val="22"/>
          <w:szCs w:val="22"/>
        </w:rPr>
      </w:pPr>
    </w:p>
    <w:p w14:paraId="6062C10C" w14:textId="77777777" w:rsidR="00A00E7D" w:rsidRPr="00456965" w:rsidRDefault="00A00E7D" w:rsidP="00456965">
      <w:pPr>
        <w:pStyle w:val="NormalWeb"/>
        <w:spacing w:before="0" w:beforeAutospacing="0" w:after="0" w:afterAutospacing="0"/>
        <w:jc w:val="both"/>
        <w:rPr>
          <w:b/>
          <w:sz w:val="22"/>
          <w:szCs w:val="22"/>
        </w:rPr>
      </w:pPr>
    </w:p>
    <w:p w14:paraId="4794CEE3" w14:textId="77777777" w:rsidR="00A00E7D" w:rsidRPr="00456965" w:rsidRDefault="00A00E7D" w:rsidP="00456965">
      <w:pPr>
        <w:pStyle w:val="NormalWeb"/>
        <w:spacing w:before="0" w:beforeAutospacing="0" w:after="0" w:afterAutospacing="0"/>
        <w:jc w:val="both"/>
        <w:rPr>
          <w:b/>
          <w:sz w:val="22"/>
          <w:szCs w:val="22"/>
        </w:rPr>
      </w:pPr>
    </w:p>
    <w:p w14:paraId="32D1B907" w14:textId="77777777" w:rsidR="00A00E7D" w:rsidRPr="00456965" w:rsidRDefault="00A00E7D" w:rsidP="00456965">
      <w:pPr>
        <w:pStyle w:val="NormalWeb"/>
        <w:spacing w:before="0" w:beforeAutospacing="0" w:after="0" w:afterAutospacing="0"/>
        <w:jc w:val="both"/>
        <w:rPr>
          <w:b/>
          <w:sz w:val="22"/>
          <w:szCs w:val="22"/>
        </w:rPr>
      </w:pPr>
    </w:p>
    <w:p w14:paraId="32B3FDDD" w14:textId="77777777" w:rsidR="00A00E7D" w:rsidRPr="00456965" w:rsidRDefault="00A00E7D" w:rsidP="00456965">
      <w:pPr>
        <w:pStyle w:val="NormalWeb"/>
        <w:spacing w:before="0" w:beforeAutospacing="0" w:after="0" w:afterAutospacing="0"/>
        <w:jc w:val="both"/>
        <w:rPr>
          <w:b/>
          <w:sz w:val="22"/>
          <w:szCs w:val="22"/>
        </w:rPr>
      </w:pPr>
    </w:p>
    <w:p w14:paraId="3E1EC33A" w14:textId="77777777" w:rsidR="00A00E7D" w:rsidRPr="00456965" w:rsidRDefault="00A00E7D" w:rsidP="00456965">
      <w:pPr>
        <w:pStyle w:val="NormalWeb"/>
        <w:spacing w:before="0" w:beforeAutospacing="0" w:after="0" w:afterAutospacing="0"/>
        <w:jc w:val="both"/>
        <w:rPr>
          <w:b/>
          <w:sz w:val="22"/>
          <w:szCs w:val="22"/>
        </w:rPr>
      </w:pPr>
    </w:p>
    <w:p w14:paraId="3D346DE6" w14:textId="77777777" w:rsidR="00A00E7D" w:rsidRPr="00456965" w:rsidRDefault="00A00E7D" w:rsidP="00456965">
      <w:pPr>
        <w:pStyle w:val="NormalWeb"/>
        <w:spacing w:before="0" w:beforeAutospacing="0" w:after="0" w:afterAutospacing="0"/>
        <w:jc w:val="both"/>
        <w:rPr>
          <w:b/>
          <w:sz w:val="22"/>
          <w:szCs w:val="22"/>
        </w:rPr>
      </w:pPr>
    </w:p>
    <w:p w14:paraId="1F68E4A0" w14:textId="77777777" w:rsidR="00A00E7D" w:rsidRPr="00456965" w:rsidRDefault="00A00E7D" w:rsidP="00456965">
      <w:pPr>
        <w:pStyle w:val="NormalWeb"/>
        <w:spacing w:before="0" w:beforeAutospacing="0" w:after="0" w:afterAutospacing="0"/>
        <w:jc w:val="both"/>
        <w:rPr>
          <w:b/>
          <w:sz w:val="22"/>
          <w:szCs w:val="22"/>
        </w:rPr>
      </w:pPr>
    </w:p>
    <w:p w14:paraId="1617A053" w14:textId="77777777" w:rsidR="00A00E7D" w:rsidRPr="00456965" w:rsidRDefault="00A00E7D" w:rsidP="00456965">
      <w:pPr>
        <w:pStyle w:val="NormalWeb"/>
        <w:spacing w:before="0" w:beforeAutospacing="0" w:after="0" w:afterAutospacing="0"/>
        <w:jc w:val="both"/>
        <w:rPr>
          <w:b/>
          <w:sz w:val="22"/>
          <w:szCs w:val="22"/>
        </w:rPr>
      </w:pPr>
    </w:p>
    <w:p w14:paraId="236E4D98" w14:textId="77777777" w:rsidR="00A00E7D" w:rsidRPr="00456965" w:rsidRDefault="00A00E7D" w:rsidP="00456965">
      <w:pPr>
        <w:pStyle w:val="NormalWeb"/>
        <w:spacing w:before="0" w:beforeAutospacing="0" w:after="0" w:afterAutospacing="0"/>
        <w:jc w:val="both"/>
        <w:rPr>
          <w:b/>
          <w:sz w:val="22"/>
          <w:szCs w:val="22"/>
        </w:rPr>
      </w:pPr>
    </w:p>
    <w:p w14:paraId="59A397F5" w14:textId="77777777" w:rsidR="00A00E7D" w:rsidRPr="00456965" w:rsidRDefault="00A00E7D" w:rsidP="00456965">
      <w:pPr>
        <w:pStyle w:val="NormalWeb"/>
        <w:spacing w:before="0" w:beforeAutospacing="0" w:after="0" w:afterAutospacing="0"/>
        <w:jc w:val="both"/>
        <w:rPr>
          <w:b/>
          <w:sz w:val="22"/>
          <w:szCs w:val="22"/>
        </w:rPr>
      </w:pPr>
    </w:p>
    <w:p w14:paraId="740986BD" w14:textId="77777777" w:rsidR="00A00E7D" w:rsidRPr="00456965" w:rsidRDefault="00A00E7D" w:rsidP="00456965">
      <w:pPr>
        <w:pStyle w:val="NormalWeb"/>
        <w:spacing w:before="0" w:beforeAutospacing="0" w:after="0" w:afterAutospacing="0"/>
        <w:jc w:val="both"/>
        <w:rPr>
          <w:b/>
          <w:sz w:val="22"/>
          <w:szCs w:val="22"/>
        </w:rPr>
      </w:pPr>
    </w:p>
    <w:p w14:paraId="2C8300B7" w14:textId="77777777" w:rsidR="007A5601" w:rsidRPr="00456965" w:rsidRDefault="007A5601" w:rsidP="00456965">
      <w:pPr>
        <w:pStyle w:val="NormalWeb"/>
        <w:spacing w:before="0" w:beforeAutospacing="0" w:after="0" w:afterAutospacing="0"/>
        <w:jc w:val="both"/>
        <w:rPr>
          <w:b/>
          <w:sz w:val="22"/>
          <w:szCs w:val="22"/>
        </w:rPr>
      </w:pPr>
    </w:p>
    <w:p w14:paraId="38BF304B" w14:textId="77777777" w:rsidR="007A5601" w:rsidRPr="00456965" w:rsidRDefault="007A5601" w:rsidP="00456965">
      <w:pPr>
        <w:pStyle w:val="NormalWeb"/>
        <w:spacing w:before="0" w:beforeAutospacing="0" w:after="0" w:afterAutospacing="0"/>
        <w:jc w:val="both"/>
        <w:rPr>
          <w:b/>
          <w:sz w:val="22"/>
          <w:szCs w:val="22"/>
        </w:rPr>
      </w:pPr>
    </w:p>
    <w:p w14:paraId="19AC6F7C" w14:textId="77777777" w:rsidR="00A00E7D" w:rsidRPr="00456965" w:rsidRDefault="00A00E7D" w:rsidP="00456965">
      <w:pPr>
        <w:pStyle w:val="NormalWeb"/>
        <w:spacing w:before="0" w:beforeAutospacing="0" w:after="0" w:afterAutospacing="0"/>
        <w:jc w:val="both"/>
        <w:rPr>
          <w:b/>
          <w:sz w:val="22"/>
          <w:szCs w:val="22"/>
        </w:rPr>
      </w:pPr>
    </w:p>
    <w:p w14:paraId="073DB168" w14:textId="77777777" w:rsidR="00A00E7D" w:rsidRPr="00456965" w:rsidRDefault="00A00E7D" w:rsidP="00456965">
      <w:pPr>
        <w:pStyle w:val="NormalWeb"/>
        <w:spacing w:before="0" w:beforeAutospacing="0" w:after="0" w:afterAutospacing="0"/>
        <w:jc w:val="both"/>
        <w:rPr>
          <w:b/>
          <w:sz w:val="22"/>
          <w:szCs w:val="22"/>
        </w:rPr>
      </w:pPr>
    </w:p>
    <w:p w14:paraId="64CB8F96" w14:textId="77777777" w:rsidR="00A00E7D" w:rsidRPr="00456965" w:rsidRDefault="00A00E7D"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w:t>
      </w:r>
      <w:r w:rsidR="007A5601" w:rsidRPr="00456965">
        <w:rPr>
          <w:sz w:val="22"/>
          <w:szCs w:val="22"/>
        </w:rPr>
        <w:t>Estética;</w:t>
      </w:r>
      <w:r w:rsidR="00860CBE" w:rsidRPr="00456965">
        <w:rPr>
          <w:sz w:val="22"/>
          <w:szCs w:val="22"/>
        </w:rPr>
        <w:t xml:space="preserve"> Gengivoplastia</w:t>
      </w:r>
      <w:r w:rsidR="007A5601" w:rsidRPr="00456965">
        <w:rPr>
          <w:sz w:val="22"/>
          <w:szCs w:val="22"/>
        </w:rPr>
        <w:t>;</w:t>
      </w:r>
      <w:r w:rsidR="00860CBE" w:rsidRPr="00456965">
        <w:rPr>
          <w:sz w:val="22"/>
          <w:szCs w:val="22"/>
        </w:rPr>
        <w:t xml:space="preserve"> Osteotomia</w:t>
      </w:r>
      <w:r w:rsidRPr="00456965">
        <w:rPr>
          <w:sz w:val="22"/>
          <w:szCs w:val="22"/>
        </w:rPr>
        <w:t>.</w:t>
      </w:r>
    </w:p>
    <w:p w14:paraId="70505F28" w14:textId="77777777" w:rsidR="007A5601" w:rsidRPr="00456965" w:rsidRDefault="007A5601"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565F706D" w14:textId="77777777" w:rsidR="00A00E7D" w:rsidRPr="00456965" w:rsidRDefault="00A00E7D" w:rsidP="00456965">
      <w:pPr>
        <w:pStyle w:val="NormalWeb"/>
        <w:spacing w:before="0" w:beforeAutospacing="0" w:after="0" w:afterAutospacing="0"/>
        <w:jc w:val="both"/>
        <w:rPr>
          <w:b/>
          <w:sz w:val="22"/>
          <w:szCs w:val="22"/>
        </w:rPr>
      </w:pPr>
      <w:r w:rsidRPr="00456965">
        <w:rPr>
          <w:b/>
          <w:sz w:val="22"/>
          <w:szCs w:val="22"/>
        </w:rPr>
        <w:t>Referências</w:t>
      </w:r>
      <w:r w:rsidR="007A5601" w:rsidRPr="00456965">
        <w:rPr>
          <w:b/>
          <w:sz w:val="22"/>
          <w:szCs w:val="22"/>
        </w:rPr>
        <w:t>:</w:t>
      </w:r>
    </w:p>
    <w:p w14:paraId="2668D8D8" w14:textId="77777777" w:rsidR="00860CBE" w:rsidRPr="00456965" w:rsidRDefault="00860CBE" w:rsidP="00456965">
      <w:pPr>
        <w:pStyle w:val="PargrafodaLista"/>
        <w:numPr>
          <w:ilvl w:val="0"/>
          <w:numId w:val="8"/>
        </w:numPr>
        <w:spacing w:after="0" w:line="240" w:lineRule="auto"/>
        <w:ind w:left="0"/>
        <w:jc w:val="both"/>
        <w:rPr>
          <w:rFonts w:ascii="Times New Roman" w:hAnsi="Times New Roman"/>
        </w:rPr>
      </w:pPr>
      <w:r w:rsidRPr="00456965">
        <w:rPr>
          <w:rFonts w:ascii="Times New Roman" w:hAnsi="Times New Roman"/>
        </w:rPr>
        <w:t xml:space="preserve">Januario AL, Barriviera M, Duarte WR. </w:t>
      </w:r>
      <w:r w:rsidRPr="00E6368C">
        <w:rPr>
          <w:rFonts w:ascii="Times New Roman" w:hAnsi="Times New Roman"/>
          <w:lang w:val="en-US"/>
        </w:rPr>
        <w:t xml:space="preserve">Soft tissue cone-beam computed tomography: a novel method for the measurement of gingival tissue and the dimensions of the dentogingival unit. </w:t>
      </w:r>
      <w:r w:rsidRPr="00456965">
        <w:rPr>
          <w:rFonts w:ascii="Times New Roman" w:hAnsi="Times New Roman"/>
        </w:rPr>
        <w:t xml:space="preserve">J Esthet </w:t>
      </w:r>
      <w:r w:rsidR="007A5601" w:rsidRPr="00456965">
        <w:rPr>
          <w:rFonts w:ascii="Times New Roman" w:hAnsi="Times New Roman"/>
        </w:rPr>
        <w:t>Restor Dent. 2008;20(6):366-73.</w:t>
      </w:r>
      <w:r w:rsidRPr="00456965">
        <w:rPr>
          <w:rFonts w:ascii="Times New Roman" w:hAnsi="Times New Roman"/>
        </w:rPr>
        <w:t xml:space="preserve"> </w:t>
      </w:r>
    </w:p>
    <w:p w14:paraId="1F53A8BE" w14:textId="77777777" w:rsidR="00860CBE" w:rsidRPr="00456965" w:rsidRDefault="00860CBE" w:rsidP="00456965">
      <w:pPr>
        <w:pStyle w:val="PargrafodaLista"/>
        <w:numPr>
          <w:ilvl w:val="0"/>
          <w:numId w:val="8"/>
        </w:numPr>
        <w:spacing w:after="0" w:line="240" w:lineRule="auto"/>
        <w:ind w:left="0"/>
        <w:jc w:val="both"/>
        <w:rPr>
          <w:rFonts w:ascii="Times New Roman" w:hAnsi="Times New Roman"/>
        </w:rPr>
      </w:pPr>
      <w:r w:rsidRPr="00E6368C">
        <w:rPr>
          <w:rFonts w:ascii="Times New Roman" w:hAnsi="Times New Roman"/>
          <w:lang w:val="en-US"/>
        </w:rPr>
        <w:t xml:space="preserve">Silva CO, Soumaille JM, Marson FC, Progiante PS, Tatakis DN. Aesthetic crown lengthening: periodontal and patient-centred outcomes. </w:t>
      </w:r>
      <w:r w:rsidRPr="00456965">
        <w:rPr>
          <w:rFonts w:ascii="Times New Roman" w:hAnsi="Times New Roman"/>
        </w:rPr>
        <w:t>J Clin Periodontol. 2015;42(12):1126-34.</w:t>
      </w:r>
    </w:p>
    <w:p w14:paraId="677D456E" w14:textId="77777777" w:rsidR="00860CBE" w:rsidRPr="00456965" w:rsidRDefault="00860CBE" w:rsidP="00456965">
      <w:pPr>
        <w:pStyle w:val="PargrafodaLista"/>
        <w:numPr>
          <w:ilvl w:val="0"/>
          <w:numId w:val="8"/>
        </w:numPr>
        <w:spacing w:after="0" w:line="240" w:lineRule="auto"/>
        <w:ind w:left="0"/>
        <w:jc w:val="both"/>
        <w:rPr>
          <w:rFonts w:ascii="Times New Roman" w:hAnsi="Times New Roman"/>
        </w:rPr>
      </w:pPr>
      <w:r w:rsidRPr="00E6368C">
        <w:rPr>
          <w:rFonts w:ascii="Times New Roman" w:hAnsi="Times New Roman"/>
          <w:lang w:val="en-US"/>
        </w:rPr>
        <w:t xml:space="preserve">Arias DM, Trushkowsky RD, Brea LM, David SB. Treatment of the Patient with Gummy Smile in Conjunction with Digital Smile Approach. </w:t>
      </w:r>
      <w:r w:rsidRPr="00456965">
        <w:rPr>
          <w:rFonts w:ascii="Times New Roman" w:hAnsi="Times New Roman"/>
        </w:rPr>
        <w:t>Dent Clin North Am. 2015;59(3):703-16.</w:t>
      </w:r>
    </w:p>
    <w:p w14:paraId="4BDD86F2" w14:textId="77777777" w:rsidR="00965DEA" w:rsidRPr="00456965" w:rsidRDefault="00965DEA" w:rsidP="00456965">
      <w:pPr>
        <w:pStyle w:val="PargrafodaLista"/>
        <w:spacing w:after="0" w:line="240" w:lineRule="auto"/>
        <w:ind w:left="0"/>
        <w:jc w:val="both"/>
        <w:rPr>
          <w:rFonts w:ascii="Times New Roman" w:hAnsi="Times New Roman"/>
        </w:rPr>
      </w:pPr>
    </w:p>
    <w:p w14:paraId="0C8EC0AB" w14:textId="77777777" w:rsidR="00BC77FA" w:rsidRPr="00456965" w:rsidRDefault="00BC77FA" w:rsidP="00456965">
      <w:pPr>
        <w:pStyle w:val="PargrafodaLista"/>
        <w:spacing w:after="0" w:line="240" w:lineRule="auto"/>
        <w:ind w:left="0"/>
        <w:jc w:val="both"/>
        <w:rPr>
          <w:rFonts w:ascii="Times New Roman" w:hAnsi="Times New Roman"/>
        </w:rPr>
      </w:pPr>
    </w:p>
    <w:p w14:paraId="5B820FED" w14:textId="77777777" w:rsidR="00BC77FA" w:rsidRPr="00456965" w:rsidRDefault="00BC77FA" w:rsidP="00456965">
      <w:pPr>
        <w:pStyle w:val="PargrafodaLista"/>
        <w:spacing w:after="0" w:line="240" w:lineRule="auto"/>
        <w:ind w:left="0"/>
        <w:jc w:val="both"/>
        <w:rPr>
          <w:rFonts w:ascii="Times New Roman" w:hAnsi="Times New Roman"/>
        </w:rPr>
      </w:pPr>
    </w:p>
    <w:p w14:paraId="27A9CC98" w14:textId="77777777" w:rsidR="000F116D" w:rsidRPr="00456965" w:rsidRDefault="000F116D" w:rsidP="00456965">
      <w:pPr>
        <w:autoSpaceDE w:val="0"/>
        <w:autoSpaceDN w:val="0"/>
        <w:adjustRightInd w:val="0"/>
        <w:spacing w:after="0" w:line="240" w:lineRule="auto"/>
        <w:jc w:val="both"/>
        <w:rPr>
          <w:rFonts w:ascii="Times New Roman" w:hAnsi="Times New Roman"/>
          <w:b/>
        </w:rPr>
      </w:pPr>
      <w:r w:rsidRPr="00456965">
        <w:rPr>
          <w:rFonts w:ascii="Times New Roman" w:hAnsi="Times New Roman"/>
          <w:b/>
        </w:rPr>
        <w:t>PREVISIBILIDADE DAS RESTAURAÇÕES ESTÉTICAS EM RESINA COMPOSTA POR MEIO DE MOCK-UP – RELATO DE CASOS</w:t>
      </w:r>
    </w:p>
    <w:p w14:paraId="381AA05C"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SOARES, M.T.R. (UNIFAL-MG, Universidade Federal de Alfenas, Faculdade de Odontologia);</w:t>
      </w:r>
    </w:p>
    <w:p w14:paraId="7086CBA6"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MACHADO, L.M. (UNIFAL-MG, Universidade Federal de Alfenas, Faculdade de Odontologia);</w:t>
      </w:r>
    </w:p>
    <w:p w14:paraId="7E3FA486"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FIGUEIREDO, A.B. (UNIFAL-MG, Universidade Federal de Alfenas, Faculdade de Odontologia);     PIGOSSI, S.C. (UNIFAL-MG, Universidade Federal de Alfenas, Faculdade de Odontologia);     RODRIGUEZ, L.S. (UNIFAL-MG, Universidade Federal de Alfenas, Faculdade de Odontologia)</w:t>
      </w:r>
      <w:r w:rsidR="00E6442E" w:rsidRPr="00456965">
        <w:rPr>
          <w:rFonts w:ascii="Times New Roman" w:hAnsi="Times New Roman"/>
        </w:rPr>
        <w:t>.</w:t>
      </w:r>
    </w:p>
    <w:p w14:paraId="6A97A762"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Dentística</w:t>
      </w:r>
    </w:p>
    <w:p w14:paraId="56FD3A6F"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4BB79A60"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11488" behindDoc="0" locked="0" layoutInCell="1" allowOverlap="1" wp14:anchorId="200A17C5" wp14:editId="3E3EA0DB">
                <wp:simplePos x="0" y="0"/>
                <wp:positionH relativeFrom="margin">
                  <wp:posOffset>-635</wp:posOffset>
                </wp:positionH>
                <wp:positionV relativeFrom="paragraph">
                  <wp:posOffset>97790</wp:posOffset>
                </wp:positionV>
                <wp:extent cx="5981700" cy="2838450"/>
                <wp:effectExtent l="0" t="0" r="19050" b="19050"/>
                <wp:wrapNone/>
                <wp:docPr id="37" name="Caixa de texto 37"/>
                <wp:cNvGraphicFramePr/>
                <a:graphic xmlns:a="http://schemas.openxmlformats.org/drawingml/2006/main">
                  <a:graphicData uri="http://schemas.microsoft.com/office/word/2010/wordprocessingShape">
                    <wps:wsp>
                      <wps:cNvSpPr txBox="1"/>
                      <wps:spPr>
                        <a:xfrm>
                          <a:off x="0" y="0"/>
                          <a:ext cx="5981700" cy="2838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AF9AA" w14:textId="77777777" w:rsidR="00306534" w:rsidRPr="001F1374" w:rsidRDefault="00306534" w:rsidP="000F116D">
                            <w:pPr>
                              <w:spacing w:line="240" w:lineRule="auto"/>
                              <w:jc w:val="both"/>
                              <w:rPr>
                                <w:rFonts w:ascii="Times New Roman" w:hAnsi="Times New Roman"/>
                              </w:rPr>
                            </w:pPr>
                            <w:r w:rsidRPr="001F1374">
                              <w:rPr>
                                <w:rFonts w:ascii="Times New Roman" w:hAnsi="Times New Roman"/>
                              </w:rPr>
                              <w:t xml:space="preserve">A reabilitação oral funcional e estética por meio de procedimentos adesivos é uma alternativa para os pacientes insatisfeitos com seu sorriso. O planejamento e a previsibilidade dos tratamentos estéticos são essenciais para o sucesso destas reabilitações. O presente trabalho consiste em um relato de dois casos clínicos que abordaram o uso do mock-up para uma maior previsibilidade do resultado final da troca de restaurações Classe IV nos dentes 11 e 21, e de um aumento de bordas incisais nos dentes anteriores superiores. Ambos os pacientes procuraram a Clínica Integrada I da UNIFAL-MG, relatando descontentamento em relação à estética dos seus sorrisos. Ao exame clínico foi observado alteração na cor, forma e alinhamento dos dentes. O planejamento restaurador foi auxiliado por modelos de estudo previamente encerados, que foram utilizados para a realização dos mock-ups. Os moldes foram recortados utilizando estilete contornando a região cervical, envolvendo também as áreas de papilas com objetivo de possibilitar um adequado escoamento da resina bis-acrílica que foi utilizada como material provisório nas simulações. A técnica restauradora de eleição foi a resina composta direta para ambos com o auxílio de uma matriz/guia de silicona de condensação para a confecção das faces palatinas das restaurações. Ao final da reabilitação os dentes apresentaram-se com aspecto de naturalidade atendendo às expectativas dos pacientes. Pode-se concluir que o planejamento das reabilitações orais com a utilização do mock-ups resultou em motivação dos pacientes e maior previsibilidade do resultado final, além de maior segurança na execução dos casos. </w:t>
                            </w:r>
                          </w:p>
                          <w:p w14:paraId="62C8C48D" w14:textId="77777777" w:rsidR="00306534" w:rsidRPr="00C55174" w:rsidRDefault="00306534" w:rsidP="000F116D">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00A17C5" id="Caixa de texto 37" o:spid="_x0000_s1048" type="#_x0000_t202" style="position:absolute;left:0;text-align:left;margin-left:-.05pt;margin-top:7.7pt;width:471pt;height:223.5pt;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" fillcolor="white [3201]" strokeweight=".5pt">
                <v:textbox>
                  <w:txbxContent>
                    <w:p w14:paraId="227AF9AA" w14:textId="77777777" w:rsidR="00306534" w:rsidRPr="001F1374" w:rsidRDefault="00306534" w:rsidP="000F116D">
                      <w:pPr>
                        <w:spacing w:line="240" w:lineRule="auto"/>
                        <w:jc w:val="both"/>
                        <w:rPr>
                          <w:rFonts w:ascii="Times New Roman" w:hAnsi="Times New Roman"/>
                        </w:rPr>
                      </w:pPr>
                      <w:r w:rsidRPr="001F1374">
                        <w:rPr>
                          <w:rFonts w:ascii="Times New Roman" w:hAnsi="Times New Roman"/>
                        </w:rPr>
                        <w:t xml:space="preserve">A reabilitação oral funcional e estética por meio de procedimentos adesivos é uma alternativa para os pacientes insatisfeitos com seu sorriso. O planejamento e a previsibilidade dos tratamentos estéticos são essenciais para o sucesso destas reabilitações. O presente trabalho consiste em um relato de dois casos clínicos que abordaram o uso do mock-up para uma maior previsibilidade do resultado final da troca de restaurações Classe IV nos dentes 11 e 21, e de um aumento de bordas incisais nos dentes anteriores superiores. Ambos os pacientes procuraram a Clínica Integrada I da UNIFAL-MG, relatando descontentamento em relação à estética dos seus sorrisos. Ao exame clínico foi observado alteração na cor, forma e alinhamento dos dentes. O planejamento restaurador foi auxiliado por modelos de estudo previamente encerados, que foram utilizados para a realização dos mock-ups. Os moldes foram recortados utilizando estilete contornando a região cervical, envolvendo também as áreas de papilas com objetivo de possibilitar um adequado escoamento da resina bis-acrílica que foi utilizada como material provisório nas simulações. A técnica restauradora de eleição foi a resina composta direta para ambos com o auxílio de uma matriz/guia de silicona de condensação para a confecção das faces palatinas das restaurações. Ao final da reabilitação os dentes apresentaram-se com aspecto de naturalidade atendendo às expectativas dos pacientes. Pode-se concluir que o planejamento das reabilitações orais com a utilização do mock-ups resultou em motivação dos pacientes e maior previsibilidade do resultado final, além de maior segurança na execução dos casos. </w:t>
                      </w:r>
                    </w:p>
                    <w:p w14:paraId="62C8C48D" w14:textId="77777777" w:rsidR="00306534" w:rsidRPr="00C55174" w:rsidRDefault="00306534" w:rsidP="000F116D">
                      <w:pPr>
                        <w:jc w:val="both"/>
                        <w:rPr>
                          <w:rFonts w:ascii="Times New Roman" w:hAnsi="Times New Roman"/>
                        </w:rPr>
                      </w:pPr>
                    </w:p>
                  </w:txbxContent>
                </v:textbox>
                <w10:wrap anchorx="margin"/>
              </v:shape>
            </w:pict>
          </mc:Fallback>
        </mc:AlternateContent>
      </w:r>
    </w:p>
    <w:p w14:paraId="5DAA3DD9" w14:textId="77777777" w:rsidR="000F116D" w:rsidRPr="00456965" w:rsidRDefault="000F116D" w:rsidP="00456965">
      <w:pPr>
        <w:pStyle w:val="NormalWeb"/>
        <w:spacing w:before="0" w:beforeAutospacing="0" w:after="0" w:afterAutospacing="0"/>
        <w:jc w:val="both"/>
        <w:rPr>
          <w:b/>
          <w:sz w:val="22"/>
          <w:szCs w:val="22"/>
        </w:rPr>
      </w:pPr>
    </w:p>
    <w:p w14:paraId="67139A07" w14:textId="77777777" w:rsidR="000F116D" w:rsidRPr="00456965" w:rsidRDefault="000F116D" w:rsidP="00456965">
      <w:pPr>
        <w:pStyle w:val="NormalWeb"/>
        <w:spacing w:before="0" w:beforeAutospacing="0" w:after="0" w:afterAutospacing="0"/>
        <w:jc w:val="both"/>
        <w:rPr>
          <w:b/>
          <w:sz w:val="22"/>
          <w:szCs w:val="22"/>
        </w:rPr>
      </w:pPr>
    </w:p>
    <w:p w14:paraId="7608E378" w14:textId="77777777" w:rsidR="000F116D" w:rsidRPr="00456965" w:rsidRDefault="000F116D" w:rsidP="00456965">
      <w:pPr>
        <w:pStyle w:val="NormalWeb"/>
        <w:spacing w:before="0" w:beforeAutospacing="0" w:after="0" w:afterAutospacing="0"/>
        <w:jc w:val="both"/>
        <w:rPr>
          <w:b/>
          <w:sz w:val="22"/>
          <w:szCs w:val="22"/>
        </w:rPr>
      </w:pPr>
    </w:p>
    <w:p w14:paraId="4E0B6622" w14:textId="77777777" w:rsidR="000F116D" w:rsidRPr="00456965" w:rsidRDefault="000F116D" w:rsidP="00456965">
      <w:pPr>
        <w:pStyle w:val="NormalWeb"/>
        <w:spacing w:before="0" w:beforeAutospacing="0" w:after="0" w:afterAutospacing="0"/>
        <w:jc w:val="both"/>
        <w:rPr>
          <w:b/>
          <w:sz w:val="22"/>
          <w:szCs w:val="22"/>
        </w:rPr>
      </w:pPr>
    </w:p>
    <w:p w14:paraId="265A03CA" w14:textId="77777777" w:rsidR="000F116D" w:rsidRPr="00456965" w:rsidRDefault="000F116D" w:rsidP="00456965">
      <w:pPr>
        <w:pStyle w:val="NormalWeb"/>
        <w:spacing w:before="0" w:beforeAutospacing="0" w:after="0" w:afterAutospacing="0"/>
        <w:jc w:val="both"/>
        <w:rPr>
          <w:b/>
          <w:sz w:val="22"/>
          <w:szCs w:val="22"/>
        </w:rPr>
      </w:pPr>
    </w:p>
    <w:p w14:paraId="66502343" w14:textId="77777777" w:rsidR="000F116D" w:rsidRPr="00456965" w:rsidRDefault="000F116D" w:rsidP="00456965">
      <w:pPr>
        <w:pStyle w:val="NormalWeb"/>
        <w:spacing w:before="0" w:beforeAutospacing="0" w:after="0" w:afterAutospacing="0"/>
        <w:jc w:val="both"/>
        <w:rPr>
          <w:b/>
          <w:sz w:val="22"/>
          <w:szCs w:val="22"/>
        </w:rPr>
      </w:pPr>
    </w:p>
    <w:p w14:paraId="2B65BB1A" w14:textId="77777777" w:rsidR="000F116D" w:rsidRPr="00456965" w:rsidRDefault="000F116D" w:rsidP="00456965">
      <w:pPr>
        <w:pStyle w:val="NormalWeb"/>
        <w:spacing w:before="0" w:beforeAutospacing="0" w:after="0" w:afterAutospacing="0"/>
        <w:jc w:val="both"/>
        <w:rPr>
          <w:b/>
          <w:sz w:val="22"/>
          <w:szCs w:val="22"/>
        </w:rPr>
      </w:pPr>
    </w:p>
    <w:p w14:paraId="78C78E49" w14:textId="77777777" w:rsidR="000F116D" w:rsidRPr="00456965" w:rsidRDefault="000F116D" w:rsidP="00456965">
      <w:pPr>
        <w:pStyle w:val="NormalWeb"/>
        <w:spacing w:before="0" w:beforeAutospacing="0" w:after="0" w:afterAutospacing="0"/>
        <w:jc w:val="both"/>
        <w:rPr>
          <w:b/>
          <w:sz w:val="22"/>
          <w:szCs w:val="22"/>
        </w:rPr>
      </w:pPr>
    </w:p>
    <w:p w14:paraId="1AAA8F6B" w14:textId="77777777" w:rsidR="000F116D" w:rsidRPr="00456965" w:rsidRDefault="000F116D" w:rsidP="00456965">
      <w:pPr>
        <w:pStyle w:val="NormalWeb"/>
        <w:spacing w:before="0" w:beforeAutospacing="0" w:after="0" w:afterAutospacing="0"/>
        <w:jc w:val="both"/>
        <w:rPr>
          <w:b/>
          <w:sz w:val="22"/>
          <w:szCs w:val="22"/>
        </w:rPr>
      </w:pPr>
    </w:p>
    <w:p w14:paraId="1C4CA9F4" w14:textId="77777777" w:rsidR="000F116D" w:rsidRPr="00456965" w:rsidRDefault="000F116D" w:rsidP="00456965">
      <w:pPr>
        <w:pStyle w:val="NormalWeb"/>
        <w:spacing w:before="0" w:beforeAutospacing="0" w:after="0" w:afterAutospacing="0"/>
        <w:jc w:val="both"/>
        <w:rPr>
          <w:b/>
          <w:sz w:val="22"/>
          <w:szCs w:val="22"/>
        </w:rPr>
      </w:pPr>
    </w:p>
    <w:p w14:paraId="4420C451" w14:textId="77777777" w:rsidR="000F116D" w:rsidRPr="00456965" w:rsidRDefault="000F116D" w:rsidP="00456965">
      <w:pPr>
        <w:pStyle w:val="NormalWeb"/>
        <w:spacing w:before="0" w:beforeAutospacing="0" w:after="0" w:afterAutospacing="0"/>
        <w:jc w:val="both"/>
        <w:rPr>
          <w:b/>
          <w:sz w:val="22"/>
          <w:szCs w:val="22"/>
        </w:rPr>
      </w:pPr>
    </w:p>
    <w:p w14:paraId="381826A0" w14:textId="77777777" w:rsidR="000F116D" w:rsidRPr="00456965" w:rsidRDefault="000F116D" w:rsidP="00456965">
      <w:pPr>
        <w:pStyle w:val="NormalWeb"/>
        <w:spacing w:before="0" w:beforeAutospacing="0" w:after="0" w:afterAutospacing="0"/>
        <w:jc w:val="both"/>
        <w:rPr>
          <w:b/>
          <w:sz w:val="22"/>
          <w:szCs w:val="22"/>
        </w:rPr>
      </w:pPr>
    </w:p>
    <w:p w14:paraId="118EA1BE" w14:textId="77777777" w:rsidR="000F116D" w:rsidRPr="00456965" w:rsidRDefault="000F116D" w:rsidP="00456965">
      <w:pPr>
        <w:pStyle w:val="NormalWeb"/>
        <w:spacing w:before="0" w:beforeAutospacing="0" w:after="0" w:afterAutospacing="0"/>
        <w:jc w:val="both"/>
        <w:rPr>
          <w:b/>
          <w:sz w:val="22"/>
          <w:szCs w:val="22"/>
        </w:rPr>
      </w:pPr>
    </w:p>
    <w:p w14:paraId="27DFB2CB" w14:textId="77777777" w:rsidR="000F116D" w:rsidRPr="00456965" w:rsidRDefault="000F116D" w:rsidP="00456965">
      <w:pPr>
        <w:pStyle w:val="NormalWeb"/>
        <w:spacing w:before="0" w:beforeAutospacing="0" w:after="0" w:afterAutospacing="0"/>
        <w:jc w:val="both"/>
        <w:rPr>
          <w:b/>
          <w:sz w:val="22"/>
          <w:szCs w:val="22"/>
        </w:rPr>
      </w:pPr>
    </w:p>
    <w:p w14:paraId="4BDAD523" w14:textId="77777777" w:rsidR="000F116D" w:rsidRPr="00456965" w:rsidRDefault="000F116D" w:rsidP="00456965">
      <w:pPr>
        <w:pStyle w:val="NormalWeb"/>
        <w:spacing w:before="0" w:beforeAutospacing="0" w:after="0" w:afterAutospacing="0"/>
        <w:jc w:val="both"/>
        <w:rPr>
          <w:b/>
          <w:sz w:val="22"/>
          <w:szCs w:val="22"/>
        </w:rPr>
      </w:pPr>
    </w:p>
    <w:p w14:paraId="252F6CD1" w14:textId="77777777" w:rsidR="000F116D" w:rsidRPr="00456965" w:rsidRDefault="000F116D" w:rsidP="00456965">
      <w:pPr>
        <w:pStyle w:val="NormalWeb"/>
        <w:spacing w:before="0" w:beforeAutospacing="0" w:after="0" w:afterAutospacing="0"/>
        <w:jc w:val="both"/>
        <w:rPr>
          <w:b/>
          <w:sz w:val="22"/>
          <w:szCs w:val="22"/>
        </w:rPr>
      </w:pPr>
    </w:p>
    <w:p w14:paraId="276E643F" w14:textId="77777777" w:rsidR="000F116D" w:rsidRPr="00456965" w:rsidRDefault="000F116D" w:rsidP="00456965">
      <w:pPr>
        <w:pStyle w:val="NormalWeb"/>
        <w:spacing w:before="0" w:beforeAutospacing="0" w:after="0" w:afterAutospacing="0"/>
        <w:jc w:val="both"/>
        <w:rPr>
          <w:b/>
          <w:sz w:val="22"/>
          <w:szCs w:val="22"/>
        </w:rPr>
      </w:pPr>
    </w:p>
    <w:p w14:paraId="510881F4" w14:textId="77777777" w:rsidR="000F116D" w:rsidRPr="00456965" w:rsidRDefault="000F116D" w:rsidP="00456965">
      <w:pPr>
        <w:pStyle w:val="NormalWeb"/>
        <w:spacing w:before="0" w:beforeAutospacing="0" w:after="0" w:afterAutospacing="0"/>
        <w:jc w:val="both"/>
        <w:rPr>
          <w:b/>
          <w:sz w:val="22"/>
          <w:szCs w:val="22"/>
        </w:rPr>
      </w:pPr>
    </w:p>
    <w:p w14:paraId="4E6E48E7" w14:textId="77777777" w:rsidR="000F116D" w:rsidRPr="00456965" w:rsidRDefault="000F116D"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Resinas Compostas</w:t>
      </w:r>
      <w:r w:rsidR="007A5601" w:rsidRPr="00456965">
        <w:rPr>
          <w:sz w:val="22"/>
          <w:szCs w:val="22"/>
        </w:rPr>
        <w:t>;</w:t>
      </w:r>
      <w:r w:rsidRPr="00456965">
        <w:rPr>
          <w:sz w:val="22"/>
          <w:szCs w:val="22"/>
        </w:rPr>
        <w:t xml:space="preserve"> Dentística Operatória</w:t>
      </w:r>
      <w:r w:rsidR="007A5601" w:rsidRPr="00456965">
        <w:rPr>
          <w:sz w:val="22"/>
          <w:szCs w:val="22"/>
        </w:rPr>
        <w:t>;</w:t>
      </w:r>
      <w:r w:rsidRPr="00456965">
        <w:rPr>
          <w:sz w:val="22"/>
          <w:szCs w:val="22"/>
        </w:rPr>
        <w:t xml:space="preserve"> Planejamento. </w:t>
      </w:r>
    </w:p>
    <w:p w14:paraId="77EFA8E5" w14:textId="77777777" w:rsidR="000F116D" w:rsidRPr="00456965" w:rsidRDefault="000F116D" w:rsidP="00456965">
      <w:pPr>
        <w:pStyle w:val="NormalWeb"/>
        <w:spacing w:before="0" w:beforeAutospacing="0" w:after="0" w:afterAutospacing="0"/>
        <w:jc w:val="both"/>
        <w:rPr>
          <w:sz w:val="22"/>
          <w:szCs w:val="22"/>
        </w:rPr>
      </w:pPr>
      <w:r w:rsidRPr="00456965">
        <w:rPr>
          <w:b/>
          <w:sz w:val="22"/>
          <w:szCs w:val="22"/>
        </w:rPr>
        <w:t>Apoio:</w:t>
      </w:r>
      <w:r w:rsidR="007A5601" w:rsidRPr="00456965">
        <w:rPr>
          <w:sz w:val="22"/>
          <w:szCs w:val="22"/>
        </w:rPr>
        <w:t xml:space="preserve"> Não se aplica</w:t>
      </w:r>
    </w:p>
    <w:p w14:paraId="402F575F" w14:textId="77777777" w:rsidR="000F116D" w:rsidRPr="00456965" w:rsidRDefault="000F116D" w:rsidP="00456965">
      <w:pPr>
        <w:spacing w:after="0" w:line="240" w:lineRule="auto"/>
        <w:jc w:val="both"/>
        <w:rPr>
          <w:rFonts w:ascii="Times New Roman" w:hAnsi="Times New Roman"/>
          <w:b/>
        </w:rPr>
      </w:pPr>
      <w:r w:rsidRPr="00456965">
        <w:rPr>
          <w:rFonts w:ascii="Times New Roman" w:hAnsi="Times New Roman"/>
          <w:b/>
        </w:rPr>
        <w:t xml:space="preserve">Referências: </w:t>
      </w:r>
    </w:p>
    <w:p w14:paraId="7337ACDA" w14:textId="77777777" w:rsidR="000F116D" w:rsidRPr="00456965" w:rsidRDefault="000F116D" w:rsidP="00456965">
      <w:pPr>
        <w:pStyle w:val="PargrafodaLista"/>
        <w:numPr>
          <w:ilvl w:val="0"/>
          <w:numId w:val="28"/>
        </w:numPr>
        <w:spacing w:after="0" w:line="240" w:lineRule="auto"/>
        <w:ind w:left="0"/>
        <w:jc w:val="both"/>
        <w:rPr>
          <w:rFonts w:ascii="Times New Roman" w:hAnsi="Times New Roman"/>
        </w:rPr>
      </w:pPr>
      <w:r w:rsidRPr="00E6368C">
        <w:rPr>
          <w:rFonts w:ascii="Times New Roman" w:hAnsi="Times New Roman"/>
          <w:lang w:val="en-US"/>
        </w:rPr>
        <w:t xml:space="preserve">Frese C, Schiller P, Staehle HJ, Wolff D. Recontouring teeth and closing diastemas with direct composite buildups: A 5-year follow-up. </w:t>
      </w:r>
      <w:r w:rsidRPr="00456965">
        <w:rPr>
          <w:rFonts w:ascii="Times New Roman" w:hAnsi="Times New Roman"/>
        </w:rPr>
        <w:t xml:space="preserve">J Dent. 2013;41(11):979-985. </w:t>
      </w:r>
    </w:p>
    <w:p w14:paraId="39EF2321" w14:textId="77777777" w:rsidR="000F116D" w:rsidRPr="00456965" w:rsidRDefault="000F116D" w:rsidP="00456965">
      <w:pPr>
        <w:pStyle w:val="PargrafodaLista"/>
        <w:numPr>
          <w:ilvl w:val="0"/>
          <w:numId w:val="28"/>
        </w:numPr>
        <w:spacing w:after="0" w:line="240" w:lineRule="auto"/>
        <w:ind w:left="0"/>
        <w:jc w:val="both"/>
        <w:rPr>
          <w:rFonts w:ascii="Times New Roman" w:hAnsi="Times New Roman"/>
        </w:rPr>
      </w:pPr>
      <w:r w:rsidRPr="00456965">
        <w:rPr>
          <w:rFonts w:ascii="Times New Roman" w:hAnsi="Times New Roman"/>
        </w:rPr>
        <w:t>Higashi C. Planejamento estético em dentes anteriores: In: Miyashita E, Mello AT. Odontologia estética- planejamento e técnica. São Paulo: Artes Médicas; 2006. p.139-154.</w:t>
      </w:r>
    </w:p>
    <w:p w14:paraId="26236D40" w14:textId="77777777" w:rsidR="000F116D" w:rsidRPr="00456965" w:rsidRDefault="000F116D" w:rsidP="00456965">
      <w:pPr>
        <w:pStyle w:val="NormalWeb"/>
        <w:spacing w:before="0" w:beforeAutospacing="0" w:after="0" w:afterAutospacing="0"/>
        <w:jc w:val="both"/>
        <w:rPr>
          <w:b/>
          <w:sz w:val="22"/>
          <w:szCs w:val="22"/>
        </w:rPr>
      </w:pPr>
    </w:p>
    <w:p w14:paraId="3822F5EF"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3041A8D1"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61F62F58"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3C831F81"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0D5C7E38"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3062E277"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5C96CAF1"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1FF465FB"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7DF90D45"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567F0E05"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6349BCB1"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1ED8BB34"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7B9278C1"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3D2F6D2A" w14:textId="77777777" w:rsidR="007A5601" w:rsidRPr="00456965" w:rsidRDefault="007A5601" w:rsidP="00456965">
      <w:pPr>
        <w:autoSpaceDE w:val="0"/>
        <w:autoSpaceDN w:val="0"/>
        <w:adjustRightInd w:val="0"/>
        <w:spacing w:after="0" w:line="240" w:lineRule="auto"/>
        <w:jc w:val="both"/>
        <w:rPr>
          <w:rFonts w:ascii="Times New Roman" w:hAnsi="Times New Roman"/>
          <w:b/>
        </w:rPr>
      </w:pPr>
    </w:p>
    <w:p w14:paraId="5F7BB135" w14:textId="77777777" w:rsidR="000F116D" w:rsidRPr="00456965" w:rsidRDefault="000F116D" w:rsidP="00456965">
      <w:pPr>
        <w:autoSpaceDE w:val="0"/>
        <w:autoSpaceDN w:val="0"/>
        <w:adjustRightInd w:val="0"/>
        <w:spacing w:after="0" w:line="240" w:lineRule="auto"/>
        <w:jc w:val="both"/>
        <w:rPr>
          <w:rFonts w:ascii="Times New Roman" w:hAnsi="Times New Roman"/>
          <w:b/>
        </w:rPr>
      </w:pPr>
      <w:r w:rsidRPr="00456965">
        <w:rPr>
          <w:rFonts w:ascii="Times New Roman" w:hAnsi="Times New Roman"/>
          <w:b/>
        </w:rPr>
        <w:t>REABILITAÇÃO POR MEIO DE PRÓTESE OCULAR: RELATO DE CASO</w:t>
      </w:r>
    </w:p>
    <w:p w14:paraId="274A2D00"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color w:val="000000"/>
        </w:rPr>
        <w:t xml:space="preserve">OLIVEIRA, J.B. </w:t>
      </w:r>
      <w:r w:rsidRPr="00456965">
        <w:rPr>
          <w:rFonts w:ascii="Times New Roman" w:hAnsi="Times New Roman"/>
        </w:rPr>
        <w:t>(UNIFAL-MG, Universidade Federal de Alfenas, Faculdade de Odontologia);</w:t>
      </w:r>
    </w:p>
    <w:p w14:paraId="63AD1E4F"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rPr>
        <w:t>SOUSA, H.A. (UNIFAL-MG, Universidade Federal de Alfenas, Faculdade de Odontologia);</w:t>
      </w:r>
    </w:p>
    <w:p w14:paraId="03709737"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rPr>
        <w:t>RODRIGUES, I.A. (UNIFAL-MG, Universidade Federal de Alfenas, Faculdade de Odontologia);</w:t>
      </w:r>
    </w:p>
    <w:p w14:paraId="1165DCA5"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rPr>
        <w:t>BACHIÃO, J.A.G. (UNIFAL-MG, Universidade Federal de Alfenas, Faculdade de Odontologia);</w:t>
      </w:r>
    </w:p>
    <w:p w14:paraId="0BCE5A3F"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rPr>
        <w:t>CARVALHO, P. (Cirurgião Dentista, Faculdade de Odontologia, Universidade Federal de Alfenas);</w:t>
      </w:r>
    </w:p>
    <w:p w14:paraId="0668CE20"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rPr>
        <w:t>HADDAD, M.F. (UNIFAL-MG, Universidade Federal de Alfenas, Faculdade de Odontologia).</w:t>
      </w:r>
    </w:p>
    <w:p w14:paraId="7DB84DAE" w14:textId="77777777" w:rsidR="000F116D" w:rsidRPr="00456965" w:rsidRDefault="000F116D" w:rsidP="00456965">
      <w:pPr>
        <w:pStyle w:val="Corpodetexto"/>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Prótese</w:t>
      </w:r>
    </w:p>
    <w:p w14:paraId="228904EC"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7D8E9D2F"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12512" behindDoc="0" locked="0" layoutInCell="1" allowOverlap="1" wp14:anchorId="03ADC58F" wp14:editId="3C80A3D1">
                <wp:simplePos x="0" y="0"/>
                <wp:positionH relativeFrom="margin">
                  <wp:posOffset>-635</wp:posOffset>
                </wp:positionH>
                <wp:positionV relativeFrom="paragraph">
                  <wp:posOffset>92710</wp:posOffset>
                </wp:positionV>
                <wp:extent cx="5981700" cy="2343150"/>
                <wp:effectExtent l="0" t="0" r="19050" b="19050"/>
                <wp:wrapNone/>
                <wp:docPr id="38" name="Caixa de texto 38"/>
                <wp:cNvGraphicFramePr/>
                <a:graphic xmlns:a="http://schemas.openxmlformats.org/drawingml/2006/main">
                  <a:graphicData uri="http://schemas.microsoft.com/office/word/2010/wordprocessingShape">
                    <wps:wsp>
                      <wps:cNvSpPr txBox="1"/>
                      <wps:spPr>
                        <a:xfrm>
                          <a:off x="0" y="0"/>
                          <a:ext cx="5981700" cy="2343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DFABE9" w14:textId="77777777" w:rsidR="00306534" w:rsidRPr="007B00B1" w:rsidRDefault="00306534" w:rsidP="000F116D">
                            <w:pPr>
                              <w:pStyle w:val="Corpodetexto"/>
                              <w:spacing w:before="92" w:line="240" w:lineRule="auto"/>
                              <w:ind w:left="204" w:right="49"/>
                              <w:contextualSpacing/>
                              <w:jc w:val="both"/>
                              <w:rPr>
                                <w:rFonts w:ascii="Times New Roman" w:hAnsi="Times New Roman"/>
                              </w:rPr>
                            </w:pPr>
                            <w:r w:rsidRPr="007B00B1">
                              <w:rPr>
                                <w:rFonts w:ascii="Times New Roman" w:hAnsi="Times New Roman"/>
                                <w:color w:val="000000"/>
                                <w:shd w:val="clear" w:color="auto" w:fill="FFFFFF"/>
                              </w:rPr>
                              <w:t xml:space="preserve">O objetivo do presente estudo foi relatar o caso clínico da reabilitação </w:t>
                            </w:r>
                            <w:r w:rsidRPr="007B00B1">
                              <w:rPr>
                                <w:rFonts w:ascii="Times New Roman" w:hAnsi="Times New Roman"/>
                                <w:shd w:val="clear" w:color="auto" w:fill="FFFFFF"/>
                              </w:rPr>
                              <w:t>de indivíduo anoftálmico unilateral por meio de prótese ocular. O paciente foi a</w:t>
                            </w:r>
                            <w:r w:rsidRPr="007B00B1">
                              <w:rPr>
                                <w:rFonts w:ascii="Times New Roman" w:hAnsi="Times New Roman"/>
                                <w:color w:val="000000"/>
                                <w:shd w:val="clear" w:color="auto" w:fill="FFFFFF"/>
                              </w:rPr>
                              <w:t xml:space="preserve">cometido por </w:t>
                            </w:r>
                            <w:r w:rsidRPr="007B00B1">
                              <w:rPr>
                                <w:rFonts w:ascii="Times New Roman" w:hAnsi="Times New Roman"/>
                                <w:shd w:val="clear" w:color="auto" w:fill="FFFFFF"/>
                              </w:rPr>
                              <w:t>retinoblastoma e submetido à cirurgia de enucleação total do globo ocular esquerdo na infância. Logo após a cirurgia, foi reabilitado com prótese ocular e, agora, procurou atendimento para substituição desta. Para a confecção da nova prótese, foi realizada moldagem da cavidade anoftálmica com silicone de condensação de consistência leve e utilizando a prótese antiga como moldeira.</w:t>
                            </w:r>
                            <w:r w:rsidRPr="007B00B1">
                              <w:rPr>
                                <w:rFonts w:ascii="Times New Roman" w:hAnsi="Times New Roman"/>
                              </w:rPr>
                              <w:t xml:space="preserve"> O molde foi incluído em mufla para a posterior obtenção da esclera artificial em Resina Acrílica Ocular Termicamente Ativada (RAOTA). A esclera obtida foi provada no paciente e foram realizados os ajustes necessários. Após esse processo, a pupila foi centralizada e a íris foi pintada de acordo com a cor do olho natural do paciente. Em seguida, veias e artérias foram simuladas, caracterizando a esclera. Finalmente, a prótese foi recoberta por RAOTA incolor, recebeu acabamento, polimento e foi instalada. O tratamento reabilitador possibilitou, portanto, a restauração da harmonia facial, melhora da estética e restaurou a autoestima perdida do indivíduo, reinserindo-o na sociedade.</w:t>
                            </w:r>
                          </w:p>
                          <w:p w14:paraId="70D2C3A3" w14:textId="77777777" w:rsidR="00306534" w:rsidRPr="00C55174" w:rsidRDefault="00306534" w:rsidP="000F116D">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3ADC58F" id="Caixa de texto 38" o:spid="_x0000_s1049" type="#_x0000_t202" style="position:absolute;left:0;text-align:left;margin-left:-.05pt;margin-top:7.3pt;width:471pt;height:184.5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" fillcolor="white [3201]" strokeweight=".5pt">
                <v:textbox>
                  <w:txbxContent>
                    <w:p w14:paraId="05DFABE9" w14:textId="77777777" w:rsidR="00306534" w:rsidRPr="007B00B1" w:rsidRDefault="00306534" w:rsidP="000F116D">
                      <w:pPr>
                        <w:pStyle w:val="Corpodetexto"/>
                        <w:spacing w:before="92" w:line="240" w:lineRule="auto"/>
                        <w:ind w:left="204" w:right="49"/>
                        <w:contextualSpacing/>
                        <w:jc w:val="both"/>
                        <w:rPr>
                          <w:rFonts w:ascii="Times New Roman" w:hAnsi="Times New Roman"/>
                        </w:rPr>
                      </w:pPr>
                      <w:r w:rsidRPr="007B00B1">
                        <w:rPr>
                          <w:rFonts w:ascii="Times New Roman" w:hAnsi="Times New Roman"/>
                          <w:color w:val="000000"/>
                          <w:shd w:val="clear" w:color="auto" w:fill="FFFFFF"/>
                        </w:rPr>
                        <w:t xml:space="preserve">O objetivo do presente estudo foi relatar o caso clínico da reabilitação </w:t>
                      </w:r>
                      <w:r w:rsidRPr="007B00B1">
                        <w:rPr>
                          <w:rFonts w:ascii="Times New Roman" w:hAnsi="Times New Roman"/>
                          <w:shd w:val="clear" w:color="auto" w:fill="FFFFFF"/>
                        </w:rPr>
                        <w:t>de indivíduo anoftálmico unilateral por meio de prótese ocular. O paciente foi a</w:t>
                      </w:r>
                      <w:r w:rsidRPr="007B00B1">
                        <w:rPr>
                          <w:rFonts w:ascii="Times New Roman" w:hAnsi="Times New Roman"/>
                          <w:color w:val="000000"/>
                          <w:shd w:val="clear" w:color="auto" w:fill="FFFFFF"/>
                        </w:rPr>
                        <w:t xml:space="preserve">cometido por </w:t>
                      </w:r>
                      <w:r w:rsidRPr="007B00B1">
                        <w:rPr>
                          <w:rFonts w:ascii="Times New Roman" w:hAnsi="Times New Roman"/>
                          <w:shd w:val="clear" w:color="auto" w:fill="FFFFFF"/>
                        </w:rPr>
                        <w:t>retinoblastoma e submetido à cirurgia de enucleação total do globo ocular esquerdo na infância. Logo após a cirurgia, foi reabilitado com prótese ocular e, agora, procurou atendimento para substituição desta. Para a confecção da nova prótese, foi realizada moldagem da cavidade anoftálmica com silicone de condensação de consistência leve e utilizando a prótese antiga como moldeira.</w:t>
                      </w:r>
                      <w:r w:rsidRPr="007B00B1">
                        <w:rPr>
                          <w:rFonts w:ascii="Times New Roman" w:hAnsi="Times New Roman"/>
                        </w:rPr>
                        <w:t xml:space="preserve"> O molde foi incluído em mufla para a posterior obtenção da esclera artificial em Resina Acrílica Ocular Termicamente Ativada (RAOTA). A esclera obtida foi provada no paciente e foram realizados os ajustes necessários. Após esse processo, a pupila foi centralizada e a íris foi pintada de acordo com a cor do olho natural do paciente. Em seguida, veias e artérias foram simuladas, caracterizando a esclera. Finalmente, a prótese foi recoberta por RAOTA incolor, recebeu acabamento, polimento e foi instalada. O tratamento reabilitador possibilitou, portanto, a restauração da harmonia facial, melhora da estética e restaurou a autoestima perdida do indivíduo, reinserindo-o na sociedade.</w:t>
                      </w:r>
                    </w:p>
                    <w:p w14:paraId="70D2C3A3" w14:textId="77777777" w:rsidR="00306534" w:rsidRPr="00C55174" w:rsidRDefault="00306534" w:rsidP="000F116D">
                      <w:pPr>
                        <w:jc w:val="both"/>
                        <w:rPr>
                          <w:rFonts w:ascii="Times New Roman" w:hAnsi="Times New Roman"/>
                        </w:rPr>
                      </w:pPr>
                    </w:p>
                  </w:txbxContent>
                </v:textbox>
                <w10:wrap anchorx="margin"/>
              </v:shape>
            </w:pict>
          </mc:Fallback>
        </mc:AlternateContent>
      </w:r>
    </w:p>
    <w:p w14:paraId="633110E7" w14:textId="77777777" w:rsidR="000F116D" w:rsidRPr="00456965" w:rsidRDefault="000F116D" w:rsidP="00456965">
      <w:pPr>
        <w:pStyle w:val="NormalWeb"/>
        <w:spacing w:before="0" w:beforeAutospacing="0" w:after="0" w:afterAutospacing="0"/>
        <w:jc w:val="both"/>
        <w:rPr>
          <w:b/>
          <w:sz w:val="22"/>
          <w:szCs w:val="22"/>
        </w:rPr>
      </w:pPr>
    </w:p>
    <w:p w14:paraId="6C625F6F" w14:textId="77777777" w:rsidR="000F116D" w:rsidRPr="00456965" w:rsidRDefault="000F116D" w:rsidP="00456965">
      <w:pPr>
        <w:pStyle w:val="NormalWeb"/>
        <w:spacing w:before="0" w:beforeAutospacing="0" w:after="0" w:afterAutospacing="0"/>
        <w:jc w:val="both"/>
        <w:rPr>
          <w:b/>
          <w:sz w:val="22"/>
          <w:szCs w:val="22"/>
        </w:rPr>
      </w:pPr>
    </w:p>
    <w:p w14:paraId="14F40649" w14:textId="77777777" w:rsidR="000F116D" w:rsidRPr="00456965" w:rsidRDefault="000F116D" w:rsidP="00456965">
      <w:pPr>
        <w:pStyle w:val="NormalWeb"/>
        <w:spacing w:before="0" w:beforeAutospacing="0" w:after="0" w:afterAutospacing="0"/>
        <w:jc w:val="both"/>
        <w:rPr>
          <w:b/>
          <w:sz w:val="22"/>
          <w:szCs w:val="22"/>
        </w:rPr>
      </w:pPr>
    </w:p>
    <w:p w14:paraId="70A1D3CA" w14:textId="77777777" w:rsidR="000F116D" w:rsidRPr="00456965" w:rsidRDefault="000F116D" w:rsidP="00456965">
      <w:pPr>
        <w:pStyle w:val="NormalWeb"/>
        <w:spacing w:before="0" w:beforeAutospacing="0" w:after="0" w:afterAutospacing="0"/>
        <w:jc w:val="both"/>
        <w:rPr>
          <w:b/>
          <w:sz w:val="22"/>
          <w:szCs w:val="22"/>
        </w:rPr>
      </w:pPr>
    </w:p>
    <w:p w14:paraId="0B46F235" w14:textId="77777777" w:rsidR="000F116D" w:rsidRPr="00456965" w:rsidRDefault="000F116D" w:rsidP="00456965">
      <w:pPr>
        <w:pStyle w:val="NormalWeb"/>
        <w:spacing w:before="0" w:beforeAutospacing="0" w:after="0" w:afterAutospacing="0"/>
        <w:jc w:val="both"/>
        <w:rPr>
          <w:b/>
          <w:sz w:val="22"/>
          <w:szCs w:val="22"/>
        </w:rPr>
      </w:pPr>
    </w:p>
    <w:p w14:paraId="3BC69E9D" w14:textId="77777777" w:rsidR="000F116D" w:rsidRPr="00456965" w:rsidRDefault="000F116D" w:rsidP="00456965">
      <w:pPr>
        <w:pStyle w:val="NormalWeb"/>
        <w:spacing w:before="0" w:beforeAutospacing="0" w:after="0" w:afterAutospacing="0"/>
        <w:jc w:val="both"/>
        <w:rPr>
          <w:b/>
          <w:sz w:val="22"/>
          <w:szCs w:val="22"/>
        </w:rPr>
      </w:pPr>
    </w:p>
    <w:p w14:paraId="4DBFD230" w14:textId="77777777" w:rsidR="000F116D" w:rsidRPr="00456965" w:rsidRDefault="000F116D" w:rsidP="00456965">
      <w:pPr>
        <w:pStyle w:val="NormalWeb"/>
        <w:spacing w:before="0" w:beforeAutospacing="0" w:after="0" w:afterAutospacing="0"/>
        <w:jc w:val="both"/>
        <w:rPr>
          <w:b/>
          <w:sz w:val="22"/>
          <w:szCs w:val="22"/>
        </w:rPr>
      </w:pPr>
    </w:p>
    <w:p w14:paraId="52EF5D85" w14:textId="77777777" w:rsidR="000F116D" w:rsidRPr="00456965" w:rsidRDefault="000F116D" w:rsidP="00456965">
      <w:pPr>
        <w:pStyle w:val="NormalWeb"/>
        <w:spacing w:before="0" w:beforeAutospacing="0" w:after="0" w:afterAutospacing="0"/>
        <w:jc w:val="both"/>
        <w:rPr>
          <w:b/>
          <w:sz w:val="22"/>
          <w:szCs w:val="22"/>
        </w:rPr>
      </w:pPr>
    </w:p>
    <w:p w14:paraId="43E3883D" w14:textId="77777777" w:rsidR="000F116D" w:rsidRPr="00456965" w:rsidRDefault="000F116D" w:rsidP="00456965">
      <w:pPr>
        <w:pStyle w:val="NormalWeb"/>
        <w:spacing w:before="0" w:beforeAutospacing="0" w:after="0" w:afterAutospacing="0"/>
        <w:jc w:val="both"/>
        <w:rPr>
          <w:b/>
          <w:sz w:val="22"/>
          <w:szCs w:val="22"/>
        </w:rPr>
      </w:pPr>
    </w:p>
    <w:p w14:paraId="0AEE6C99" w14:textId="77777777" w:rsidR="000F116D" w:rsidRPr="00456965" w:rsidRDefault="000F116D" w:rsidP="00456965">
      <w:pPr>
        <w:pStyle w:val="NormalWeb"/>
        <w:spacing w:before="0" w:beforeAutospacing="0" w:after="0" w:afterAutospacing="0"/>
        <w:jc w:val="both"/>
        <w:rPr>
          <w:b/>
          <w:sz w:val="22"/>
          <w:szCs w:val="22"/>
        </w:rPr>
      </w:pPr>
    </w:p>
    <w:p w14:paraId="77C8D44A" w14:textId="77777777" w:rsidR="000F116D" w:rsidRPr="00456965" w:rsidRDefault="000F116D" w:rsidP="00456965">
      <w:pPr>
        <w:pStyle w:val="NormalWeb"/>
        <w:spacing w:before="0" w:beforeAutospacing="0" w:after="0" w:afterAutospacing="0"/>
        <w:jc w:val="both"/>
        <w:rPr>
          <w:b/>
          <w:sz w:val="22"/>
          <w:szCs w:val="22"/>
        </w:rPr>
      </w:pPr>
    </w:p>
    <w:p w14:paraId="6E850940" w14:textId="77777777" w:rsidR="000F116D" w:rsidRPr="00456965" w:rsidRDefault="000F116D" w:rsidP="00456965">
      <w:pPr>
        <w:pStyle w:val="NormalWeb"/>
        <w:spacing w:before="0" w:beforeAutospacing="0" w:after="0" w:afterAutospacing="0"/>
        <w:jc w:val="both"/>
        <w:rPr>
          <w:b/>
          <w:sz w:val="22"/>
          <w:szCs w:val="22"/>
        </w:rPr>
      </w:pPr>
    </w:p>
    <w:p w14:paraId="00C0CB86" w14:textId="77777777" w:rsidR="000F116D" w:rsidRPr="00456965" w:rsidRDefault="000F116D" w:rsidP="00456965">
      <w:pPr>
        <w:pStyle w:val="NormalWeb"/>
        <w:spacing w:before="0" w:beforeAutospacing="0" w:after="0" w:afterAutospacing="0"/>
        <w:jc w:val="both"/>
        <w:rPr>
          <w:b/>
          <w:sz w:val="22"/>
          <w:szCs w:val="22"/>
        </w:rPr>
      </w:pPr>
    </w:p>
    <w:p w14:paraId="7F4C7D1D" w14:textId="77777777" w:rsidR="000F116D" w:rsidRPr="00456965" w:rsidRDefault="000F116D" w:rsidP="00456965">
      <w:pPr>
        <w:pStyle w:val="NormalWeb"/>
        <w:spacing w:before="0" w:beforeAutospacing="0" w:after="0" w:afterAutospacing="0"/>
        <w:jc w:val="both"/>
        <w:rPr>
          <w:b/>
          <w:sz w:val="22"/>
          <w:szCs w:val="22"/>
        </w:rPr>
      </w:pPr>
    </w:p>
    <w:p w14:paraId="3468AC89" w14:textId="77777777" w:rsidR="000F116D" w:rsidRPr="00456965" w:rsidRDefault="000F116D" w:rsidP="00456965">
      <w:pPr>
        <w:pStyle w:val="Corpodetexto"/>
        <w:spacing w:after="0" w:line="240" w:lineRule="auto"/>
        <w:contextualSpacing/>
        <w:jc w:val="both"/>
        <w:rPr>
          <w:rFonts w:ascii="Times New Roman" w:hAnsi="Times New Roman"/>
        </w:rPr>
      </w:pPr>
      <w:r w:rsidRPr="00456965">
        <w:rPr>
          <w:rFonts w:ascii="Times New Roman" w:hAnsi="Times New Roman"/>
          <w:b/>
        </w:rPr>
        <w:t xml:space="preserve">Descritores: </w:t>
      </w:r>
      <w:r w:rsidRPr="00456965">
        <w:rPr>
          <w:rFonts w:ascii="Times New Roman" w:hAnsi="Times New Roman"/>
        </w:rPr>
        <w:t>Olho artificial; Reabilitação; Retinoblastoma.</w:t>
      </w:r>
    </w:p>
    <w:p w14:paraId="2EAFD179" w14:textId="77777777" w:rsidR="007A5601" w:rsidRPr="00456965" w:rsidRDefault="007A5601" w:rsidP="00456965">
      <w:pPr>
        <w:pStyle w:val="Corpodetexto"/>
        <w:spacing w:after="0" w:line="240" w:lineRule="auto"/>
        <w:contextualSpacing/>
        <w:jc w:val="both"/>
        <w:rPr>
          <w:rFonts w:ascii="Times New Roman" w:hAnsi="Times New Roman"/>
        </w:rPr>
      </w:pPr>
      <w:r w:rsidRPr="00456965">
        <w:rPr>
          <w:rFonts w:ascii="Times New Roman" w:hAnsi="Times New Roman"/>
          <w:b/>
        </w:rPr>
        <w:t xml:space="preserve">Apoio: </w:t>
      </w:r>
      <w:r w:rsidRPr="00456965">
        <w:rPr>
          <w:rFonts w:ascii="Times New Roman" w:hAnsi="Times New Roman"/>
        </w:rPr>
        <w:t>Não se aplica</w:t>
      </w:r>
    </w:p>
    <w:p w14:paraId="2A03D04C" w14:textId="77777777" w:rsidR="000F116D" w:rsidRPr="00456965" w:rsidRDefault="000F116D" w:rsidP="00456965">
      <w:pPr>
        <w:pStyle w:val="NormalWeb"/>
        <w:spacing w:before="0" w:beforeAutospacing="0" w:after="0" w:afterAutospacing="0"/>
        <w:jc w:val="both"/>
        <w:rPr>
          <w:b/>
          <w:sz w:val="22"/>
          <w:szCs w:val="22"/>
        </w:rPr>
      </w:pPr>
      <w:r w:rsidRPr="00456965">
        <w:rPr>
          <w:b/>
          <w:sz w:val="22"/>
          <w:szCs w:val="22"/>
        </w:rPr>
        <w:t>Referências:</w:t>
      </w:r>
    </w:p>
    <w:p w14:paraId="6F5AB611" w14:textId="77777777" w:rsidR="000F116D" w:rsidRPr="00456965" w:rsidRDefault="000F116D" w:rsidP="00456965">
      <w:pPr>
        <w:pStyle w:val="NormalWeb"/>
        <w:numPr>
          <w:ilvl w:val="0"/>
          <w:numId w:val="29"/>
        </w:numPr>
        <w:shd w:val="clear" w:color="auto" w:fill="FFFFFF"/>
        <w:spacing w:before="0" w:beforeAutospacing="0" w:after="0" w:afterAutospacing="0"/>
        <w:ind w:left="0"/>
        <w:jc w:val="both"/>
        <w:rPr>
          <w:sz w:val="22"/>
          <w:szCs w:val="22"/>
        </w:rPr>
      </w:pPr>
      <w:r w:rsidRPr="00456965">
        <w:rPr>
          <w:sz w:val="22"/>
          <w:szCs w:val="22"/>
        </w:rPr>
        <w:t>Silva, CL., Medeiros, LJP., Leal, RB. , Silva, CDD. A importância do conhecimento do cirurgião-dentista sobre prótese ocular: revisão de literatura. Caruaru-PE. Monografia [Especialização em Prótese Ocular]-</w:t>
      </w:r>
      <w:r w:rsidRPr="00456965">
        <w:rPr>
          <w:sz w:val="22"/>
          <w:szCs w:val="22"/>
          <w:shd w:val="clear" w:color="auto" w:fill="FFFFFF"/>
        </w:rPr>
        <w:t>Centro Universitário Tabosa de Almeida - ASCES-UNITA</w:t>
      </w:r>
      <w:r w:rsidRPr="00456965">
        <w:rPr>
          <w:sz w:val="22"/>
          <w:szCs w:val="22"/>
        </w:rPr>
        <w:t>. 2018.</w:t>
      </w:r>
    </w:p>
    <w:p w14:paraId="0607AECD" w14:textId="77777777" w:rsidR="000F116D" w:rsidRPr="00456965" w:rsidRDefault="000F116D" w:rsidP="00456965">
      <w:pPr>
        <w:pStyle w:val="NormalWeb"/>
        <w:numPr>
          <w:ilvl w:val="0"/>
          <w:numId w:val="29"/>
        </w:numPr>
        <w:shd w:val="clear" w:color="auto" w:fill="FFFFFF"/>
        <w:spacing w:before="0" w:beforeAutospacing="0" w:after="0" w:afterAutospacing="0"/>
        <w:ind w:left="0"/>
        <w:jc w:val="both"/>
        <w:rPr>
          <w:sz w:val="22"/>
          <w:szCs w:val="22"/>
        </w:rPr>
      </w:pPr>
      <w:r w:rsidRPr="00456965">
        <w:rPr>
          <w:sz w:val="22"/>
          <w:szCs w:val="22"/>
        </w:rPr>
        <w:t>Lange, M. Medicina da Reabilitação. 2. ed. Rio de Janeiro: Guanabara Koogan, 2004.</w:t>
      </w:r>
    </w:p>
    <w:p w14:paraId="6FC9B56D" w14:textId="77777777" w:rsidR="000F116D" w:rsidRPr="00456965" w:rsidRDefault="000F116D" w:rsidP="00456965">
      <w:pPr>
        <w:pStyle w:val="PargrafodaLista"/>
        <w:numPr>
          <w:ilvl w:val="0"/>
          <w:numId w:val="29"/>
        </w:numPr>
        <w:spacing w:after="0" w:line="240" w:lineRule="auto"/>
        <w:ind w:left="0"/>
        <w:jc w:val="both"/>
        <w:rPr>
          <w:rFonts w:ascii="Times New Roman" w:hAnsi="Times New Roman"/>
        </w:rPr>
      </w:pPr>
      <w:r w:rsidRPr="00456965">
        <w:rPr>
          <w:rFonts w:ascii="Times New Roman" w:hAnsi="Times New Roman"/>
        </w:rPr>
        <w:t>Goiato, MC., Bannwart, LC., Haddad, MF., Dos Santos, DM., Pesqueira, AA., Miyahara, GI. Fabrication techniques for ocular prostheses-an overview. Orbit</w:t>
      </w:r>
      <w:r w:rsidRPr="00456965">
        <w:rPr>
          <w:rFonts w:ascii="Times New Roman" w:hAnsi="Times New Roman"/>
          <w:i/>
        </w:rPr>
        <w:t>.</w:t>
      </w:r>
      <w:r w:rsidRPr="00456965">
        <w:rPr>
          <w:rFonts w:ascii="Times New Roman" w:hAnsi="Times New Roman"/>
        </w:rPr>
        <w:t xml:space="preserve"> 2014; 33(3):229-33.</w:t>
      </w:r>
    </w:p>
    <w:p w14:paraId="28421754" w14:textId="77777777" w:rsidR="000F116D" w:rsidRPr="00456965" w:rsidRDefault="000F116D" w:rsidP="00456965">
      <w:pPr>
        <w:spacing w:after="0" w:line="240" w:lineRule="auto"/>
        <w:jc w:val="both"/>
        <w:rPr>
          <w:rFonts w:ascii="Times New Roman" w:hAnsi="Times New Roman"/>
        </w:rPr>
      </w:pPr>
    </w:p>
    <w:p w14:paraId="0A85A765" w14:textId="77777777" w:rsidR="000F116D" w:rsidRPr="00456965" w:rsidRDefault="000F116D" w:rsidP="00456965">
      <w:pPr>
        <w:spacing w:after="0" w:line="240" w:lineRule="auto"/>
        <w:jc w:val="both"/>
        <w:rPr>
          <w:rFonts w:ascii="Times New Roman" w:hAnsi="Times New Roman"/>
          <w:b/>
        </w:rPr>
      </w:pPr>
    </w:p>
    <w:p w14:paraId="447371CF" w14:textId="77777777" w:rsidR="000F116D" w:rsidRPr="00456965" w:rsidRDefault="000F116D" w:rsidP="00456965">
      <w:pPr>
        <w:spacing w:after="0" w:line="240" w:lineRule="auto"/>
        <w:jc w:val="both"/>
        <w:rPr>
          <w:rFonts w:ascii="Times New Roman" w:hAnsi="Times New Roman"/>
          <w:b/>
        </w:rPr>
      </w:pPr>
    </w:p>
    <w:p w14:paraId="1BE1DACF" w14:textId="77777777" w:rsidR="000F116D" w:rsidRPr="00456965" w:rsidRDefault="000F116D" w:rsidP="00456965">
      <w:pPr>
        <w:spacing w:after="0" w:line="240" w:lineRule="auto"/>
        <w:jc w:val="both"/>
        <w:rPr>
          <w:rFonts w:ascii="Times New Roman" w:hAnsi="Times New Roman"/>
          <w:b/>
        </w:rPr>
      </w:pPr>
    </w:p>
    <w:p w14:paraId="4293EB0D" w14:textId="77777777" w:rsidR="000F116D" w:rsidRPr="00456965" w:rsidRDefault="000F116D" w:rsidP="00456965">
      <w:pPr>
        <w:spacing w:after="0" w:line="240" w:lineRule="auto"/>
        <w:jc w:val="both"/>
        <w:rPr>
          <w:rFonts w:ascii="Times New Roman" w:hAnsi="Times New Roman"/>
          <w:b/>
        </w:rPr>
      </w:pPr>
    </w:p>
    <w:p w14:paraId="3FAD1FE0" w14:textId="77777777" w:rsidR="000F116D" w:rsidRPr="00456965" w:rsidRDefault="000F116D" w:rsidP="00456965">
      <w:pPr>
        <w:spacing w:after="0" w:line="240" w:lineRule="auto"/>
        <w:jc w:val="both"/>
        <w:rPr>
          <w:rFonts w:ascii="Times New Roman" w:hAnsi="Times New Roman"/>
          <w:b/>
        </w:rPr>
      </w:pPr>
    </w:p>
    <w:p w14:paraId="6FAC9928" w14:textId="77777777" w:rsidR="000F116D" w:rsidRPr="00456965" w:rsidRDefault="000F116D" w:rsidP="00456965">
      <w:pPr>
        <w:spacing w:after="0" w:line="240" w:lineRule="auto"/>
        <w:jc w:val="both"/>
        <w:rPr>
          <w:rFonts w:ascii="Times New Roman" w:hAnsi="Times New Roman"/>
          <w:b/>
        </w:rPr>
      </w:pPr>
    </w:p>
    <w:p w14:paraId="4B7C89FE" w14:textId="77777777" w:rsidR="000F116D" w:rsidRPr="00456965" w:rsidRDefault="000F116D" w:rsidP="00456965">
      <w:pPr>
        <w:spacing w:after="0" w:line="240" w:lineRule="auto"/>
        <w:jc w:val="both"/>
        <w:rPr>
          <w:rFonts w:ascii="Times New Roman" w:hAnsi="Times New Roman"/>
          <w:b/>
        </w:rPr>
      </w:pPr>
    </w:p>
    <w:p w14:paraId="03C6B5DC" w14:textId="77777777" w:rsidR="000F116D" w:rsidRPr="00456965" w:rsidRDefault="000F116D" w:rsidP="00456965">
      <w:pPr>
        <w:spacing w:after="0" w:line="240" w:lineRule="auto"/>
        <w:jc w:val="both"/>
        <w:rPr>
          <w:rFonts w:ascii="Times New Roman" w:hAnsi="Times New Roman"/>
          <w:b/>
        </w:rPr>
      </w:pPr>
    </w:p>
    <w:p w14:paraId="793B7191" w14:textId="77777777" w:rsidR="000F116D" w:rsidRPr="00456965" w:rsidRDefault="000F116D" w:rsidP="00456965">
      <w:pPr>
        <w:spacing w:after="0" w:line="240" w:lineRule="auto"/>
        <w:jc w:val="both"/>
        <w:rPr>
          <w:rFonts w:ascii="Times New Roman" w:hAnsi="Times New Roman"/>
          <w:b/>
        </w:rPr>
      </w:pPr>
    </w:p>
    <w:p w14:paraId="7880ADCD" w14:textId="77777777" w:rsidR="000F116D" w:rsidRPr="00456965" w:rsidRDefault="000F116D" w:rsidP="00456965">
      <w:pPr>
        <w:spacing w:after="0" w:line="240" w:lineRule="auto"/>
        <w:jc w:val="both"/>
        <w:rPr>
          <w:rFonts w:ascii="Times New Roman" w:hAnsi="Times New Roman"/>
          <w:b/>
        </w:rPr>
      </w:pPr>
    </w:p>
    <w:p w14:paraId="7B98817D" w14:textId="77777777" w:rsidR="000F116D" w:rsidRPr="00456965" w:rsidRDefault="000F116D" w:rsidP="00456965">
      <w:pPr>
        <w:spacing w:after="0" w:line="240" w:lineRule="auto"/>
        <w:jc w:val="both"/>
        <w:rPr>
          <w:rFonts w:ascii="Times New Roman" w:hAnsi="Times New Roman"/>
          <w:b/>
        </w:rPr>
      </w:pPr>
    </w:p>
    <w:p w14:paraId="24AC8788" w14:textId="77777777" w:rsidR="000F116D" w:rsidRPr="00456965" w:rsidRDefault="000F116D" w:rsidP="00456965">
      <w:pPr>
        <w:spacing w:after="0" w:line="240" w:lineRule="auto"/>
        <w:jc w:val="both"/>
        <w:rPr>
          <w:rFonts w:ascii="Times New Roman" w:hAnsi="Times New Roman"/>
          <w:b/>
        </w:rPr>
      </w:pPr>
    </w:p>
    <w:p w14:paraId="09D82E46" w14:textId="77777777" w:rsidR="000F116D" w:rsidRPr="00456965" w:rsidRDefault="000F116D" w:rsidP="00456965">
      <w:pPr>
        <w:spacing w:after="0" w:line="240" w:lineRule="auto"/>
        <w:jc w:val="both"/>
        <w:rPr>
          <w:rFonts w:ascii="Times New Roman" w:hAnsi="Times New Roman"/>
          <w:b/>
        </w:rPr>
      </w:pPr>
    </w:p>
    <w:p w14:paraId="4573D9F1" w14:textId="77777777" w:rsidR="000F116D" w:rsidRPr="00456965" w:rsidRDefault="000F116D" w:rsidP="00456965">
      <w:pPr>
        <w:spacing w:after="0" w:line="240" w:lineRule="auto"/>
        <w:jc w:val="both"/>
        <w:rPr>
          <w:rFonts w:ascii="Times New Roman" w:hAnsi="Times New Roman"/>
          <w:b/>
        </w:rPr>
      </w:pPr>
    </w:p>
    <w:p w14:paraId="087CDA55" w14:textId="77777777" w:rsidR="000F116D" w:rsidRPr="00456965" w:rsidRDefault="000F116D" w:rsidP="00456965">
      <w:pPr>
        <w:spacing w:after="0" w:line="240" w:lineRule="auto"/>
        <w:jc w:val="both"/>
        <w:rPr>
          <w:rFonts w:ascii="Times New Roman" w:hAnsi="Times New Roman"/>
          <w:b/>
        </w:rPr>
      </w:pPr>
    </w:p>
    <w:p w14:paraId="38D091F2" w14:textId="77777777" w:rsidR="000F116D" w:rsidRPr="00456965" w:rsidRDefault="000F116D" w:rsidP="00456965">
      <w:pPr>
        <w:spacing w:after="0" w:line="240" w:lineRule="auto"/>
        <w:jc w:val="both"/>
        <w:rPr>
          <w:rFonts w:ascii="Times New Roman" w:hAnsi="Times New Roman"/>
          <w:b/>
        </w:rPr>
      </w:pPr>
    </w:p>
    <w:p w14:paraId="347BCB0E" w14:textId="77777777" w:rsidR="000F116D" w:rsidRPr="00456965" w:rsidRDefault="000F116D" w:rsidP="00456965">
      <w:pPr>
        <w:spacing w:after="0" w:line="240" w:lineRule="auto"/>
        <w:jc w:val="both"/>
        <w:rPr>
          <w:rFonts w:ascii="Times New Roman" w:hAnsi="Times New Roman"/>
          <w:b/>
        </w:rPr>
      </w:pPr>
      <w:r w:rsidRPr="00456965">
        <w:rPr>
          <w:rFonts w:ascii="Times New Roman" w:hAnsi="Times New Roman"/>
          <w:b/>
        </w:rPr>
        <w:t>ASPECTOS PSICOLÓGICOS ASSOCIADOS A SINTOMATOLOGIA DAS DESORDENS TEMPOROMANDIBULARES EM ESTUDANTES UNIVERSITÁRIOS</w:t>
      </w:r>
    </w:p>
    <w:p w14:paraId="0C299F45" w14:textId="77777777" w:rsidR="000F116D" w:rsidRPr="00456965" w:rsidRDefault="000F116D" w:rsidP="00456965">
      <w:pPr>
        <w:autoSpaceDE w:val="0"/>
        <w:autoSpaceDN w:val="0"/>
        <w:adjustRightInd w:val="0"/>
        <w:spacing w:after="0" w:line="240" w:lineRule="auto"/>
        <w:jc w:val="both"/>
        <w:rPr>
          <w:rFonts w:ascii="Times New Roman" w:hAnsi="Times New Roman"/>
        </w:rPr>
      </w:pPr>
      <w:r w:rsidRPr="00456965">
        <w:rPr>
          <w:rFonts w:ascii="Times New Roman" w:hAnsi="Times New Roman"/>
          <w:color w:val="000000"/>
        </w:rPr>
        <w:t xml:space="preserve">SOARES, L.F.F. </w:t>
      </w:r>
      <w:r w:rsidRPr="00456965">
        <w:rPr>
          <w:rFonts w:ascii="Times New Roman" w:hAnsi="Times New Roman"/>
        </w:rPr>
        <w:t>(UNIFAL-MG, Universidade Federal de Alfenas, Faculdade de Odontologia);</w:t>
      </w:r>
    </w:p>
    <w:p w14:paraId="33CFE2F9" w14:textId="77777777" w:rsidR="000F116D" w:rsidRPr="00456965" w:rsidRDefault="000F116D"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COELHO, L.M. (UNIFAL-MG, Universidade Federal de Alfenas, Faculdade de Odontologia);</w:t>
      </w:r>
    </w:p>
    <w:p w14:paraId="49433A2E" w14:textId="77777777" w:rsidR="000F116D" w:rsidRPr="00456965" w:rsidRDefault="000F116D" w:rsidP="00456965">
      <w:pPr>
        <w:pStyle w:val="SemEspaamento"/>
        <w:jc w:val="both"/>
        <w:rPr>
          <w:rFonts w:ascii="Times New Roman" w:hAnsi="Times New Roman"/>
        </w:rPr>
      </w:pPr>
      <w:r w:rsidRPr="00456965">
        <w:rPr>
          <w:rFonts w:ascii="Times New Roman" w:hAnsi="Times New Roman"/>
        </w:rPr>
        <w:t>MORENO, A. (UFMG, Universidade Federal de Minas Gerais, Faculdade de Odontologia);</w:t>
      </w:r>
    </w:p>
    <w:p w14:paraId="331BDABE" w14:textId="77777777" w:rsidR="000F116D" w:rsidRPr="00456965" w:rsidRDefault="000F116D" w:rsidP="00456965">
      <w:pPr>
        <w:pStyle w:val="SemEspaamento"/>
        <w:jc w:val="both"/>
        <w:rPr>
          <w:rFonts w:ascii="Times New Roman" w:hAnsi="Times New Roman"/>
        </w:rPr>
      </w:pPr>
      <w:r w:rsidRPr="00456965">
        <w:rPr>
          <w:rFonts w:ascii="Times New Roman" w:hAnsi="Times New Roman"/>
        </w:rPr>
        <w:t xml:space="preserve">ALMEIDA, D.A.F. (Doutor, </w:t>
      </w:r>
      <w:r w:rsidRPr="00E6368C">
        <w:rPr>
          <w:rFonts w:ascii="Times New Roman" w:hAnsi="Times New Roman"/>
        </w:rPr>
        <w:t>Faculdade de Odontologia</w:t>
      </w:r>
      <w:r w:rsidRPr="00456965">
        <w:rPr>
          <w:rFonts w:ascii="Times New Roman" w:hAnsi="Times New Roman"/>
        </w:rPr>
        <w:t>, Universidade Federal de Alfenas);</w:t>
      </w:r>
    </w:p>
    <w:p w14:paraId="4EA3714E"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rPr>
        <w:t>HADDAD, M.F(UNIFAL-MG, Universidade Federal de Alfenas, Faculdade de Odontologia).</w:t>
      </w:r>
    </w:p>
    <w:p w14:paraId="6F3EA5B5"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b/>
          <w:color w:val="000000"/>
        </w:rPr>
        <w:t xml:space="preserve">Área: </w:t>
      </w:r>
      <w:r w:rsidRPr="00456965">
        <w:rPr>
          <w:rFonts w:ascii="Times New Roman" w:hAnsi="Times New Roman"/>
          <w:color w:val="000000"/>
        </w:rPr>
        <w:t>Prótese</w:t>
      </w:r>
    </w:p>
    <w:p w14:paraId="516811EE"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2084B6FF"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13536" behindDoc="0" locked="0" layoutInCell="1" allowOverlap="1" wp14:anchorId="2E194A7D" wp14:editId="1B4B74C7">
                <wp:simplePos x="0" y="0"/>
                <wp:positionH relativeFrom="margin">
                  <wp:posOffset>-635</wp:posOffset>
                </wp:positionH>
                <wp:positionV relativeFrom="paragraph">
                  <wp:posOffset>90805</wp:posOffset>
                </wp:positionV>
                <wp:extent cx="5981700" cy="3038475"/>
                <wp:effectExtent l="0" t="0" r="19050" b="28575"/>
                <wp:wrapNone/>
                <wp:docPr id="39" name="Caixa de texto 39"/>
                <wp:cNvGraphicFramePr/>
                <a:graphic xmlns:a="http://schemas.openxmlformats.org/drawingml/2006/main">
                  <a:graphicData uri="http://schemas.microsoft.com/office/word/2010/wordprocessingShape">
                    <wps:wsp>
                      <wps:cNvSpPr txBox="1"/>
                      <wps:spPr>
                        <a:xfrm>
                          <a:off x="0" y="0"/>
                          <a:ext cx="5981700" cy="3038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F9E9C7" w14:textId="77777777" w:rsidR="00306534" w:rsidRDefault="00306534" w:rsidP="000F116D">
                            <w:pPr>
                              <w:spacing w:line="240" w:lineRule="auto"/>
                              <w:jc w:val="both"/>
                              <w:rPr>
                                <w:rFonts w:ascii="Times New Roman" w:hAnsi="Times New Roman"/>
                              </w:rPr>
                            </w:pPr>
                            <w:r>
                              <w:rPr>
                                <w:rFonts w:ascii="Times New Roman" w:hAnsi="Times New Roman"/>
                              </w:rPr>
                              <w:t>As d</w:t>
                            </w:r>
                            <w:r w:rsidRPr="008963CE">
                              <w:rPr>
                                <w:rFonts w:ascii="Times New Roman" w:hAnsi="Times New Roman"/>
                              </w:rPr>
                              <w:t>esordens musculares e da articulação temporomandibular (ATM) formam um grupo de condições designado como disfunção temporomandibular (DTM). De etiologia multifatorial e complexa, a origem das disfunções engloba fatores locais</w:t>
                            </w:r>
                            <w:r>
                              <w:rPr>
                                <w:rFonts w:ascii="Times New Roman" w:hAnsi="Times New Roman"/>
                              </w:rPr>
                              <w:t xml:space="preserve"> e</w:t>
                            </w:r>
                            <w:r w:rsidRPr="008963CE">
                              <w:rPr>
                                <w:rFonts w:ascii="Times New Roman" w:hAnsi="Times New Roman"/>
                              </w:rPr>
                              <w:t xml:space="preserve"> sistêmicos. Além disso, trabalhos atuais apresentam forte correlação entre o estresse emocional</w:t>
                            </w:r>
                            <w:r>
                              <w:rPr>
                                <w:rFonts w:ascii="Times New Roman" w:hAnsi="Times New Roman"/>
                              </w:rPr>
                              <w:t xml:space="preserve"> e </w:t>
                            </w:r>
                            <w:r w:rsidRPr="008963CE">
                              <w:rPr>
                                <w:rFonts w:ascii="Times New Roman" w:hAnsi="Times New Roman"/>
                              </w:rPr>
                              <w:t>as sintomatologias da DTM. O mesmo está sujeito a ocorrer com a população universitária, sob condição de estresse emocional devido as mudanças exigidas ao ingressar a universidade e a cobrança por um bom desempenho. Dessa forma, o objetivo desse trabalho foi avaliar a influência de fatores psicológicos sobre a existência de sintomatologia das Disfunções Temporomandibulares em estudantes universitários. Para tal, foram aplicados os questionários Research Diagnostic Criteria for Temporomandibular Disorders (RDC/TMD): Eixo II e o Hospital Anxiety and Depression Scale (HADS) em 100 estudantes universi</w:t>
                            </w:r>
                            <w:r>
                              <w:rPr>
                                <w:rFonts w:ascii="Times New Roman" w:hAnsi="Times New Roman"/>
                              </w:rPr>
                              <w:t xml:space="preserve">tários, </w:t>
                            </w:r>
                            <w:r w:rsidRPr="008963CE">
                              <w:rPr>
                                <w:rFonts w:ascii="Times New Roman" w:hAnsi="Times New Roman"/>
                              </w:rPr>
                              <w:t>da Universidade Federal de Alfenas. Para a análise estatística foram utilizados os testes Qui-quadrado e o Modelo de regressão logística. Os resultados do presente estudo aponta</w:t>
                            </w:r>
                            <w:r>
                              <w:rPr>
                                <w:rFonts w:ascii="Times New Roman" w:hAnsi="Times New Roman"/>
                              </w:rPr>
                              <w:t>ra</w:t>
                            </w:r>
                            <w:r w:rsidRPr="008963CE">
                              <w:rPr>
                                <w:rFonts w:ascii="Times New Roman" w:hAnsi="Times New Roman"/>
                              </w:rPr>
                              <w:t xml:space="preserve">m que 79 mulheres e 21 homens, com </w:t>
                            </w:r>
                            <w:r>
                              <w:rPr>
                                <w:rFonts w:ascii="Times New Roman" w:hAnsi="Times New Roman"/>
                              </w:rPr>
                              <w:t xml:space="preserve">média de idade </w:t>
                            </w:r>
                            <w:r w:rsidRPr="008963CE">
                              <w:rPr>
                                <w:rFonts w:ascii="Times New Roman" w:hAnsi="Times New Roman"/>
                              </w:rPr>
                              <w:t>de 19 anos participaram do presente estudo. Foram observadas as seguintes associações: estado de saúde geral e HADS-D; ansiedade, dor na face e estalos; hábito de ranger/apertar os dentes ao dormir e resposta “sim” para HADS-A; desconforto com seus dentes e depressão; estado de angustiado/preocupado com todas as questões de HADS-A; depressão e pensamentos sobre morte, dificuldade em respirar e sentir-se desanimado sobre o futuro. A partir dos dados obtidos é possível concluir que fatores psicológicos interferem na sintomatologia das DTMs em estudantes universitários.</w:t>
                            </w:r>
                          </w:p>
                          <w:p w14:paraId="218A46B8" w14:textId="77777777" w:rsidR="00306534" w:rsidRPr="00C55174" w:rsidRDefault="00306534" w:rsidP="000F116D">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E194A7D" id="Caixa de texto 39" o:spid="_x0000_s1050" type="#_x0000_t202" style="position:absolute;left:0;text-align:left;margin-left:-.05pt;margin-top:7.15pt;width:471pt;height:239.25pt;z-index:251713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" fillcolor="white [3201]" strokeweight=".5pt">
                <v:textbox>
                  <w:txbxContent>
                    <w:p w14:paraId="2FF9E9C7" w14:textId="77777777" w:rsidR="00306534" w:rsidRDefault="00306534" w:rsidP="000F116D">
                      <w:pPr>
                        <w:spacing w:line="240" w:lineRule="auto"/>
                        <w:jc w:val="both"/>
                        <w:rPr>
                          <w:rFonts w:ascii="Times New Roman" w:hAnsi="Times New Roman"/>
                        </w:rPr>
                      </w:pPr>
                      <w:r>
                        <w:rPr>
                          <w:rFonts w:ascii="Times New Roman" w:hAnsi="Times New Roman"/>
                        </w:rPr>
                        <w:t>As d</w:t>
                      </w:r>
                      <w:r w:rsidRPr="008963CE">
                        <w:rPr>
                          <w:rFonts w:ascii="Times New Roman" w:hAnsi="Times New Roman"/>
                        </w:rPr>
                        <w:t>esordens musculares e da articulação temporomandibular (ATM) formam um grupo de condições designado como disfunção temporomandibular (DTM). De etiologia multifatorial e complexa, a origem das disfunções engloba fatores locais</w:t>
                      </w:r>
                      <w:r>
                        <w:rPr>
                          <w:rFonts w:ascii="Times New Roman" w:hAnsi="Times New Roman"/>
                        </w:rPr>
                        <w:t xml:space="preserve"> e</w:t>
                      </w:r>
                      <w:r w:rsidRPr="008963CE">
                        <w:rPr>
                          <w:rFonts w:ascii="Times New Roman" w:hAnsi="Times New Roman"/>
                        </w:rPr>
                        <w:t xml:space="preserve"> sistêmicos. Além disso, trabalhos atuais apresentam forte correlação entre o estresse emocional</w:t>
                      </w:r>
                      <w:r>
                        <w:rPr>
                          <w:rFonts w:ascii="Times New Roman" w:hAnsi="Times New Roman"/>
                        </w:rPr>
                        <w:t xml:space="preserve"> e </w:t>
                      </w:r>
                      <w:r w:rsidRPr="008963CE">
                        <w:rPr>
                          <w:rFonts w:ascii="Times New Roman" w:hAnsi="Times New Roman"/>
                        </w:rPr>
                        <w:t>as sintomatologias da DTM. O mesmo está sujeito a ocorrer com a população universitária, sob condição de estresse emocional devido as mudanças exigidas ao ingressar a universidade e a cobrança por um bom desempenho. Dessa forma, o objetivo desse trabalho foi avaliar a influência de fatores psicológicos sobre a existência de sintomatologia das Disfunções Temporomandibulares em estudantes universitários. Para tal, foram aplicados os questionários Research Diagnostic Criteria for Temporomandibular Disorders (RDC/TMD): Eixo II e o Hospital Anxiety and Depression Scale (HADS) em 100 estudantes universi</w:t>
                      </w:r>
                      <w:r>
                        <w:rPr>
                          <w:rFonts w:ascii="Times New Roman" w:hAnsi="Times New Roman"/>
                        </w:rPr>
                        <w:t xml:space="preserve">tários, </w:t>
                      </w:r>
                      <w:r w:rsidRPr="008963CE">
                        <w:rPr>
                          <w:rFonts w:ascii="Times New Roman" w:hAnsi="Times New Roman"/>
                        </w:rPr>
                        <w:t>da Universidade Federal de Alfenas. Para a análise estatística foram utilizados os testes Qui-quadrado e o Modelo de regressão logística. Os resultados do presente estudo aponta</w:t>
                      </w:r>
                      <w:r>
                        <w:rPr>
                          <w:rFonts w:ascii="Times New Roman" w:hAnsi="Times New Roman"/>
                        </w:rPr>
                        <w:t>ra</w:t>
                      </w:r>
                      <w:r w:rsidRPr="008963CE">
                        <w:rPr>
                          <w:rFonts w:ascii="Times New Roman" w:hAnsi="Times New Roman"/>
                        </w:rPr>
                        <w:t xml:space="preserve">m que 79 mulheres e 21 homens, com </w:t>
                      </w:r>
                      <w:r>
                        <w:rPr>
                          <w:rFonts w:ascii="Times New Roman" w:hAnsi="Times New Roman"/>
                        </w:rPr>
                        <w:t xml:space="preserve">média de idade </w:t>
                      </w:r>
                      <w:r w:rsidRPr="008963CE">
                        <w:rPr>
                          <w:rFonts w:ascii="Times New Roman" w:hAnsi="Times New Roman"/>
                        </w:rPr>
                        <w:t>de 19 anos participaram do presente estudo. Foram observadas as seguintes associações: estado de saúde geral e HADS-D; ansiedade, dor na face e estalos; hábito de ranger/apertar os dentes ao dormir e resposta “sim” para HADS-A; desconforto com seus dentes e depressão; estado de angustiado/preocupado com todas as questões de HADS-A; depressão e pensamentos sobre morte, dificuldade em respirar e sentir-se desanimado sobre o futuro. A partir dos dados obtidos é possível concluir que fatores psicológicos interferem na sintomatologia das DTMs em estudantes universitários.</w:t>
                      </w:r>
                    </w:p>
                    <w:p w14:paraId="218A46B8" w14:textId="77777777" w:rsidR="00306534" w:rsidRPr="00C55174" w:rsidRDefault="00306534" w:rsidP="000F116D">
                      <w:pPr>
                        <w:jc w:val="both"/>
                        <w:rPr>
                          <w:rFonts w:ascii="Times New Roman" w:hAnsi="Times New Roman"/>
                        </w:rPr>
                      </w:pPr>
                    </w:p>
                  </w:txbxContent>
                </v:textbox>
                <w10:wrap anchorx="margin"/>
              </v:shape>
            </w:pict>
          </mc:Fallback>
        </mc:AlternateContent>
      </w:r>
    </w:p>
    <w:p w14:paraId="1E6D1ED1" w14:textId="77777777" w:rsidR="000F116D" w:rsidRPr="00456965" w:rsidRDefault="000F116D" w:rsidP="00456965">
      <w:pPr>
        <w:pStyle w:val="NormalWeb"/>
        <w:spacing w:before="0" w:beforeAutospacing="0" w:after="0" w:afterAutospacing="0"/>
        <w:jc w:val="both"/>
        <w:rPr>
          <w:b/>
          <w:sz w:val="22"/>
          <w:szCs w:val="22"/>
        </w:rPr>
      </w:pPr>
    </w:p>
    <w:p w14:paraId="5B440B05" w14:textId="77777777" w:rsidR="000F116D" w:rsidRPr="00456965" w:rsidRDefault="000F116D" w:rsidP="00456965">
      <w:pPr>
        <w:pStyle w:val="NormalWeb"/>
        <w:spacing w:before="0" w:beforeAutospacing="0" w:after="0" w:afterAutospacing="0"/>
        <w:jc w:val="both"/>
        <w:rPr>
          <w:b/>
          <w:sz w:val="22"/>
          <w:szCs w:val="22"/>
        </w:rPr>
      </w:pPr>
    </w:p>
    <w:p w14:paraId="5C67A983" w14:textId="77777777" w:rsidR="000F116D" w:rsidRPr="00456965" w:rsidRDefault="000F116D" w:rsidP="00456965">
      <w:pPr>
        <w:pStyle w:val="NormalWeb"/>
        <w:spacing w:before="0" w:beforeAutospacing="0" w:after="0" w:afterAutospacing="0"/>
        <w:jc w:val="both"/>
        <w:rPr>
          <w:b/>
          <w:sz w:val="22"/>
          <w:szCs w:val="22"/>
        </w:rPr>
      </w:pPr>
    </w:p>
    <w:p w14:paraId="0FDEF99C" w14:textId="77777777" w:rsidR="000F116D" w:rsidRPr="00456965" w:rsidRDefault="000F116D" w:rsidP="00456965">
      <w:pPr>
        <w:pStyle w:val="NormalWeb"/>
        <w:spacing w:before="0" w:beforeAutospacing="0" w:after="0" w:afterAutospacing="0"/>
        <w:jc w:val="both"/>
        <w:rPr>
          <w:b/>
          <w:sz w:val="22"/>
          <w:szCs w:val="22"/>
        </w:rPr>
      </w:pPr>
    </w:p>
    <w:p w14:paraId="781A822D" w14:textId="77777777" w:rsidR="000F116D" w:rsidRPr="00456965" w:rsidRDefault="000F116D" w:rsidP="00456965">
      <w:pPr>
        <w:pStyle w:val="NormalWeb"/>
        <w:spacing w:before="0" w:beforeAutospacing="0" w:after="0" w:afterAutospacing="0"/>
        <w:jc w:val="both"/>
        <w:rPr>
          <w:b/>
          <w:sz w:val="22"/>
          <w:szCs w:val="22"/>
        </w:rPr>
      </w:pPr>
    </w:p>
    <w:p w14:paraId="2C00F481" w14:textId="77777777" w:rsidR="000F116D" w:rsidRPr="00456965" w:rsidRDefault="000F116D" w:rsidP="00456965">
      <w:pPr>
        <w:pStyle w:val="NormalWeb"/>
        <w:spacing w:before="0" w:beforeAutospacing="0" w:after="0" w:afterAutospacing="0"/>
        <w:jc w:val="both"/>
        <w:rPr>
          <w:b/>
          <w:sz w:val="22"/>
          <w:szCs w:val="22"/>
        </w:rPr>
      </w:pPr>
    </w:p>
    <w:p w14:paraId="3BB0D1F4" w14:textId="77777777" w:rsidR="000F116D" w:rsidRPr="00456965" w:rsidRDefault="000F116D" w:rsidP="00456965">
      <w:pPr>
        <w:pStyle w:val="NormalWeb"/>
        <w:spacing w:before="0" w:beforeAutospacing="0" w:after="0" w:afterAutospacing="0"/>
        <w:jc w:val="both"/>
        <w:rPr>
          <w:b/>
          <w:sz w:val="22"/>
          <w:szCs w:val="22"/>
        </w:rPr>
      </w:pPr>
    </w:p>
    <w:p w14:paraId="0973565C" w14:textId="77777777" w:rsidR="000F116D" w:rsidRPr="00456965" w:rsidRDefault="000F116D" w:rsidP="00456965">
      <w:pPr>
        <w:pStyle w:val="NormalWeb"/>
        <w:spacing w:before="0" w:beforeAutospacing="0" w:after="0" w:afterAutospacing="0"/>
        <w:jc w:val="both"/>
        <w:rPr>
          <w:b/>
          <w:sz w:val="22"/>
          <w:szCs w:val="22"/>
        </w:rPr>
      </w:pPr>
    </w:p>
    <w:p w14:paraId="28C4BD4C" w14:textId="77777777" w:rsidR="000F116D" w:rsidRPr="00456965" w:rsidRDefault="000F116D" w:rsidP="00456965">
      <w:pPr>
        <w:pStyle w:val="NormalWeb"/>
        <w:spacing w:before="0" w:beforeAutospacing="0" w:after="0" w:afterAutospacing="0"/>
        <w:jc w:val="both"/>
        <w:rPr>
          <w:b/>
          <w:sz w:val="22"/>
          <w:szCs w:val="22"/>
        </w:rPr>
      </w:pPr>
    </w:p>
    <w:p w14:paraId="1E9ED717" w14:textId="77777777" w:rsidR="000F116D" w:rsidRPr="00456965" w:rsidRDefault="000F116D" w:rsidP="00456965">
      <w:pPr>
        <w:pStyle w:val="NormalWeb"/>
        <w:spacing w:before="0" w:beforeAutospacing="0" w:after="0" w:afterAutospacing="0"/>
        <w:jc w:val="both"/>
        <w:rPr>
          <w:b/>
          <w:sz w:val="22"/>
          <w:szCs w:val="22"/>
        </w:rPr>
      </w:pPr>
    </w:p>
    <w:p w14:paraId="4EAE55F6" w14:textId="77777777" w:rsidR="000F116D" w:rsidRPr="00456965" w:rsidRDefault="000F116D" w:rsidP="00456965">
      <w:pPr>
        <w:pStyle w:val="NormalWeb"/>
        <w:spacing w:before="0" w:beforeAutospacing="0" w:after="0" w:afterAutospacing="0"/>
        <w:jc w:val="both"/>
        <w:rPr>
          <w:b/>
          <w:sz w:val="22"/>
          <w:szCs w:val="22"/>
        </w:rPr>
      </w:pPr>
    </w:p>
    <w:p w14:paraId="11249896" w14:textId="77777777" w:rsidR="000F116D" w:rsidRPr="00456965" w:rsidRDefault="000F116D" w:rsidP="00456965">
      <w:pPr>
        <w:pStyle w:val="NormalWeb"/>
        <w:spacing w:before="0" w:beforeAutospacing="0" w:after="0" w:afterAutospacing="0"/>
        <w:jc w:val="both"/>
        <w:rPr>
          <w:b/>
          <w:sz w:val="22"/>
          <w:szCs w:val="22"/>
        </w:rPr>
      </w:pPr>
    </w:p>
    <w:p w14:paraId="43FE5A47" w14:textId="77777777" w:rsidR="000F116D" w:rsidRPr="00456965" w:rsidRDefault="000F116D" w:rsidP="00456965">
      <w:pPr>
        <w:pStyle w:val="NormalWeb"/>
        <w:spacing w:before="0" w:beforeAutospacing="0" w:after="0" w:afterAutospacing="0"/>
        <w:jc w:val="both"/>
        <w:rPr>
          <w:b/>
          <w:sz w:val="22"/>
          <w:szCs w:val="22"/>
        </w:rPr>
      </w:pPr>
    </w:p>
    <w:p w14:paraId="0FDA40F2" w14:textId="77777777" w:rsidR="000F116D" w:rsidRPr="00456965" w:rsidRDefault="000F116D" w:rsidP="00456965">
      <w:pPr>
        <w:pStyle w:val="NormalWeb"/>
        <w:spacing w:before="0" w:beforeAutospacing="0" w:after="0" w:afterAutospacing="0"/>
        <w:jc w:val="both"/>
        <w:rPr>
          <w:b/>
          <w:sz w:val="22"/>
          <w:szCs w:val="22"/>
        </w:rPr>
      </w:pPr>
    </w:p>
    <w:p w14:paraId="42FA2DA6" w14:textId="77777777" w:rsidR="000F116D" w:rsidRPr="00456965" w:rsidRDefault="000F116D" w:rsidP="00456965">
      <w:pPr>
        <w:pStyle w:val="NormalWeb"/>
        <w:spacing w:before="0" w:beforeAutospacing="0" w:after="0" w:afterAutospacing="0"/>
        <w:jc w:val="both"/>
        <w:rPr>
          <w:b/>
          <w:sz w:val="22"/>
          <w:szCs w:val="22"/>
        </w:rPr>
      </w:pPr>
    </w:p>
    <w:p w14:paraId="12B619D1" w14:textId="77777777" w:rsidR="000F116D" w:rsidRPr="00456965" w:rsidRDefault="000F116D" w:rsidP="00456965">
      <w:pPr>
        <w:pStyle w:val="NormalWeb"/>
        <w:spacing w:before="0" w:beforeAutospacing="0" w:after="0" w:afterAutospacing="0"/>
        <w:jc w:val="both"/>
        <w:rPr>
          <w:b/>
          <w:sz w:val="22"/>
          <w:szCs w:val="22"/>
        </w:rPr>
      </w:pPr>
    </w:p>
    <w:p w14:paraId="6F09189A" w14:textId="77777777" w:rsidR="000F116D" w:rsidRPr="00456965" w:rsidRDefault="000F116D" w:rsidP="00456965">
      <w:pPr>
        <w:pStyle w:val="NormalWeb"/>
        <w:spacing w:before="0" w:beforeAutospacing="0" w:after="0" w:afterAutospacing="0"/>
        <w:jc w:val="both"/>
        <w:rPr>
          <w:b/>
          <w:sz w:val="22"/>
          <w:szCs w:val="22"/>
        </w:rPr>
      </w:pPr>
    </w:p>
    <w:p w14:paraId="4B01B631" w14:textId="77777777" w:rsidR="000F116D" w:rsidRPr="00456965" w:rsidRDefault="000F116D" w:rsidP="00456965">
      <w:pPr>
        <w:pStyle w:val="NormalWeb"/>
        <w:spacing w:before="0" w:beforeAutospacing="0" w:after="0" w:afterAutospacing="0"/>
        <w:jc w:val="both"/>
        <w:rPr>
          <w:b/>
          <w:sz w:val="22"/>
          <w:szCs w:val="22"/>
        </w:rPr>
      </w:pPr>
    </w:p>
    <w:p w14:paraId="1BB76585" w14:textId="77777777" w:rsidR="000F116D" w:rsidRPr="00456965" w:rsidRDefault="000F116D" w:rsidP="00456965">
      <w:pPr>
        <w:spacing w:after="0" w:line="240" w:lineRule="auto"/>
        <w:jc w:val="both"/>
        <w:rPr>
          <w:rFonts w:ascii="Times New Roman" w:hAnsi="Times New Roman"/>
          <w:b/>
        </w:rPr>
      </w:pPr>
    </w:p>
    <w:p w14:paraId="65BE727C"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b/>
        </w:rPr>
        <w:t>Descritores:</w:t>
      </w:r>
      <w:r w:rsidRPr="00456965">
        <w:rPr>
          <w:rFonts w:ascii="Times New Roman" w:hAnsi="Times New Roman"/>
        </w:rPr>
        <w:t xml:space="preserve"> Estresse psicológico; Sinais e Sintomas; Transtornos da Articulação Temporomandibular.</w:t>
      </w:r>
    </w:p>
    <w:p w14:paraId="563AF0B6" w14:textId="77777777" w:rsidR="007A5601" w:rsidRPr="00456965" w:rsidRDefault="007A5601" w:rsidP="00456965">
      <w:pPr>
        <w:spacing w:after="0" w:line="240" w:lineRule="auto"/>
        <w:jc w:val="both"/>
        <w:rPr>
          <w:rFonts w:ascii="Times New Roman" w:hAnsi="Times New Roman"/>
        </w:rPr>
      </w:pPr>
      <w:r w:rsidRPr="00456965">
        <w:rPr>
          <w:rFonts w:ascii="Times New Roman" w:hAnsi="Times New Roman"/>
          <w:b/>
        </w:rPr>
        <w:t xml:space="preserve">Apoio: </w:t>
      </w:r>
      <w:r w:rsidRPr="00456965">
        <w:rPr>
          <w:rFonts w:ascii="Times New Roman" w:hAnsi="Times New Roman"/>
        </w:rPr>
        <w:t>Não se aplica</w:t>
      </w:r>
    </w:p>
    <w:p w14:paraId="2E316503" w14:textId="77777777" w:rsidR="000F116D" w:rsidRPr="00456965" w:rsidRDefault="000F116D" w:rsidP="00456965">
      <w:pPr>
        <w:spacing w:after="0" w:line="240" w:lineRule="auto"/>
        <w:jc w:val="both"/>
        <w:rPr>
          <w:rFonts w:ascii="Times New Roman" w:hAnsi="Times New Roman"/>
          <w:b/>
        </w:rPr>
      </w:pPr>
      <w:r w:rsidRPr="00456965">
        <w:rPr>
          <w:rFonts w:ascii="Times New Roman" w:hAnsi="Times New Roman"/>
          <w:b/>
        </w:rPr>
        <w:t>Referências:</w:t>
      </w:r>
    </w:p>
    <w:p w14:paraId="37FCF756" w14:textId="77777777" w:rsidR="000F116D" w:rsidRPr="00E6368C" w:rsidRDefault="00E6442E" w:rsidP="00456965">
      <w:pPr>
        <w:pStyle w:val="PargrafodaLista"/>
        <w:spacing w:after="0" w:line="240" w:lineRule="auto"/>
        <w:ind w:left="0"/>
        <w:jc w:val="both"/>
        <w:rPr>
          <w:rFonts w:ascii="Times New Roman" w:hAnsi="Times New Roman"/>
          <w:b/>
          <w:lang w:val="en-US"/>
        </w:rPr>
      </w:pPr>
      <w:r w:rsidRPr="00456965">
        <w:rPr>
          <w:rFonts w:ascii="Times New Roman" w:hAnsi="Times New Roman"/>
          <w:noProof/>
          <w:lang w:val="en-US"/>
        </w:rPr>
        <w:t xml:space="preserve">1. </w:t>
      </w:r>
      <w:r w:rsidR="000F116D" w:rsidRPr="00456965">
        <w:rPr>
          <w:rFonts w:ascii="Times New Roman" w:hAnsi="Times New Roman"/>
          <w:noProof/>
          <w:lang w:val="en-US"/>
        </w:rPr>
        <w:t>Marpaung C, Lobbezoo F, van Selms MKA. Temporomandibular Disorders among Dutch Adolescents: Prevalence and Biological, Psychological, and Social Risk Indicators. Pain research &amp; management. 2018;2018:1-9.</w:t>
      </w:r>
    </w:p>
    <w:p w14:paraId="7EA97083" w14:textId="77777777" w:rsidR="000F116D" w:rsidRPr="00E6368C" w:rsidRDefault="00E6442E" w:rsidP="00456965">
      <w:pPr>
        <w:pStyle w:val="PargrafodaLista"/>
        <w:spacing w:after="0" w:line="240" w:lineRule="auto"/>
        <w:ind w:left="0"/>
        <w:jc w:val="both"/>
        <w:rPr>
          <w:rFonts w:ascii="Times New Roman" w:hAnsi="Times New Roman"/>
          <w:noProof/>
        </w:rPr>
      </w:pPr>
      <w:r w:rsidRPr="00456965">
        <w:rPr>
          <w:rFonts w:ascii="Times New Roman" w:hAnsi="Times New Roman"/>
          <w:noProof/>
          <w:lang w:val="en-US"/>
        </w:rPr>
        <w:t xml:space="preserve">2. </w:t>
      </w:r>
      <w:r w:rsidR="000F116D" w:rsidRPr="00456965">
        <w:rPr>
          <w:rFonts w:ascii="Times New Roman" w:hAnsi="Times New Roman"/>
          <w:noProof/>
          <w:lang w:val="en-US"/>
        </w:rPr>
        <w:t xml:space="preserve">Minghelli B, Morgado M, Caro T. Association of temporomandibular disorder symptoms with anxiety and depression in Portuguese college students. </w:t>
      </w:r>
      <w:r w:rsidR="000F116D" w:rsidRPr="00E6368C">
        <w:rPr>
          <w:rFonts w:ascii="Times New Roman" w:hAnsi="Times New Roman"/>
          <w:noProof/>
        </w:rPr>
        <w:t>Journal of Oral Science. 2014;56(2):127-33.</w:t>
      </w:r>
    </w:p>
    <w:p w14:paraId="454E3C5D" w14:textId="77777777" w:rsidR="000F116D" w:rsidRPr="00456965" w:rsidRDefault="00E6442E" w:rsidP="00456965">
      <w:pPr>
        <w:pStyle w:val="PargrafodaLista"/>
        <w:spacing w:after="0" w:line="240" w:lineRule="auto"/>
        <w:ind w:left="0"/>
        <w:jc w:val="both"/>
        <w:rPr>
          <w:rFonts w:ascii="Times New Roman" w:hAnsi="Times New Roman"/>
        </w:rPr>
      </w:pPr>
      <w:r w:rsidRPr="00E6368C">
        <w:rPr>
          <w:rFonts w:ascii="Times New Roman" w:hAnsi="Times New Roman"/>
          <w:noProof/>
        </w:rPr>
        <w:t xml:space="preserve">3. </w:t>
      </w:r>
      <w:r w:rsidR="000F116D" w:rsidRPr="00E6368C">
        <w:rPr>
          <w:rFonts w:ascii="Times New Roman" w:hAnsi="Times New Roman"/>
          <w:noProof/>
        </w:rPr>
        <w:t>Okeson JP. Tratamento das Desordens Temporomandibulares e Oclusão. 6ª ed. Rio de Janeiro: Elsevier; 2008.</w:t>
      </w:r>
    </w:p>
    <w:p w14:paraId="656E8F7A" w14:textId="77777777" w:rsidR="000F116D" w:rsidRPr="00456965" w:rsidRDefault="000F116D" w:rsidP="00456965">
      <w:pPr>
        <w:spacing w:after="0" w:line="240" w:lineRule="auto"/>
        <w:jc w:val="both"/>
        <w:rPr>
          <w:rFonts w:ascii="Times New Roman" w:hAnsi="Times New Roman"/>
        </w:rPr>
      </w:pPr>
    </w:p>
    <w:p w14:paraId="5D833766"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0DF13C78"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7AA97718"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524ADA10"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1C9C8BE1"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3CAEF814"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1F6FD9BB"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210092D5"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2E0DBC30"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5FF949DD"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7993879C" w14:textId="77777777" w:rsidR="000F116D" w:rsidRPr="00456965" w:rsidRDefault="000F116D" w:rsidP="00456965">
      <w:pPr>
        <w:spacing w:after="0" w:line="240" w:lineRule="auto"/>
        <w:jc w:val="both"/>
        <w:rPr>
          <w:rFonts w:ascii="Times New Roman" w:hAnsi="Times New Roman"/>
          <w:b/>
        </w:rPr>
      </w:pPr>
      <w:r w:rsidRPr="00456965">
        <w:rPr>
          <w:rFonts w:ascii="Times New Roman" w:hAnsi="Times New Roman"/>
          <w:b/>
        </w:rPr>
        <w:t>ANÁLISE DA ESTRUTURA DA DENTINA RADICULAR APÓS APLICAÇÃO DA TERAPIA FOTODINÂMICA</w:t>
      </w:r>
    </w:p>
    <w:p w14:paraId="2BC67431"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MOREIRA, S.A. (UNIFAL-MG, Universidade Federal de Alfenas, Faculdade de Odontologia);</w:t>
      </w:r>
    </w:p>
    <w:p w14:paraId="776453D7"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rPr>
        <w:t>RAMIREZ, I. (UNIFAL-MG, Universidade Federal de Alfenas, Faculdade de Odontologia);</w:t>
      </w:r>
    </w:p>
    <w:p w14:paraId="5EF1495A"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rPr>
        <w:t xml:space="preserve">OLIVEIRA, D.S.B. (UNIFAL-MG, Universidade Federal de Alfenas, Faculdade de Odontologia); </w:t>
      </w:r>
    </w:p>
    <w:p w14:paraId="6997F169" w14:textId="77777777" w:rsidR="000F116D" w:rsidRPr="00456965" w:rsidRDefault="000F116D" w:rsidP="00456965">
      <w:pPr>
        <w:pStyle w:val="SemEspaamento"/>
        <w:jc w:val="both"/>
        <w:rPr>
          <w:rFonts w:ascii="Times New Roman" w:hAnsi="Times New Roman"/>
        </w:rPr>
      </w:pPr>
      <w:r w:rsidRPr="00456965">
        <w:rPr>
          <w:rFonts w:ascii="Times New Roman" w:hAnsi="Times New Roman"/>
        </w:rPr>
        <w:t>NEVES, J.S. ((UNIFAL-MG, Universidade Federal de Alfenas, Instituto de Ciências Biomédicas);</w:t>
      </w:r>
    </w:p>
    <w:p w14:paraId="051542AF" w14:textId="77777777" w:rsidR="000F116D" w:rsidRPr="00456965" w:rsidRDefault="000F116D" w:rsidP="00456965">
      <w:pPr>
        <w:pStyle w:val="SemEspaamento"/>
        <w:jc w:val="both"/>
        <w:rPr>
          <w:rStyle w:val="Hyperlink"/>
          <w:rFonts w:ascii="Times New Roman" w:hAnsi="Times New Roman"/>
        </w:rPr>
      </w:pPr>
      <w:r w:rsidRPr="00456965">
        <w:rPr>
          <w:rFonts w:ascii="Times New Roman" w:hAnsi="Times New Roman"/>
        </w:rPr>
        <w:t>VIOLA, N.V. (UNIFAL-MG, Universidade Federal de Alfenas, Faculdade de Odontologia).</w:t>
      </w:r>
    </w:p>
    <w:p w14:paraId="1BABD884"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Endodontia</w:t>
      </w:r>
    </w:p>
    <w:p w14:paraId="2A9E087C"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Pós-Graduação</w:t>
      </w:r>
    </w:p>
    <w:p w14:paraId="0BB8504C"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14560" behindDoc="0" locked="0" layoutInCell="1" allowOverlap="1" wp14:anchorId="38CBC831" wp14:editId="7CCBC7BB">
                <wp:simplePos x="0" y="0"/>
                <wp:positionH relativeFrom="margin">
                  <wp:posOffset>-635</wp:posOffset>
                </wp:positionH>
                <wp:positionV relativeFrom="paragraph">
                  <wp:posOffset>90805</wp:posOffset>
                </wp:positionV>
                <wp:extent cx="5981700" cy="3152775"/>
                <wp:effectExtent l="0" t="0" r="19050" b="28575"/>
                <wp:wrapNone/>
                <wp:docPr id="40" name="Caixa de texto 40"/>
                <wp:cNvGraphicFramePr/>
                <a:graphic xmlns:a="http://schemas.openxmlformats.org/drawingml/2006/main">
                  <a:graphicData uri="http://schemas.microsoft.com/office/word/2010/wordprocessingShape">
                    <wps:wsp>
                      <wps:cNvSpPr txBox="1"/>
                      <wps:spPr>
                        <a:xfrm>
                          <a:off x="0" y="0"/>
                          <a:ext cx="5981700" cy="3152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76DBC5" w14:textId="77777777" w:rsidR="00306534" w:rsidRPr="00E6442E" w:rsidRDefault="00306534" w:rsidP="000F116D">
                            <w:pPr>
                              <w:pStyle w:val="Corpodetexto"/>
                              <w:spacing w:line="240" w:lineRule="auto"/>
                              <w:ind w:right="102"/>
                              <w:jc w:val="both"/>
                              <w:rPr>
                                <w:rFonts w:ascii="Times New Roman" w:hAnsi="Times New Roman"/>
                              </w:rPr>
                            </w:pPr>
                            <w:r w:rsidRPr="00E6442E">
                              <w:rPr>
                                <w:rFonts w:ascii="Times New Roman" w:hAnsi="Times New Roman"/>
                              </w:rPr>
                              <w:t>Esse</w:t>
                            </w:r>
                            <w:r w:rsidRPr="00E6442E">
                              <w:rPr>
                                <w:rFonts w:ascii="Times New Roman" w:hAnsi="Times New Roman"/>
                                <w:spacing w:val="-14"/>
                              </w:rPr>
                              <w:t xml:space="preserve"> </w:t>
                            </w:r>
                            <w:r w:rsidRPr="00E6442E">
                              <w:rPr>
                                <w:rFonts w:ascii="Times New Roman" w:hAnsi="Times New Roman"/>
                              </w:rPr>
                              <w:t>estudo</w:t>
                            </w:r>
                            <w:r w:rsidRPr="00E6442E">
                              <w:rPr>
                                <w:rFonts w:ascii="Times New Roman" w:hAnsi="Times New Roman"/>
                                <w:spacing w:val="-17"/>
                              </w:rPr>
                              <w:t xml:space="preserve"> teve como </w:t>
                            </w:r>
                            <w:r w:rsidRPr="00E6442E">
                              <w:rPr>
                                <w:rFonts w:ascii="Times New Roman" w:hAnsi="Times New Roman"/>
                              </w:rPr>
                              <w:t>objetivo</w:t>
                            </w:r>
                            <w:r w:rsidRPr="00E6442E">
                              <w:rPr>
                                <w:rFonts w:ascii="Times New Roman" w:hAnsi="Times New Roman"/>
                                <w:spacing w:val="-13"/>
                              </w:rPr>
                              <w:t xml:space="preserve"> </w:t>
                            </w:r>
                            <w:r w:rsidRPr="00E6442E">
                              <w:rPr>
                                <w:rFonts w:ascii="Times New Roman" w:hAnsi="Times New Roman"/>
                              </w:rPr>
                              <w:t>avaliar</w:t>
                            </w:r>
                            <w:r w:rsidRPr="00E6442E">
                              <w:rPr>
                                <w:rFonts w:ascii="Times New Roman" w:hAnsi="Times New Roman"/>
                                <w:spacing w:val="-9"/>
                              </w:rPr>
                              <w:t xml:space="preserve"> </w:t>
                            </w:r>
                            <w:r w:rsidRPr="00E6442E">
                              <w:rPr>
                                <w:rFonts w:ascii="Times New Roman" w:hAnsi="Times New Roman"/>
                              </w:rPr>
                              <w:t>os</w:t>
                            </w:r>
                            <w:r w:rsidRPr="00E6442E">
                              <w:rPr>
                                <w:rFonts w:ascii="Times New Roman" w:hAnsi="Times New Roman"/>
                                <w:spacing w:val="-14"/>
                              </w:rPr>
                              <w:t xml:space="preserve"> </w:t>
                            </w:r>
                            <w:r w:rsidRPr="00E6442E">
                              <w:rPr>
                                <w:rFonts w:ascii="Times New Roman" w:hAnsi="Times New Roman"/>
                              </w:rPr>
                              <w:t xml:space="preserve">efeitos da Terapia Fotodinâmica (TFD) sobre a estrutura da dentina radicular por </w:t>
                            </w:r>
                            <w:r w:rsidRPr="00E6442E">
                              <w:rPr>
                                <w:rFonts w:ascii="Times New Roman" w:hAnsi="Times New Roman"/>
                                <w:spacing w:val="-5"/>
                              </w:rPr>
                              <w:t xml:space="preserve">meio </w:t>
                            </w:r>
                            <w:r w:rsidRPr="00E6442E">
                              <w:rPr>
                                <w:rFonts w:ascii="Times New Roman" w:hAnsi="Times New Roman"/>
                              </w:rPr>
                              <w:t>de análise qualitativa em micrografias de varredura. Utilizou-se 72 raízes de dentes bovinos divididas em 6 grupos: G1- controle; G2 – irrigação com hipoclorito de sódio;</w:t>
                            </w:r>
                            <w:r w:rsidRPr="00E6442E">
                              <w:rPr>
                                <w:rFonts w:ascii="Times New Roman" w:hAnsi="Times New Roman"/>
                                <w:spacing w:val="-9"/>
                              </w:rPr>
                              <w:t xml:space="preserve"> </w:t>
                            </w:r>
                            <w:r w:rsidRPr="00E6442E">
                              <w:rPr>
                                <w:rFonts w:ascii="Times New Roman" w:hAnsi="Times New Roman"/>
                              </w:rPr>
                              <w:t>G3- irrigação</w:t>
                            </w:r>
                            <w:r w:rsidRPr="00E6442E">
                              <w:rPr>
                                <w:rFonts w:ascii="Times New Roman" w:hAnsi="Times New Roman"/>
                                <w:spacing w:val="-1"/>
                              </w:rPr>
                              <w:t xml:space="preserve"> </w:t>
                            </w:r>
                            <w:r w:rsidRPr="00E6442E">
                              <w:rPr>
                                <w:rFonts w:ascii="Times New Roman" w:hAnsi="Times New Roman"/>
                              </w:rPr>
                              <w:t>com</w:t>
                            </w:r>
                            <w:r w:rsidRPr="00E6442E">
                              <w:rPr>
                                <w:rFonts w:ascii="Times New Roman" w:hAnsi="Times New Roman"/>
                                <w:spacing w:val="-13"/>
                              </w:rPr>
                              <w:t xml:space="preserve"> </w:t>
                            </w:r>
                            <w:r w:rsidRPr="00E6442E">
                              <w:rPr>
                                <w:rFonts w:ascii="Times New Roman" w:hAnsi="Times New Roman"/>
                              </w:rPr>
                              <w:t>hipoclorito</w:t>
                            </w:r>
                            <w:r w:rsidRPr="00E6442E">
                              <w:rPr>
                                <w:rFonts w:ascii="Times New Roman" w:hAnsi="Times New Roman"/>
                                <w:spacing w:val="-6"/>
                              </w:rPr>
                              <w:t xml:space="preserve"> </w:t>
                            </w:r>
                            <w:r w:rsidRPr="00E6442E">
                              <w:rPr>
                                <w:rFonts w:ascii="Times New Roman" w:hAnsi="Times New Roman"/>
                              </w:rPr>
                              <w:t>de</w:t>
                            </w:r>
                            <w:r w:rsidRPr="00E6442E">
                              <w:rPr>
                                <w:rFonts w:ascii="Times New Roman" w:hAnsi="Times New Roman"/>
                                <w:spacing w:val="-7"/>
                              </w:rPr>
                              <w:t xml:space="preserve"> </w:t>
                            </w:r>
                            <w:r w:rsidRPr="00E6442E">
                              <w:rPr>
                                <w:rFonts w:ascii="Times New Roman" w:hAnsi="Times New Roman"/>
                              </w:rPr>
                              <w:t>sódio</w:t>
                            </w:r>
                            <w:r w:rsidRPr="00E6442E">
                              <w:rPr>
                                <w:rFonts w:ascii="Times New Roman" w:hAnsi="Times New Roman"/>
                                <w:spacing w:val="2"/>
                              </w:rPr>
                              <w:t xml:space="preserve"> </w:t>
                            </w:r>
                            <w:r w:rsidRPr="00E6442E">
                              <w:rPr>
                                <w:rFonts w:ascii="Times New Roman" w:hAnsi="Times New Roman"/>
                              </w:rPr>
                              <w:t>associado</w:t>
                            </w:r>
                            <w:r w:rsidRPr="00E6442E">
                              <w:rPr>
                                <w:rFonts w:ascii="Times New Roman" w:hAnsi="Times New Roman"/>
                                <w:spacing w:val="-2"/>
                              </w:rPr>
                              <w:t xml:space="preserve"> </w:t>
                            </w:r>
                            <w:r w:rsidRPr="00E6442E">
                              <w:rPr>
                                <w:rFonts w:ascii="Times New Roman" w:hAnsi="Times New Roman"/>
                              </w:rPr>
                              <w:t>com</w:t>
                            </w:r>
                            <w:r w:rsidRPr="00E6442E">
                              <w:rPr>
                                <w:rFonts w:ascii="Times New Roman" w:hAnsi="Times New Roman"/>
                                <w:spacing w:val="-13"/>
                              </w:rPr>
                              <w:t xml:space="preserve"> </w:t>
                            </w:r>
                            <w:r w:rsidRPr="00E6442E">
                              <w:rPr>
                                <w:rFonts w:ascii="Times New Roman" w:hAnsi="Times New Roman"/>
                              </w:rPr>
                              <w:t>TFD;</w:t>
                            </w:r>
                            <w:r w:rsidRPr="00E6442E">
                              <w:rPr>
                                <w:rFonts w:ascii="Times New Roman" w:hAnsi="Times New Roman"/>
                                <w:spacing w:val="-10"/>
                              </w:rPr>
                              <w:t xml:space="preserve"> </w:t>
                            </w:r>
                            <w:r w:rsidRPr="00E6442E">
                              <w:rPr>
                                <w:rFonts w:ascii="Times New Roman" w:hAnsi="Times New Roman"/>
                              </w:rPr>
                              <w:t>G4-</w:t>
                            </w:r>
                            <w:r w:rsidRPr="00E6442E">
                              <w:rPr>
                                <w:rFonts w:ascii="Times New Roman" w:hAnsi="Times New Roman"/>
                                <w:spacing w:val="-4"/>
                              </w:rPr>
                              <w:t xml:space="preserve"> </w:t>
                            </w:r>
                            <w:r w:rsidRPr="00E6442E">
                              <w:rPr>
                                <w:rFonts w:ascii="Times New Roman" w:hAnsi="Times New Roman"/>
                              </w:rPr>
                              <w:t>aplicação</w:t>
                            </w:r>
                            <w:r w:rsidRPr="00E6442E">
                              <w:rPr>
                                <w:rFonts w:ascii="Times New Roman" w:hAnsi="Times New Roman"/>
                                <w:spacing w:val="-2"/>
                              </w:rPr>
                              <w:t xml:space="preserve"> </w:t>
                            </w:r>
                            <w:r w:rsidRPr="00E6442E">
                              <w:rPr>
                                <w:rFonts w:ascii="Times New Roman" w:hAnsi="Times New Roman"/>
                              </w:rPr>
                              <w:t>de</w:t>
                            </w:r>
                            <w:r w:rsidRPr="00E6442E">
                              <w:rPr>
                                <w:rFonts w:ascii="Times New Roman" w:hAnsi="Times New Roman"/>
                                <w:spacing w:val="-6"/>
                              </w:rPr>
                              <w:t xml:space="preserve"> </w:t>
                            </w:r>
                            <w:r w:rsidRPr="00E6442E">
                              <w:rPr>
                                <w:rFonts w:ascii="Times New Roman" w:hAnsi="Times New Roman"/>
                              </w:rPr>
                              <w:t xml:space="preserve">TFD; G5- aplicação somente do corante da TFD; G6- apenas irradiação. O protocolo da TFD escolhido foi com aplicação de azul de metileno 0,01% irradiado com </w:t>
                            </w:r>
                            <w:r w:rsidRPr="00E6442E">
                              <w:rPr>
                                <w:rFonts w:ascii="Times New Roman" w:hAnsi="Times New Roman"/>
                                <w:spacing w:val="-3"/>
                              </w:rPr>
                              <w:t>laser</w:t>
                            </w:r>
                            <w:r w:rsidRPr="00E6442E">
                              <w:rPr>
                                <w:rFonts w:ascii="Times New Roman" w:hAnsi="Times New Roman"/>
                              </w:rPr>
                              <w:t xml:space="preserve"> 600 nm (luz</w:t>
                            </w:r>
                            <w:r w:rsidRPr="00E6442E">
                              <w:rPr>
                                <w:rFonts w:ascii="Times New Roman" w:hAnsi="Times New Roman"/>
                                <w:spacing w:val="-7"/>
                              </w:rPr>
                              <w:t xml:space="preserve"> </w:t>
                            </w:r>
                            <w:r w:rsidRPr="00E6442E">
                              <w:rPr>
                                <w:rFonts w:ascii="Times New Roman" w:hAnsi="Times New Roman"/>
                              </w:rPr>
                              <w:t>visível) e energia de 9J, após 5 minutos de pré-irradiação.</w:t>
                            </w:r>
                            <w:r w:rsidRPr="00E6442E">
                              <w:rPr>
                                <w:rFonts w:ascii="Times New Roman" w:hAnsi="Times New Roman"/>
                                <w:spacing w:val="-2"/>
                              </w:rPr>
                              <w:t xml:space="preserve"> </w:t>
                            </w:r>
                            <w:r w:rsidRPr="00E6442E">
                              <w:rPr>
                                <w:rFonts w:ascii="Times New Roman" w:hAnsi="Times New Roman"/>
                                <w:spacing w:val="3"/>
                              </w:rPr>
                              <w:t>Em</w:t>
                            </w:r>
                            <w:r w:rsidRPr="00E6442E">
                              <w:rPr>
                                <w:rFonts w:ascii="Times New Roman" w:hAnsi="Times New Roman"/>
                                <w:spacing w:val="-14"/>
                              </w:rPr>
                              <w:t xml:space="preserve"> </w:t>
                            </w:r>
                            <w:r w:rsidRPr="00E6442E">
                              <w:rPr>
                                <w:rFonts w:ascii="Times New Roman" w:hAnsi="Times New Roman"/>
                              </w:rPr>
                              <w:t>seguida</w:t>
                            </w:r>
                            <w:r w:rsidRPr="00E6442E">
                              <w:rPr>
                                <w:rFonts w:ascii="Times New Roman" w:hAnsi="Times New Roman"/>
                                <w:spacing w:val="-7"/>
                              </w:rPr>
                              <w:t xml:space="preserve"> os dentes foram seccionados longitudinalmente, paralelamente ao longo eixo do dente.</w:t>
                            </w:r>
                            <w:r w:rsidRPr="00E6442E">
                              <w:rPr>
                                <w:rFonts w:ascii="Times New Roman" w:hAnsi="Times New Roman"/>
                              </w:rPr>
                              <w:t xml:space="preserve">  Dezoito metades foram tratadas para realização de microscopia eletrônica de varredura (MEV). Após análise das micrografias, foi possível observar erosão em superfície da dentina nos grupos G3, G4 e G6; nos grupos em que não foi utilizado hipoclorito como irrigante, notou-se acúmulo de </w:t>
                            </w:r>
                            <w:r w:rsidRPr="00E6442E">
                              <w:rPr>
                                <w:rFonts w:ascii="Times New Roman" w:hAnsi="Times New Roman"/>
                                <w:i/>
                                <w:iCs/>
                              </w:rPr>
                              <w:t>smear layer</w:t>
                            </w:r>
                            <w:r w:rsidRPr="00E6442E">
                              <w:rPr>
                                <w:rFonts w:ascii="Times New Roman" w:hAnsi="Times New Roman"/>
                              </w:rPr>
                              <w:t xml:space="preserve">, bem como foi percebida a diferença de alteração estrutural entre G3 e G4 em relação ao G6, de forma que nesse último percebeu-se uma ação focalmente mais intensa do laser, causando destruição do componente mineral da dentina peri e intertubular, enquanto nos dois primeiros foi percebida uma ação mais generalizada, menos destrutiva e mais homogênea sobre a superfície dentinária. Nas imagens obtidas da interface luz do canal – parede dentinária, não foi possível visualizar nenhum efeito significativo do laser na dentina em profundidade. Conclui-se que ocorre alteração da estrutura dentinária, restrita à superfície, em que o laser parece ser o responsável pelo efeito erosivo e o corante seria o responsável por potencializar e homogeneizar esse efeito. </w:t>
                            </w:r>
                          </w:p>
                          <w:p w14:paraId="39D9D515" w14:textId="77777777" w:rsidR="00306534" w:rsidRPr="00E6442E" w:rsidRDefault="00306534" w:rsidP="000F116D">
                            <w:pPr>
                              <w:pStyle w:val="Corpodetexto"/>
                              <w:spacing w:line="240" w:lineRule="auto"/>
                              <w:ind w:right="102"/>
                              <w:jc w:val="both"/>
                              <w:rPr>
                                <w:rFonts w:ascii="Times New Roman" w:hAnsi="Times New Roman"/>
                              </w:rPr>
                            </w:pPr>
                          </w:p>
                          <w:p w14:paraId="74D0492A" w14:textId="77777777" w:rsidR="00306534" w:rsidRPr="00E6442E" w:rsidRDefault="00306534" w:rsidP="000F116D">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8CBC831" id="Caixa de texto 40" o:spid="_x0000_s1051" type="#_x0000_t202" style="position:absolute;left:0;text-align:left;margin-left:-.05pt;margin-top:7.15pt;width:471pt;height:248.25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" fillcolor="white [3201]" strokeweight=".5pt">
                <v:textbox>
                  <w:txbxContent>
                    <w:p w14:paraId="1B76DBC5" w14:textId="77777777" w:rsidR="00306534" w:rsidRPr="00E6442E" w:rsidRDefault="00306534" w:rsidP="000F116D">
                      <w:pPr>
                        <w:pStyle w:val="Corpodetexto"/>
                        <w:spacing w:line="240" w:lineRule="auto"/>
                        <w:ind w:right="102"/>
                        <w:jc w:val="both"/>
                        <w:rPr>
                          <w:rFonts w:ascii="Times New Roman" w:hAnsi="Times New Roman"/>
                        </w:rPr>
                      </w:pPr>
                      <w:r w:rsidRPr="00E6442E">
                        <w:rPr>
                          <w:rFonts w:ascii="Times New Roman" w:hAnsi="Times New Roman"/>
                        </w:rPr>
                        <w:t>Esse</w:t>
                      </w:r>
                      <w:r w:rsidRPr="00E6442E">
                        <w:rPr>
                          <w:rFonts w:ascii="Times New Roman" w:hAnsi="Times New Roman"/>
                          <w:spacing w:val="-14"/>
                        </w:rPr>
                        <w:t xml:space="preserve"> </w:t>
                      </w:r>
                      <w:r w:rsidRPr="00E6442E">
                        <w:rPr>
                          <w:rFonts w:ascii="Times New Roman" w:hAnsi="Times New Roman"/>
                        </w:rPr>
                        <w:t>estudo</w:t>
                      </w:r>
                      <w:r w:rsidRPr="00E6442E">
                        <w:rPr>
                          <w:rFonts w:ascii="Times New Roman" w:hAnsi="Times New Roman"/>
                          <w:spacing w:val="-17"/>
                        </w:rPr>
                        <w:t xml:space="preserve"> teve como </w:t>
                      </w:r>
                      <w:r w:rsidRPr="00E6442E">
                        <w:rPr>
                          <w:rFonts w:ascii="Times New Roman" w:hAnsi="Times New Roman"/>
                        </w:rPr>
                        <w:t>objetivo</w:t>
                      </w:r>
                      <w:r w:rsidRPr="00E6442E">
                        <w:rPr>
                          <w:rFonts w:ascii="Times New Roman" w:hAnsi="Times New Roman"/>
                          <w:spacing w:val="-13"/>
                        </w:rPr>
                        <w:t xml:space="preserve"> </w:t>
                      </w:r>
                      <w:r w:rsidRPr="00E6442E">
                        <w:rPr>
                          <w:rFonts w:ascii="Times New Roman" w:hAnsi="Times New Roman"/>
                        </w:rPr>
                        <w:t>avaliar</w:t>
                      </w:r>
                      <w:r w:rsidRPr="00E6442E">
                        <w:rPr>
                          <w:rFonts w:ascii="Times New Roman" w:hAnsi="Times New Roman"/>
                          <w:spacing w:val="-9"/>
                        </w:rPr>
                        <w:t xml:space="preserve"> </w:t>
                      </w:r>
                      <w:r w:rsidRPr="00E6442E">
                        <w:rPr>
                          <w:rFonts w:ascii="Times New Roman" w:hAnsi="Times New Roman"/>
                        </w:rPr>
                        <w:t>os</w:t>
                      </w:r>
                      <w:r w:rsidRPr="00E6442E">
                        <w:rPr>
                          <w:rFonts w:ascii="Times New Roman" w:hAnsi="Times New Roman"/>
                          <w:spacing w:val="-14"/>
                        </w:rPr>
                        <w:t xml:space="preserve"> </w:t>
                      </w:r>
                      <w:r w:rsidRPr="00E6442E">
                        <w:rPr>
                          <w:rFonts w:ascii="Times New Roman" w:hAnsi="Times New Roman"/>
                        </w:rPr>
                        <w:t xml:space="preserve">efeitos da Terapia Fotodinâmica (TFD) sobre a estrutura da dentina radicular por </w:t>
                      </w:r>
                      <w:r w:rsidRPr="00E6442E">
                        <w:rPr>
                          <w:rFonts w:ascii="Times New Roman" w:hAnsi="Times New Roman"/>
                          <w:spacing w:val="-5"/>
                        </w:rPr>
                        <w:t xml:space="preserve">meio </w:t>
                      </w:r>
                      <w:r w:rsidRPr="00E6442E">
                        <w:rPr>
                          <w:rFonts w:ascii="Times New Roman" w:hAnsi="Times New Roman"/>
                        </w:rPr>
                        <w:t>de análise qualitativa em micrografias de varredura. Utilizou-se 72 raízes de dentes bovinos divididas em 6 grupos: G1- controle; G2 – irrigação com hipoclorito de sódio;</w:t>
                      </w:r>
                      <w:r w:rsidRPr="00E6442E">
                        <w:rPr>
                          <w:rFonts w:ascii="Times New Roman" w:hAnsi="Times New Roman"/>
                          <w:spacing w:val="-9"/>
                        </w:rPr>
                        <w:t xml:space="preserve"> </w:t>
                      </w:r>
                      <w:r w:rsidRPr="00E6442E">
                        <w:rPr>
                          <w:rFonts w:ascii="Times New Roman" w:hAnsi="Times New Roman"/>
                        </w:rPr>
                        <w:t>G3- irrigação</w:t>
                      </w:r>
                      <w:r w:rsidRPr="00E6442E">
                        <w:rPr>
                          <w:rFonts w:ascii="Times New Roman" w:hAnsi="Times New Roman"/>
                          <w:spacing w:val="-1"/>
                        </w:rPr>
                        <w:t xml:space="preserve"> </w:t>
                      </w:r>
                      <w:r w:rsidRPr="00E6442E">
                        <w:rPr>
                          <w:rFonts w:ascii="Times New Roman" w:hAnsi="Times New Roman"/>
                        </w:rPr>
                        <w:t>com</w:t>
                      </w:r>
                      <w:r w:rsidRPr="00E6442E">
                        <w:rPr>
                          <w:rFonts w:ascii="Times New Roman" w:hAnsi="Times New Roman"/>
                          <w:spacing w:val="-13"/>
                        </w:rPr>
                        <w:t xml:space="preserve"> </w:t>
                      </w:r>
                      <w:r w:rsidRPr="00E6442E">
                        <w:rPr>
                          <w:rFonts w:ascii="Times New Roman" w:hAnsi="Times New Roman"/>
                        </w:rPr>
                        <w:t>hipoclorito</w:t>
                      </w:r>
                      <w:r w:rsidRPr="00E6442E">
                        <w:rPr>
                          <w:rFonts w:ascii="Times New Roman" w:hAnsi="Times New Roman"/>
                          <w:spacing w:val="-6"/>
                        </w:rPr>
                        <w:t xml:space="preserve"> </w:t>
                      </w:r>
                      <w:r w:rsidRPr="00E6442E">
                        <w:rPr>
                          <w:rFonts w:ascii="Times New Roman" w:hAnsi="Times New Roman"/>
                        </w:rPr>
                        <w:t>de</w:t>
                      </w:r>
                      <w:r w:rsidRPr="00E6442E">
                        <w:rPr>
                          <w:rFonts w:ascii="Times New Roman" w:hAnsi="Times New Roman"/>
                          <w:spacing w:val="-7"/>
                        </w:rPr>
                        <w:t xml:space="preserve"> </w:t>
                      </w:r>
                      <w:r w:rsidRPr="00E6442E">
                        <w:rPr>
                          <w:rFonts w:ascii="Times New Roman" w:hAnsi="Times New Roman"/>
                        </w:rPr>
                        <w:t>sódio</w:t>
                      </w:r>
                      <w:r w:rsidRPr="00E6442E">
                        <w:rPr>
                          <w:rFonts w:ascii="Times New Roman" w:hAnsi="Times New Roman"/>
                          <w:spacing w:val="2"/>
                        </w:rPr>
                        <w:t xml:space="preserve"> </w:t>
                      </w:r>
                      <w:r w:rsidRPr="00E6442E">
                        <w:rPr>
                          <w:rFonts w:ascii="Times New Roman" w:hAnsi="Times New Roman"/>
                        </w:rPr>
                        <w:t>associado</w:t>
                      </w:r>
                      <w:r w:rsidRPr="00E6442E">
                        <w:rPr>
                          <w:rFonts w:ascii="Times New Roman" w:hAnsi="Times New Roman"/>
                          <w:spacing w:val="-2"/>
                        </w:rPr>
                        <w:t xml:space="preserve"> </w:t>
                      </w:r>
                      <w:r w:rsidRPr="00E6442E">
                        <w:rPr>
                          <w:rFonts w:ascii="Times New Roman" w:hAnsi="Times New Roman"/>
                        </w:rPr>
                        <w:t>com</w:t>
                      </w:r>
                      <w:r w:rsidRPr="00E6442E">
                        <w:rPr>
                          <w:rFonts w:ascii="Times New Roman" w:hAnsi="Times New Roman"/>
                          <w:spacing w:val="-13"/>
                        </w:rPr>
                        <w:t xml:space="preserve"> </w:t>
                      </w:r>
                      <w:r w:rsidRPr="00E6442E">
                        <w:rPr>
                          <w:rFonts w:ascii="Times New Roman" w:hAnsi="Times New Roman"/>
                        </w:rPr>
                        <w:t>TFD;</w:t>
                      </w:r>
                      <w:r w:rsidRPr="00E6442E">
                        <w:rPr>
                          <w:rFonts w:ascii="Times New Roman" w:hAnsi="Times New Roman"/>
                          <w:spacing w:val="-10"/>
                        </w:rPr>
                        <w:t xml:space="preserve"> </w:t>
                      </w:r>
                      <w:r w:rsidRPr="00E6442E">
                        <w:rPr>
                          <w:rFonts w:ascii="Times New Roman" w:hAnsi="Times New Roman"/>
                        </w:rPr>
                        <w:t>G4-</w:t>
                      </w:r>
                      <w:r w:rsidRPr="00E6442E">
                        <w:rPr>
                          <w:rFonts w:ascii="Times New Roman" w:hAnsi="Times New Roman"/>
                          <w:spacing w:val="-4"/>
                        </w:rPr>
                        <w:t xml:space="preserve"> </w:t>
                      </w:r>
                      <w:r w:rsidRPr="00E6442E">
                        <w:rPr>
                          <w:rFonts w:ascii="Times New Roman" w:hAnsi="Times New Roman"/>
                        </w:rPr>
                        <w:t>aplicação</w:t>
                      </w:r>
                      <w:r w:rsidRPr="00E6442E">
                        <w:rPr>
                          <w:rFonts w:ascii="Times New Roman" w:hAnsi="Times New Roman"/>
                          <w:spacing w:val="-2"/>
                        </w:rPr>
                        <w:t xml:space="preserve"> </w:t>
                      </w:r>
                      <w:r w:rsidRPr="00E6442E">
                        <w:rPr>
                          <w:rFonts w:ascii="Times New Roman" w:hAnsi="Times New Roman"/>
                        </w:rPr>
                        <w:t>de</w:t>
                      </w:r>
                      <w:r w:rsidRPr="00E6442E">
                        <w:rPr>
                          <w:rFonts w:ascii="Times New Roman" w:hAnsi="Times New Roman"/>
                          <w:spacing w:val="-6"/>
                        </w:rPr>
                        <w:t xml:space="preserve"> </w:t>
                      </w:r>
                      <w:r w:rsidRPr="00E6442E">
                        <w:rPr>
                          <w:rFonts w:ascii="Times New Roman" w:hAnsi="Times New Roman"/>
                        </w:rPr>
                        <w:t xml:space="preserve">TFD; G5- aplicação somente do corante da TFD; G6- apenas irradiação. O protocolo da TFD escolhido foi com aplicação de azul de metileno 0,01% irradiado com </w:t>
                      </w:r>
                      <w:r w:rsidRPr="00E6442E">
                        <w:rPr>
                          <w:rFonts w:ascii="Times New Roman" w:hAnsi="Times New Roman"/>
                          <w:spacing w:val="-3"/>
                        </w:rPr>
                        <w:t>laser</w:t>
                      </w:r>
                      <w:r w:rsidRPr="00E6442E">
                        <w:rPr>
                          <w:rFonts w:ascii="Times New Roman" w:hAnsi="Times New Roman"/>
                        </w:rPr>
                        <w:t xml:space="preserve"> 600 nm (luz</w:t>
                      </w:r>
                      <w:r w:rsidRPr="00E6442E">
                        <w:rPr>
                          <w:rFonts w:ascii="Times New Roman" w:hAnsi="Times New Roman"/>
                          <w:spacing w:val="-7"/>
                        </w:rPr>
                        <w:t xml:space="preserve"> </w:t>
                      </w:r>
                      <w:r w:rsidRPr="00E6442E">
                        <w:rPr>
                          <w:rFonts w:ascii="Times New Roman" w:hAnsi="Times New Roman"/>
                        </w:rPr>
                        <w:t>visível) e energia de 9J, após 5 minutos de pré-irradiação.</w:t>
                      </w:r>
                      <w:r w:rsidRPr="00E6442E">
                        <w:rPr>
                          <w:rFonts w:ascii="Times New Roman" w:hAnsi="Times New Roman"/>
                          <w:spacing w:val="-2"/>
                        </w:rPr>
                        <w:t xml:space="preserve"> </w:t>
                      </w:r>
                      <w:r w:rsidRPr="00E6442E">
                        <w:rPr>
                          <w:rFonts w:ascii="Times New Roman" w:hAnsi="Times New Roman"/>
                          <w:spacing w:val="3"/>
                        </w:rPr>
                        <w:t>Em</w:t>
                      </w:r>
                      <w:r w:rsidRPr="00E6442E">
                        <w:rPr>
                          <w:rFonts w:ascii="Times New Roman" w:hAnsi="Times New Roman"/>
                          <w:spacing w:val="-14"/>
                        </w:rPr>
                        <w:t xml:space="preserve"> </w:t>
                      </w:r>
                      <w:r w:rsidRPr="00E6442E">
                        <w:rPr>
                          <w:rFonts w:ascii="Times New Roman" w:hAnsi="Times New Roman"/>
                        </w:rPr>
                        <w:t>seguida</w:t>
                      </w:r>
                      <w:r w:rsidRPr="00E6442E">
                        <w:rPr>
                          <w:rFonts w:ascii="Times New Roman" w:hAnsi="Times New Roman"/>
                          <w:spacing w:val="-7"/>
                        </w:rPr>
                        <w:t xml:space="preserve"> os dentes foram seccionados longitudinalmente, paralelamente ao longo eixo do dente.</w:t>
                      </w:r>
                      <w:r w:rsidRPr="00E6442E">
                        <w:rPr>
                          <w:rFonts w:ascii="Times New Roman" w:hAnsi="Times New Roman"/>
                        </w:rPr>
                        <w:t xml:space="preserve">  Dezoito metades foram tratadas para realização de microscopia eletrônica de varredura (MEV). Após análise das micrografias, foi possível observar erosão em superfície da dentina nos grupos G3, G4 e G6; nos grupos em que não foi utilizado hipoclorito como irrigante, notou-se acúmulo de </w:t>
                      </w:r>
                      <w:r w:rsidRPr="00E6442E">
                        <w:rPr>
                          <w:rFonts w:ascii="Times New Roman" w:hAnsi="Times New Roman"/>
                          <w:i/>
                          <w:iCs/>
                        </w:rPr>
                        <w:t>smear layer</w:t>
                      </w:r>
                      <w:r w:rsidRPr="00E6442E">
                        <w:rPr>
                          <w:rFonts w:ascii="Times New Roman" w:hAnsi="Times New Roman"/>
                        </w:rPr>
                        <w:t xml:space="preserve">, bem como foi percebida a diferença de alteração estrutural entre G3 e G4 em relação ao G6, de forma que nesse último percebeu-se uma ação focalmente mais intensa do laser, causando destruição do componente mineral da dentina peri e intertubular, enquanto nos dois primeiros foi percebida uma ação mais generalizada, menos destrutiva e mais homogênea sobre a superfície dentinária. Nas imagens obtidas da interface luz do canal – parede dentinária, não foi possível visualizar nenhum efeito significativo do laser na dentina em profundidade. Conclui-se que ocorre alteração da estrutura dentinária, restrita à superfície, em que o laser parece ser o responsável pelo efeito erosivo e o corante seria o responsável por potencializar e homogeneizar esse efeito. </w:t>
                      </w:r>
                    </w:p>
                    <w:p w14:paraId="39D9D515" w14:textId="77777777" w:rsidR="00306534" w:rsidRPr="00E6442E" w:rsidRDefault="00306534" w:rsidP="000F116D">
                      <w:pPr>
                        <w:pStyle w:val="Corpodetexto"/>
                        <w:spacing w:line="240" w:lineRule="auto"/>
                        <w:ind w:right="102"/>
                        <w:jc w:val="both"/>
                        <w:rPr>
                          <w:rFonts w:ascii="Times New Roman" w:hAnsi="Times New Roman"/>
                        </w:rPr>
                      </w:pPr>
                    </w:p>
                    <w:p w14:paraId="74D0492A" w14:textId="77777777" w:rsidR="00306534" w:rsidRPr="00E6442E" w:rsidRDefault="00306534" w:rsidP="000F116D">
                      <w:pPr>
                        <w:jc w:val="both"/>
                        <w:rPr>
                          <w:rFonts w:ascii="Times New Roman" w:hAnsi="Times New Roman"/>
                        </w:rPr>
                      </w:pPr>
                    </w:p>
                  </w:txbxContent>
                </v:textbox>
                <w10:wrap anchorx="margin"/>
              </v:shape>
            </w:pict>
          </mc:Fallback>
        </mc:AlternateContent>
      </w:r>
    </w:p>
    <w:p w14:paraId="38ED1F85" w14:textId="77777777" w:rsidR="000F116D" w:rsidRPr="00456965" w:rsidRDefault="000F116D" w:rsidP="00456965">
      <w:pPr>
        <w:pStyle w:val="NormalWeb"/>
        <w:spacing w:before="0" w:beforeAutospacing="0" w:after="0" w:afterAutospacing="0"/>
        <w:jc w:val="both"/>
        <w:rPr>
          <w:b/>
          <w:sz w:val="22"/>
          <w:szCs w:val="22"/>
        </w:rPr>
      </w:pPr>
    </w:p>
    <w:p w14:paraId="7BDEF5B9" w14:textId="77777777" w:rsidR="000F116D" w:rsidRPr="00456965" w:rsidRDefault="000F116D" w:rsidP="00456965">
      <w:pPr>
        <w:pStyle w:val="NormalWeb"/>
        <w:spacing w:before="0" w:beforeAutospacing="0" w:after="0" w:afterAutospacing="0"/>
        <w:jc w:val="both"/>
        <w:rPr>
          <w:b/>
          <w:sz w:val="22"/>
          <w:szCs w:val="22"/>
        </w:rPr>
      </w:pPr>
    </w:p>
    <w:p w14:paraId="3385B431" w14:textId="77777777" w:rsidR="000F116D" w:rsidRPr="00456965" w:rsidRDefault="000F116D" w:rsidP="00456965">
      <w:pPr>
        <w:pStyle w:val="NormalWeb"/>
        <w:spacing w:before="0" w:beforeAutospacing="0" w:after="0" w:afterAutospacing="0"/>
        <w:jc w:val="both"/>
        <w:rPr>
          <w:b/>
          <w:sz w:val="22"/>
          <w:szCs w:val="22"/>
        </w:rPr>
      </w:pPr>
    </w:p>
    <w:p w14:paraId="2B5E8A8D" w14:textId="77777777" w:rsidR="000F116D" w:rsidRPr="00456965" w:rsidRDefault="000F116D" w:rsidP="00456965">
      <w:pPr>
        <w:pStyle w:val="NormalWeb"/>
        <w:spacing w:before="0" w:beforeAutospacing="0" w:after="0" w:afterAutospacing="0"/>
        <w:jc w:val="both"/>
        <w:rPr>
          <w:b/>
          <w:sz w:val="22"/>
          <w:szCs w:val="22"/>
        </w:rPr>
      </w:pPr>
    </w:p>
    <w:p w14:paraId="64F61963" w14:textId="77777777" w:rsidR="000F116D" w:rsidRPr="00456965" w:rsidRDefault="000F116D" w:rsidP="00456965">
      <w:pPr>
        <w:pStyle w:val="NormalWeb"/>
        <w:spacing w:before="0" w:beforeAutospacing="0" w:after="0" w:afterAutospacing="0"/>
        <w:jc w:val="both"/>
        <w:rPr>
          <w:b/>
          <w:sz w:val="22"/>
          <w:szCs w:val="22"/>
        </w:rPr>
      </w:pPr>
    </w:p>
    <w:p w14:paraId="5038E6D2" w14:textId="77777777" w:rsidR="000F116D" w:rsidRPr="00456965" w:rsidRDefault="000F116D" w:rsidP="00456965">
      <w:pPr>
        <w:pStyle w:val="NormalWeb"/>
        <w:spacing w:before="0" w:beforeAutospacing="0" w:after="0" w:afterAutospacing="0"/>
        <w:jc w:val="both"/>
        <w:rPr>
          <w:b/>
          <w:sz w:val="22"/>
          <w:szCs w:val="22"/>
        </w:rPr>
      </w:pPr>
    </w:p>
    <w:p w14:paraId="31FBE9CC" w14:textId="77777777" w:rsidR="000F116D" w:rsidRPr="00456965" w:rsidRDefault="000F116D" w:rsidP="00456965">
      <w:pPr>
        <w:pStyle w:val="NormalWeb"/>
        <w:spacing w:before="0" w:beforeAutospacing="0" w:after="0" w:afterAutospacing="0"/>
        <w:jc w:val="both"/>
        <w:rPr>
          <w:b/>
          <w:sz w:val="22"/>
          <w:szCs w:val="22"/>
        </w:rPr>
      </w:pPr>
    </w:p>
    <w:p w14:paraId="2844F2FB" w14:textId="77777777" w:rsidR="000F116D" w:rsidRPr="00456965" w:rsidRDefault="000F116D" w:rsidP="00456965">
      <w:pPr>
        <w:pStyle w:val="NormalWeb"/>
        <w:spacing w:before="0" w:beforeAutospacing="0" w:after="0" w:afterAutospacing="0"/>
        <w:jc w:val="both"/>
        <w:rPr>
          <w:b/>
          <w:sz w:val="22"/>
          <w:szCs w:val="22"/>
        </w:rPr>
      </w:pPr>
    </w:p>
    <w:p w14:paraId="782A3FAD" w14:textId="77777777" w:rsidR="000F116D" w:rsidRPr="00456965" w:rsidRDefault="000F116D" w:rsidP="00456965">
      <w:pPr>
        <w:pStyle w:val="NormalWeb"/>
        <w:spacing w:before="0" w:beforeAutospacing="0" w:after="0" w:afterAutospacing="0"/>
        <w:jc w:val="both"/>
        <w:rPr>
          <w:b/>
          <w:sz w:val="22"/>
          <w:szCs w:val="22"/>
        </w:rPr>
      </w:pPr>
    </w:p>
    <w:p w14:paraId="07D9CE68" w14:textId="77777777" w:rsidR="000F116D" w:rsidRPr="00456965" w:rsidRDefault="000F116D" w:rsidP="00456965">
      <w:pPr>
        <w:pStyle w:val="NormalWeb"/>
        <w:spacing w:before="0" w:beforeAutospacing="0" w:after="0" w:afterAutospacing="0"/>
        <w:jc w:val="both"/>
        <w:rPr>
          <w:b/>
          <w:sz w:val="22"/>
          <w:szCs w:val="22"/>
        </w:rPr>
      </w:pPr>
    </w:p>
    <w:p w14:paraId="49D01750" w14:textId="77777777" w:rsidR="000F116D" w:rsidRPr="00456965" w:rsidRDefault="000F116D" w:rsidP="00456965">
      <w:pPr>
        <w:pStyle w:val="NormalWeb"/>
        <w:spacing w:before="0" w:beforeAutospacing="0" w:after="0" w:afterAutospacing="0"/>
        <w:jc w:val="both"/>
        <w:rPr>
          <w:b/>
          <w:sz w:val="22"/>
          <w:szCs w:val="22"/>
        </w:rPr>
      </w:pPr>
    </w:p>
    <w:p w14:paraId="4F1B465B" w14:textId="77777777" w:rsidR="000F116D" w:rsidRPr="00456965" w:rsidRDefault="000F116D" w:rsidP="00456965">
      <w:pPr>
        <w:pStyle w:val="NormalWeb"/>
        <w:spacing w:before="0" w:beforeAutospacing="0" w:after="0" w:afterAutospacing="0"/>
        <w:jc w:val="both"/>
        <w:rPr>
          <w:b/>
          <w:sz w:val="22"/>
          <w:szCs w:val="22"/>
        </w:rPr>
      </w:pPr>
    </w:p>
    <w:p w14:paraId="6466F948" w14:textId="77777777" w:rsidR="000F116D" w:rsidRPr="00456965" w:rsidRDefault="000F116D" w:rsidP="00456965">
      <w:pPr>
        <w:pStyle w:val="NormalWeb"/>
        <w:spacing w:before="0" w:beforeAutospacing="0" w:after="0" w:afterAutospacing="0"/>
        <w:jc w:val="both"/>
        <w:rPr>
          <w:b/>
          <w:sz w:val="22"/>
          <w:szCs w:val="22"/>
        </w:rPr>
      </w:pPr>
    </w:p>
    <w:p w14:paraId="5D763265" w14:textId="77777777" w:rsidR="000F116D" w:rsidRPr="00456965" w:rsidRDefault="000F116D" w:rsidP="00456965">
      <w:pPr>
        <w:pStyle w:val="NormalWeb"/>
        <w:spacing w:before="0" w:beforeAutospacing="0" w:after="0" w:afterAutospacing="0"/>
        <w:jc w:val="both"/>
        <w:rPr>
          <w:b/>
          <w:sz w:val="22"/>
          <w:szCs w:val="22"/>
        </w:rPr>
      </w:pPr>
    </w:p>
    <w:p w14:paraId="1A783478" w14:textId="77777777" w:rsidR="000F116D" w:rsidRPr="00456965" w:rsidRDefault="000F116D" w:rsidP="00456965">
      <w:pPr>
        <w:pStyle w:val="NormalWeb"/>
        <w:spacing w:before="0" w:beforeAutospacing="0" w:after="0" w:afterAutospacing="0"/>
        <w:jc w:val="both"/>
        <w:rPr>
          <w:b/>
          <w:sz w:val="22"/>
          <w:szCs w:val="22"/>
        </w:rPr>
      </w:pPr>
    </w:p>
    <w:p w14:paraId="1081A907" w14:textId="77777777" w:rsidR="007A5601" w:rsidRPr="00456965" w:rsidRDefault="007A5601" w:rsidP="00456965">
      <w:pPr>
        <w:pStyle w:val="NormalWeb"/>
        <w:spacing w:before="0" w:beforeAutospacing="0" w:after="0" w:afterAutospacing="0"/>
        <w:jc w:val="both"/>
        <w:rPr>
          <w:b/>
          <w:sz w:val="22"/>
          <w:szCs w:val="22"/>
        </w:rPr>
      </w:pPr>
    </w:p>
    <w:p w14:paraId="593E2551" w14:textId="77777777" w:rsidR="000F116D" w:rsidRPr="00456965" w:rsidRDefault="000F116D" w:rsidP="00456965">
      <w:pPr>
        <w:pStyle w:val="NormalWeb"/>
        <w:spacing w:before="0" w:beforeAutospacing="0" w:after="0" w:afterAutospacing="0"/>
        <w:jc w:val="both"/>
        <w:rPr>
          <w:b/>
          <w:sz w:val="22"/>
          <w:szCs w:val="22"/>
        </w:rPr>
      </w:pPr>
    </w:p>
    <w:p w14:paraId="402A81F9" w14:textId="77777777" w:rsidR="000F116D" w:rsidRPr="00456965" w:rsidRDefault="000F116D" w:rsidP="00456965">
      <w:pPr>
        <w:pStyle w:val="NormalWeb"/>
        <w:spacing w:before="0" w:beforeAutospacing="0" w:after="0" w:afterAutospacing="0"/>
        <w:jc w:val="both"/>
        <w:rPr>
          <w:b/>
          <w:sz w:val="22"/>
          <w:szCs w:val="22"/>
        </w:rPr>
      </w:pPr>
    </w:p>
    <w:p w14:paraId="39C8F65D" w14:textId="77777777" w:rsidR="000F116D" w:rsidRPr="00456965" w:rsidRDefault="000F116D" w:rsidP="00456965">
      <w:pPr>
        <w:pStyle w:val="NormalWeb"/>
        <w:spacing w:before="0" w:beforeAutospacing="0" w:after="0" w:afterAutospacing="0"/>
        <w:jc w:val="both"/>
        <w:rPr>
          <w:b/>
          <w:sz w:val="22"/>
          <w:szCs w:val="22"/>
        </w:rPr>
      </w:pPr>
    </w:p>
    <w:p w14:paraId="6DA01D82" w14:textId="77777777" w:rsidR="000F116D" w:rsidRPr="00456965" w:rsidRDefault="000F116D" w:rsidP="00456965">
      <w:pPr>
        <w:pStyle w:val="Corpodetexto"/>
        <w:spacing w:after="0" w:line="240" w:lineRule="auto"/>
        <w:jc w:val="both"/>
        <w:rPr>
          <w:rFonts w:ascii="Times New Roman" w:hAnsi="Times New Roman"/>
          <w:b/>
        </w:rPr>
      </w:pPr>
    </w:p>
    <w:p w14:paraId="3298E842" w14:textId="77777777" w:rsidR="000F116D" w:rsidRPr="00456965" w:rsidRDefault="000F116D" w:rsidP="00456965">
      <w:pPr>
        <w:pStyle w:val="Corpodetexto"/>
        <w:spacing w:after="0" w:line="240" w:lineRule="auto"/>
        <w:jc w:val="both"/>
        <w:rPr>
          <w:rFonts w:ascii="Times New Roman" w:hAnsi="Times New Roman"/>
        </w:rPr>
      </w:pPr>
      <w:r w:rsidRPr="00456965">
        <w:rPr>
          <w:rFonts w:ascii="Times New Roman" w:hAnsi="Times New Roman"/>
          <w:b/>
        </w:rPr>
        <w:t>Descritores:</w:t>
      </w:r>
      <w:r w:rsidRPr="00456965">
        <w:rPr>
          <w:rFonts w:ascii="Times New Roman" w:hAnsi="Times New Roman"/>
        </w:rPr>
        <w:t xml:space="preserve"> Terapia Fotodinâmica, Endodontia, Dentina.</w:t>
      </w:r>
    </w:p>
    <w:p w14:paraId="2F12F256" w14:textId="77777777" w:rsidR="007A5601" w:rsidRPr="00456965" w:rsidRDefault="007A5601" w:rsidP="00456965">
      <w:pPr>
        <w:pStyle w:val="Corpodetexto"/>
        <w:spacing w:after="0" w:line="240" w:lineRule="auto"/>
        <w:jc w:val="both"/>
        <w:rPr>
          <w:rFonts w:ascii="Times New Roman" w:hAnsi="Times New Roman"/>
        </w:rPr>
      </w:pPr>
      <w:r w:rsidRPr="00456965">
        <w:rPr>
          <w:rFonts w:ascii="Times New Roman" w:hAnsi="Times New Roman"/>
          <w:b/>
        </w:rPr>
        <w:t xml:space="preserve">Apoio: </w:t>
      </w:r>
      <w:r w:rsidRPr="00456965">
        <w:rPr>
          <w:rFonts w:ascii="Times New Roman" w:hAnsi="Times New Roman"/>
        </w:rPr>
        <w:t>Não se aplica</w:t>
      </w:r>
    </w:p>
    <w:p w14:paraId="04E7963A" w14:textId="77777777" w:rsidR="000F116D" w:rsidRPr="00456965" w:rsidRDefault="000F116D" w:rsidP="00456965">
      <w:pPr>
        <w:pStyle w:val="NormalWeb"/>
        <w:spacing w:before="0" w:beforeAutospacing="0" w:after="0" w:afterAutospacing="0"/>
        <w:jc w:val="both"/>
        <w:rPr>
          <w:b/>
          <w:sz w:val="22"/>
          <w:szCs w:val="22"/>
        </w:rPr>
      </w:pPr>
      <w:r w:rsidRPr="00456965">
        <w:rPr>
          <w:b/>
          <w:sz w:val="22"/>
          <w:szCs w:val="22"/>
        </w:rPr>
        <w:t>Referências:</w:t>
      </w:r>
    </w:p>
    <w:p w14:paraId="437ADF66" w14:textId="77777777" w:rsidR="000F116D" w:rsidRPr="00456965" w:rsidRDefault="000F116D" w:rsidP="00456965">
      <w:pPr>
        <w:pStyle w:val="PargrafodaLista"/>
        <w:numPr>
          <w:ilvl w:val="0"/>
          <w:numId w:val="34"/>
        </w:numPr>
        <w:spacing w:after="0" w:line="240" w:lineRule="auto"/>
        <w:ind w:left="0"/>
        <w:jc w:val="both"/>
        <w:rPr>
          <w:rFonts w:ascii="Times New Roman" w:hAnsi="Times New Roman"/>
          <w:shd w:val="clear" w:color="auto" w:fill="FFFFFF"/>
          <w:lang w:val="en-US"/>
        </w:rPr>
      </w:pPr>
      <w:r w:rsidRPr="00E6368C">
        <w:rPr>
          <w:rFonts w:ascii="Times New Roman" w:hAnsi="Times New Roman"/>
          <w:shd w:val="clear" w:color="auto" w:fill="FFFFFF"/>
          <w:lang w:val="en-US"/>
        </w:rPr>
        <w:t xml:space="preserve">Lopes FC et al. </w:t>
      </w:r>
      <w:r w:rsidRPr="00456965">
        <w:rPr>
          <w:rFonts w:ascii="Times New Roman" w:hAnsi="Times New Roman"/>
          <w:shd w:val="clear" w:color="auto" w:fill="FFFFFF"/>
          <w:lang w:val="en-US"/>
        </w:rPr>
        <w:t>Evaluation of chemical and morphological changes in radicular dentin after different final surface treatments. Microscopy Research and Technique. 2018; 81:973-979.</w:t>
      </w:r>
    </w:p>
    <w:p w14:paraId="5BD92BF6" w14:textId="77777777" w:rsidR="000F116D" w:rsidRPr="00456965" w:rsidRDefault="000F116D" w:rsidP="00456965">
      <w:pPr>
        <w:pStyle w:val="SemEspaamento"/>
        <w:numPr>
          <w:ilvl w:val="0"/>
          <w:numId w:val="34"/>
        </w:numPr>
        <w:ind w:left="0"/>
        <w:jc w:val="both"/>
        <w:rPr>
          <w:rFonts w:ascii="Times New Roman" w:hAnsi="Times New Roman"/>
          <w:lang w:val="en-US"/>
        </w:rPr>
      </w:pPr>
      <w:r w:rsidRPr="00456965">
        <w:rPr>
          <w:rFonts w:ascii="Times New Roman" w:hAnsi="Times New Roman"/>
          <w:lang w:val="en-US"/>
        </w:rPr>
        <w:t>Ramos ATPR et al. Effects of Photodynamic Therapy on the Adhesive Interface of Fiber Posts Cementation Protocols. Journal of Endodontics. 2018; 44:173-178.</w:t>
      </w:r>
    </w:p>
    <w:p w14:paraId="35786964" w14:textId="77777777" w:rsidR="000F116D" w:rsidRPr="00456965" w:rsidRDefault="000F116D" w:rsidP="00456965">
      <w:pPr>
        <w:pStyle w:val="SemEspaamento"/>
        <w:numPr>
          <w:ilvl w:val="0"/>
          <w:numId w:val="34"/>
        </w:numPr>
        <w:ind w:left="0"/>
        <w:jc w:val="both"/>
        <w:rPr>
          <w:rFonts w:ascii="Times New Roman" w:hAnsi="Times New Roman"/>
          <w:shd w:val="clear" w:color="auto" w:fill="FFFFFF"/>
          <w:lang w:val="en-US"/>
        </w:rPr>
      </w:pPr>
      <w:r w:rsidRPr="00456965">
        <w:rPr>
          <w:rFonts w:ascii="Times New Roman" w:hAnsi="Times New Roman"/>
          <w:shd w:val="clear" w:color="auto" w:fill="FFFFFF"/>
          <w:lang w:val="en-US"/>
        </w:rPr>
        <w:t>Shafiei F et al. Effect of Er:YAG laser etching on topography, microstructure, compressive strength, and bond strength of a universal adhesive to calcium silicate cements. Clinical Oral Investigations. 2019; 1-8.</w:t>
      </w:r>
    </w:p>
    <w:p w14:paraId="676FDFD1"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49EA417F"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3ADF868B"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2C39616F"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305B981F"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44E7AAF6"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06968712"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57C88000"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41E35E43"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4AA3F726"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0F4D393C"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209970C4" w14:textId="77777777" w:rsidR="000F116D" w:rsidRPr="00456965" w:rsidRDefault="000F116D" w:rsidP="00456965">
      <w:pPr>
        <w:spacing w:after="0" w:line="240" w:lineRule="auto"/>
        <w:jc w:val="both"/>
        <w:rPr>
          <w:rFonts w:ascii="Times New Roman" w:hAnsi="Times New Roman"/>
          <w:b/>
        </w:rPr>
      </w:pPr>
      <w:r w:rsidRPr="00456965">
        <w:rPr>
          <w:rFonts w:ascii="Times New Roman" w:hAnsi="Times New Roman"/>
          <w:b/>
        </w:rPr>
        <w:t>AÇÕES DE EDUCACÃO EM SAÚDE NA ESCOLA NA VISÃO DOS ACADÊMICOS DE ODONTOLOGIA DA UNIFAL/MG</w:t>
      </w:r>
    </w:p>
    <w:p w14:paraId="3987CAFF"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TRINDADE, M.L.S. (UNIFAL-MG, Universidade Federal de Alfenas, Faculdade de Odontologia);</w:t>
      </w:r>
    </w:p>
    <w:p w14:paraId="29837088"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OLIVEIRA, E.J.P. (UNIFAL-MG, Universidade Federal de Alfenas, Faculdade de Odontologia);</w:t>
      </w:r>
    </w:p>
    <w:p w14:paraId="3280C75B"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FERNANDES, L.A. (UNIFAL-MG, Universidade Federal de Alfenas, Faculdade de Odontologia);</w:t>
      </w:r>
    </w:p>
    <w:p w14:paraId="116CBF82"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PEREIRA, A.A. (UNIFAL-MG, Universidade Federal de Alfenas, Faculdade de Odontologia);</w:t>
      </w:r>
    </w:p>
    <w:p w14:paraId="13FBA2B7"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LIMA, D.C. (UNIFAL-MG, Universidade Federal de Alfenas, Faculdade de Odontologia).</w:t>
      </w:r>
    </w:p>
    <w:p w14:paraId="379DFAB5" w14:textId="77777777" w:rsidR="000F116D" w:rsidRPr="00456965" w:rsidRDefault="000F116D" w:rsidP="00456965">
      <w:pPr>
        <w:tabs>
          <w:tab w:val="left" w:pos="6015"/>
        </w:tabs>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Saúde Coletiva</w:t>
      </w:r>
    </w:p>
    <w:p w14:paraId="42A7BC62"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37F2D225"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15584" behindDoc="0" locked="0" layoutInCell="1" allowOverlap="1" wp14:anchorId="30BA3929" wp14:editId="732FA6D8">
                <wp:simplePos x="0" y="0"/>
                <wp:positionH relativeFrom="margin">
                  <wp:posOffset>-635</wp:posOffset>
                </wp:positionH>
                <wp:positionV relativeFrom="paragraph">
                  <wp:posOffset>95885</wp:posOffset>
                </wp:positionV>
                <wp:extent cx="5981700" cy="2705100"/>
                <wp:effectExtent l="0" t="0" r="19050" b="19050"/>
                <wp:wrapNone/>
                <wp:docPr id="41" name="Caixa de texto 41"/>
                <wp:cNvGraphicFramePr/>
                <a:graphic xmlns:a="http://schemas.openxmlformats.org/drawingml/2006/main">
                  <a:graphicData uri="http://schemas.microsoft.com/office/word/2010/wordprocessingShape">
                    <wps:wsp>
                      <wps:cNvSpPr txBox="1"/>
                      <wps:spPr>
                        <a:xfrm>
                          <a:off x="0" y="0"/>
                          <a:ext cx="5981700" cy="2705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A63F2C" w14:textId="77777777" w:rsidR="00306534" w:rsidRPr="00C61B3F" w:rsidRDefault="00306534" w:rsidP="000F116D">
                            <w:pPr>
                              <w:spacing w:line="240" w:lineRule="auto"/>
                              <w:jc w:val="both"/>
                              <w:rPr>
                                <w:rFonts w:ascii="Times New Roman" w:hAnsi="Times New Roman"/>
                              </w:rPr>
                            </w:pPr>
                            <w:r w:rsidRPr="00C61B3F">
                              <w:rPr>
                                <w:rFonts w:ascii="Times New Roman" w:hAnsi="Times New Roman"/>
                              </w:rPr>
                              <w:t>A Escola é vista como local de oportunidade ímpar ao desenvolvimento de ações de Promoção em Saúde. Nesse contexto, avaliar a efetividade das ações sob a ótica de seus promotores pode corroborar com seu contínuo aperfeiçoamento. Este estudo avaliou a percepção dos acadêmicos da Faculdade de Odontologia da Universidade Federal de Alfenas (UNIFAL-MG), que cursaram a disciplina de Saúde Coletiva II, sobre as ações em Saúde Bucal desenvolvidas em escolas públicas de Alfenas-MG. Foram analisados, entre os anos 2008 a 2019/1, relatórios em que foram avaliados os apontamentos quanto aos pontos positivos e negativos das ações, incluindo-se: palestras; escovação supervisionada; peças teatrais e feira odontológica. Dentre os 276 relatórios examinados, destacaram-se entre os pontos positivos: as relações interpessoais; percepção da importância da saúde bucal em relação à qualidade de vida; avaliação clínica da saúde bucal dos escolares; capacidade de transmitir ludicament</w:t>
                            </w:r>
                            <w:r>
                              <w:rPr>
                                <w:rFonts w:ascii="Times New Roman" w:hAnsi="Times New Roman"/>
                              </w:rPr>
                              <w:t>e todos os conteúdos aos alunos</w:t>
                            </w:r>
                            <w:r w:rsidRPr="00C61B3F">
                              <w:rPr>
                                <w:rFonts w:ascii="Times New Roman" w:hAnsi="Times New Roman"/>
                              </w:rPr>
                              <w:t xml:space="preserve"> e informar quanto aos atendimentos da UNIFAL-MG para comunidade. Entre os pontos negativos, destacaram-se: a falta de cooperação dos professores das escolas; detecção de precária saúde bucal em alguns educandos; desinteresse por parte de alunos e educadores e relutância na participação das atividades. Conclui-se que as ações desenvolvidas propiciaram benefícios tanto à comunidade (pela difusão de hábitos saudáveis) quanto aos acadêmicos (pelo desenvolvimento de habilidades interpessoais e humanização na Atenção à Saúde Bucal). </w:t>
                            </w:r>
                          </w:p>
                          <w:p w14:paraId="0AD24ED5" w14:textId="77777777" w:rsidR="00306534" w:rsidRPr="00C55174" w:rsidRDefault="00306534" w:rsidP="000F116D">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0BA3929" id="Caixa de texto 41" o:spid="_x0000_s1052" type="#_x0000_t202" style="position:absolute;left:0;text-align:left;margin-left:-.05pt;margin-top:7.55pt;width:471pt;height:213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" fillcolor="white [3201]" strokeweight=".5pt">
                <v:textbox>
                  <w:txbxContent>
                    <w:p w14:paraId="3EA63F2C" w14:textId="77777777" w:rsidR="00306534" w:rsidRPr="00C61B3F" w:rsidRDefault="00306534" w:rsidP="000F116D">
                      <w:pPr>
                        <w:spacing w:line="240" w:lineRule="auto"/>
                        <w:jc w:val="both"/>
                        <w:rPr>
                          <w:rFonts w:ascii="Times New Roman" w:hAnsi="Times New Roman"/>
                        </w:rPr>
                      </w:pPr>
                      <w:r w:rsidRPr="00C61B3F">
                        <w:rPr>
                          <w:rFonts w:ascii="Times New Roman" w:hAnsi="Times New Roman"/>
                        </w:rPr>
                        <w:t>A Escola é vista como local de oportunidade ímpar ao desenvolvimento de ações de Promoção em Saúde. Nesse contexto, avaliar a efetividade das ações sob a ótica de seus promotores pode corroborar com seu contínuo aperfeiçoamento. Este estudo avaliou a percepção dos acadêmicos da Faculdade de Odontologia da Universidade Federal de Alfenas (UNIFAL-MG), que cursaram a disciplina de Saúde Coletiva II, sobre as ações em Saúde Bucal desenvolvidas em escolas públicas de Alfenas-MG. Foram analisados, entre os anos 2008 a 2019/1, relatórios em que foram avaliados os apontamentos quanto aos pontos positivos e negativos das ações, incluindo-se: palestras; escovação supervisionada; peças teatrais e feira odontológica. Dentre os 276 relatórios examinados, destacaram-se entre os pontos positivos: as relações interpessoais; percepção da importância da saúde bucal em relação à qualidade de vida; avaliação clínica da saúde bucal dos escolares; capacidade de transmitir ludicament</w:t>
                      </w:r>
                      <w:r>
                        <w:rPr>
                          <w:rFonts w:ascii="Times New Roman" w:hAnsi="Times New Roman"/>
                        </w:rPr>
                        <w:t>e todos os conteúdos aos alunos</w:t>
                      </w:r>
                      <w:r w:rsidRPr="00C61B3F">
                        <w:rPr>
                          <w:rFonts w:ascii="Times New Roman" w:hAnsi="Times New Roman"/>
                        </w:rPr>
                        <w:t xml:space="preserve"> e informar quanto aos atendimentos da UNIFAL-MG para comunidade. Entre os pontos negativos, destacaram-se: a falta de cooperação dos professores das escolas; detecção de precária saúde bucal em alguns educandos; desinteresse por parte de alunos e educadores e relutância na participação das atividades. Conclui-se que as ações desenvolvidas propiciaram benefícios tanto à comunidade (pela difusão de hábitos saudáveis) quanto aos acadêmicos (pelo desenvolvimento de habilidades interpessoais e humanização na Atenção à Saúde Bucal). </w:t>
                      </w:r>
                    </w:p>
                    <w:p w14:paraId="0AD24ED5" w14:textId="77777777" w:rsidR="00306534" w:rsidRPr="00C55174" w:rsidRDefault="00306534" w:rsidP="000F116D">
                      <w:pPr>
                        <w:jc w:val="both"/>
                        <w:rPr>
                          <w:rFonts w:ascii="Times New Roman" w:hAnsi="Times New Roman"/>
                        </w:rPr>
                      </w:pPr>
                    </w:p>
                  </w:txbxContent>
                </v:textbox>
                <w10:wrap anchorx="margin"/>
              </v:shape>
            </w:pict>
          </mc:Fallback>
        </mc:AlternateContent>
      </w:r>
    </w:p>
    <w:p w14:paraId="7974A769" w14:textId="77777777" w:rsidR="000F116D" w:rsidRPr="00456965" w:rsidRDefault="000F116D" w:rsidP="00456965">
      <w:pPr>
        <w:pStyle w:val="NormalWeb"/>
        <w:spacing w:before="0" w:beforeAutospacing="0" w:after="0" w:afterAutospacing="0"/>
        <w:jc w:val="both"/>
        <w:rPr>
          <w:b/>
          <w:sz w:val="22"/>
          <w:szCs w:val="22"/>
        </w:rPr>
      </w:pPr>
    </w:p>
    <w:p w14:paraId="0B475C69" w14:textId="77777777" w:rsidR="000F116D" w:rsidRPr="00456965" w:rsidRDefault="000F116D" w:rsidP="00456965">
      <w:pPr>
        <w:pStyle w:val="NormalWeb"/>
        <w:spacing w:before="0" w:beforeAutospacing="0" w:after="0" w:afterAutospacing="0"/>
        <w:jc w:val="both"/>
        <w:rPr>
          <w:b/>
          <w:sz w:val="22"/>
          <w:szCs w:val="22"/>
        </w:rPr>
      </w:pPr>
    </w:p>
    <w:p w14:paraId="4BB0E5F6" w14:textId="77777777" w:rsidR="000F116D" w:rsidRPr="00456965" w:rsidRDefault="000F116D" w:rsidP="00456965">
      <w:pPr>
        <w:pStyle w:val="NormalWeb"/>
        <w:spacing w:before="0" w:beforeAutospacing="0" w:after="0" w:afterAutospacing="0"/>
        <w:jc w:val="both"/>
        <w:rPr>
          <w:b/>
          <w:sz w:val="22"/>
          <w:szCs w:val="22"/>
        </w:rPr>
      </w:pPr>
    </w:p>
    <w:p w14:paraId="5C72E296" w14:textId="77777777" w:rsidR="000F116D" w:rsidRPr="00456965" w:rsidRDefault="000F116D" w:rsidP="00456965">
      <w:pPr>
        <w:pStyle w:val="NormalWeb"/>
        <w:spacing w:before="0" w:beforeAutospacing="0" w:after="0" w:afterAutospacing="0"/>
        <w:jc w:val="both"/>
        <w:rPr>
          <w:b/>
          <w:sz w:val="22"/>
          <w:szCs w:val="22"/>
        </w:rPr>
      </w:pPr>
    </w:p>
    <w:p w14:paraId="3E6B74A0" w14:textId="77777777" w:rsidR="000F116D" w:rsidRPr="00456965" w:rsidRDefault="000F116D" w:rsidP="00456965">
      <w:pPr>
        <w:pStyle w:val="NormalWeb"/>
        <w:spacing w:before="0" w:beforeAutospacing="0" w:after="0" w:afterAutospacing="0"/>
        <w:jc w:val="both"/>
        <w:rPr>
          <w:b/>
          <w:sz w:val="22"/>
          <w:szCs w:val="22"/>
        </w:rPr>
      </w:pPr>
    </w:p>
    <w:p w14:paraId="3B65F9B0" w14:textId="77777777" w:rsidR="000F116D" w:rsidRPr="00456965" w:rsidRDefault="000F116D" w:rsidP="00456965">
      <w:pPr>
        <w:pStyle w:val="NormalWeb"/>
        <w:spacing w:before="0" w:beforeAutospacing="0" w:after="0" w:afterAutospacing="0"/>
        <w:jc w:val="both"/>
        <w:rPr>
          <w:b/>
          <w:sz w:val="22"/>
          <w:szCs w:val="22"/>
        </w:rPr>
      </w:pPr>
    </w:p>
    <w:p w14:paraId="5228AD6D" w14:textId="77777777" w:rsidR="000F116D" w:rsidRPr="00456965" w:rsidRDefault="000F116D" w:rsidP="00456965">
      <w:pPr>
        <w:pStyle w:val="NormalWeb"/>
        <w:spacing w:before="0" w:beforeAutospacing="0" w:after="0" w:afterAutospacing="0"/>
        <w:jc w:val="both"/>
        <w:rPr>
          <w:b/>
          <w:sz w:val="22"/>
          <w:szCs w:val="22"/>
        </w:rPr>
      </w:pPr>
    </w:p>
    <w:p w14:paraId="7D921C4A" w14:textId="77777777" w:rsidR="000F116D" w:rsidRPr="00456965" w:rsidRDefault="000F116D" w:rsidP="00456965">
      <w:pPr>
        <w:pStyle w:val="NormalWeb"/>
        <w:spacing w:before="0" w:beforeAutospacing="0" w:after="0" w:afterAutospacing="0"/>
        <w:jc w:val="both"/>
        <w:rPr>
          <w:b/>
          <w:sz w:val="22"/>
          <w:szCs w:val="22"/>
        </w:rPr>
      </w:pPr>
    </w:p>
    <w:p w14:paraId="69544016" w14:textId="77777777" w:rsidR="000F116D" w:rsidRPr="00456965" w:rsidRDefault="000F116D" w:rsidP="00456965">
      <w:pPr>
        <w:pStyle w:val="NormalWeb"/>
        <w:spacing w:before="0" w:beforeAutospacing="0" w:after="0" w:afterAutospacing="0"/>
        <w:jc w:val="both"/>
        <w:rPr>
          <w:b/>
          <w:sz w:val="22"/>
          <w:szCs w:val="22"/>
        </w:rPr>
      </w:pPr>
    </w:p>
    <w:p w14:paraId="602B79E9" w14:textId="77777777" w:rsidR="000F116D" w:rsidRPr="00456965" w:rsidRDefault="000F116D" w:rsidP="00456965">
      <w:pPr>
        <w:pStyle w:val="NormalWeb"/>
        <w:spacing w:before="0" w:beforeAutospacing="0" w:after="0" w:afterAutospacing="0"/>
        <w:jc w:val="both"/>
        <w:rPr>
          <w:b/>
          <w:sz w:val="22"/>
          <w:szCs w:val="22"/>
        </w:rPr>
      </w:pPr>
    </w:p>
    <w:p w14:paraId="7EF0CB63" w14:textId="77777777" w:rsidR="000F116D" w:rsidRPr="00456965" w:rsidRDefault="000F116D" w:rsidP="00456965">
      <w:pPr>
        <w:pStyle w:val="NormalWeb"/>
        <w:spacing w:before="0" w:beforeAutospacing="0" w:after="0" w:afterAutospacing="0"/>
        <w:jc w:val="both"/>
        <w:rPr>
          <w:b/>
          <w:sz w:val="22"/>
          <w:szCs w:val="22"/>
        </w:rPr>
      </w:pPr>
    </w:p>
    <w:p w14:paraId="76B79CCF" w14:textId="77777777" w:rsidR="000F116D" w:rsidRPr="00456965" w:rsidRDefault="000F116D" w:rsidP="00456965">
      <w:pPr>
        <w:pStyle w:val="NormalWeb"/>
        <w:spacing w:before="0" w:beforeAutospacing="0" w:after="0" w:afterAutospacing="0"/>
        <w:jc w:val="both"/>
        <w:rPr>
          <w:b/>
          <w:sz w:val="22"/>
          <w:szCs w:val="22"/>
        </w:rPr>
      </w:pPr>
    </w:p>
    <w:p w14:paraId="7D07972C" w14:textId="77777777" w:rsidR="000F116D" w:rsidRPr="00456965" w:rsidRDefault="000F116D" w:rsidP="00456965">
      <w:pPr>
        <w:pStyle w:val="NormalWeb"/>
        <w:spacing w:before="0" w:beforeAutospacing="0" w:after="0" w:afterAutospacing="0"/>
        <w:jc w:val="both"/>
        <w:rPr>
          <w:b/>
          <w:sz w:val="22"/>
          <w:szCs w:val="22"/>
        </w:rPr>
      </w:pPr>
    </w:p>
    <w:p w14:paraId="273F7B6E" w14:textId="77777777" w:rsidR="000F116D" w:rsidRPr="00456965" w:rsidRDefault="000F116D" w:rsidP="00456965">
      <w:pPr>
        <w:pStyle w:val="NormalWeb"/>
        <w:spacing w:before="0" w:beforeAutospacing="0" w:after="0" w:afterAutospacing="0"/>
        <w:jc w:val="both"/>
        <w:rPr>
          <w:b/>
          <w:sz w:val="22"/>
          <w:szCs w:val="22"/>
        </w:rPr>
      </w:pPr>
    </w:p>
    <w:p w14:paraId="496EFBF5" w14:textId="77777777" w:rsidR="000F116D" w:rsidRPr="00456965" w:rsidRDefault="000F116D" w:rsidP="00456965">
      <w:pPr>
        <w:pStyle w:val="NormalWeb"/>
        <w:spacing w:before="0" w:beforeAutospacing="0" w:after="0" w:afterAutospacing="0"/>
        <w:jc w:val="both"/>
        <w:rPr>
          <w:b/>
          <w:sz w:val="22"/>
          <w:szCs w:val="22"/>
        </w:rPr>
      </w:pPr>
    </w:p>
    <w:p w14:paraId="41C4CD68" w14:textId="77777777" w:rsidR="000F116D" w:rsidRPr="00456965" w:rsidRDefault="000F116D" w:rsidP="00456965">
      <w:pPr>
        <w:pStyle w:val="NormalWeb"/>
        <w:spacing w:before="0" w:beforeAutospacing="0" w:after="0" w:afterAutospacing="0"/>
        <w:jc w:val="both"/>
        <w:rPr>
          <w:b/>
          <w:sz w:val="22"/>
          <w:szCs w:val="22"/>
        </w:rPr>
      </w:pPr>
    </w:p>
    <w:p w14:paraId="3608DBBC" w14:textId="77777777" w:rsidR="000F116D" w:rsidRPr="00456965" w:rsidRDefault="000F116D" w:rsidP="00456965">
      <w:pPr>
        <w:spacing w:after="0" w:line="240" w:lineRule="auto"/>
        <w:jc w:val="both"/>
        <w:rPr>
          <w:rFonts w:ascii="Times New Roman" w:hAnsi="Times New Roman"/>
          <w:b/>
        </w:rPr>
      </w:pPr>
    </w:p>
    <w:p w14:paraId="0CE283AE"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b/>
        </w:rPr>
        <w:t xml:space="preserve">Descritores: </w:t>
      </w:r>
      <w:r w:rsidRPr="00456965">
        <w:rPr>
          <w:rFonts w:ascii="Times New Roman" w:hAnsi="Times New Roman"/>
        </w:rPr>
        <w:t xml:space="preserve">Promoção da Saúde. Saúde Coletiva. Odontologia. </w:t>
      </w:r>
    </w:p>
    <w:p w14:paraId="68E26F84" w14:textId="77777777" w:rsidR="007A5601" w:rsidRPr="00456965" w:rsidRDefault="007A5601"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51DD1BD4" w14:textId="77777777" w:rsidR="000F116D" w:rsidRPr="00456965" w:rsidRDefault="000F116D" w:rsidP="00456965">
      <w:pPr>
        <w:pStyle w:val="NormalWeb"/>
        <w:spacing w:before="0" w:beforeAutospacing="0" w:after="0" w:afterAutospacing="0"/>
        <w:jc w:val="both"/>
        <w:rPr>
          <w:b/>
          <w:sz w:val="22"/>
          <w:szCs w:val="22"/>
        </w:rPr>
      </w:pPr>
      <w:r w:rsidRPr="00456965">
        <w:rPr>
          <w:b/>
          <w:sz w:val="22"/>
          <w:szCs w:val="22"/>
        </w:rPr>
        <w:t>Referências:</w:t>
      </w:r>
    </w:p>
    <w:p w14:paraId="2A817E0A" w14:textId="77777777" w:rsidR="000F116D" w:rsidRPr="00456965" w:rsidRDefault="000F116D" w:rsidP="00456965">
      <w:pPr>
        <w:pStyle w:val="PargrafodaLista"/>
        <w:numPr>
          <w:ilvl w:val="0"/>
          <w:numId w:val="31"/>
        </w:numPr>
        <w:spacing w:after="0" w:line="240" w:lineRule="auto"/>
        <w:ind w:left="0"/>
        <w:jc w:val="both"/>
        <w:rPr>
          <w:rFonts w:ascii="Times New Roman" w:hAnsi="Times New Roman"/>
        </w:rPr>
      </w:pPr>
      <w:r w:rsidRPr="00456965">
        <w:rPr>
          <w:rFonts w:ascii="Times New Roman" w:hAnsi="Times New Roman"/>
        </w:rPr>
        <w:t xml:space="preserve">Santos, KT, Pacheco Filho, AC, Garbin, CAS. Educação em saúde bucal na visão de academicos de odontologia. Belo Horizonte, 2012.  </w:t>
      </w:r>
    </w:p>
    <w:p w14:paraId="44CD204C" w14:textId="77777777" w:rsidR="000F116D" w:rsidRPr="00456965" w:rsidRDefault="000F116D" w:rsidP="00456965">
      <w:pPr>
        <w:pStyle w:val="PargrafodaLista"/>
        <w:numPr>
          <w:ilvl w:val="0"/>
          <w:numId w:val="31"/>
        </w:numPr>
        <w:spacing w:after="0" w:line="240" w:lineRule="auto"/>
        <w:ind w:left="0"/>
        <w:jc w:val="both"/>
        <w:rPr>
          <w:rFonts w:ascii="Times New Roman" w:hAnsi="Times New Roman"/>
        </w:rPr>
      </w:pPr>
      <w:r w:rsidRPr="00456965">
        <w:rPr>
          <w:rFonts w:ascii="Times New Roman" w:hAnsi="Times New Roman"/>
        </w:rPr>
        <w:t>Mialhe FL, Silva CMC. A educação em saúde e suas representações entre alunos de um curso de Odontologia. Ciênc Saúde Coletiva. 2011; 16 suppl. 1:155-61</w:t>
      </w:r>
    </w:p>
    <w:p w14:paraId="0C5CD536"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606C24AC"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2FC7D332"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1FFDF08B"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6C01D3FE"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1D2EACC3"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22A6877D"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69A8874C"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015B53FE"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27B1E189"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6E260954"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4440C893"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045B849A"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45FAA937"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3C3A6F55" w14:textId="77777777" w:rsidR="000F116D" w:rsidRPr="00456965" w:rsidRDefault="000F116D" w:rsidP="00456965">
      <w:pPr>
        <w:autoSpaceDE w:val="0"/>
        <w:autoSpaceDN w:val="0"/>
        <w:adjustRightInd w:val="0"/>
        <w:spacing w:after="0" w:line="240" w:lineRule="auto"/>
        <w:jc w:val="both"/>
        <w:rPr>
          <w:rFonts w:ascii="Times New Roman" w:hAnsi="Times New Roman"/>
          <w:b/>
          <w:iCs/>
        </w:rPr>
      </w:pPr>
      <w:r w:rsidRPr="00456965">
        <w:rPr>
          <w:rFonts w:ascii="Times New Roman" w:hAnsi="Times New Roman"/>
          <w:b/>
          <w:iCs/>
        </w:rPr>
        <w:lastRenderedPageBreak/>
        <w:t>COMPARAÇÃO ENTRE INSTRUMENTAÇÃO ROTATÓRIA E MANUAL EM BIOPULPECTOMIAS DE MOLARES DECÍDUOS: UM ENSAIO CLÍNICO RANDOMIZADO DUPLO-CEGO DE 12 MESES</w:t>
      </w:r>
    </w:p>
    <w:p w14:paraId="28CDED3E"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SOUZA, A.C.A. (UNIFAL-MG, Universidade Federal de Alfenas, Faculdade de Odontologia);</w:t>
      </w:r>
    </w:p>
    <w:p w14:paraId="7F13236F" w14:textId="77777777" w:rsidR="000F116D" w:rsidRPr="00456965" w:rsidRDefault="000F116D" w:rsidP="00456965">
      <w:pPr>
        <w:spacing w:after="0" w:line="240" w:lineRule="auto"/>
        <w:jc w:val="both"/>
        <w:rPr>
          <w:rFonts w:ascii="Times New Roman" w:hAnsi="Times New Roman"/>
          <w:color w:val="000000"/>
        </w:rPr>
      </w:pPr>
      <w:r w:rsidRPr="00456965">
        <w:rPr>
          <w:rFonts w:ascii="Times New Roman" w:hAnsi="Times New Roman"/>
        </w:rPr>
        <w:t>CALDEIRA, A.V.</w:t>
      </w:r>
      <w:r w:rsidRPr="00456965">
        <w:rPr>
          <w:rFonts w:ascii="Times New Roman" w:hAnsi="Times New Roman"/>
          <w:color w:val="000000"/>
        </w:rPr>
        <w:t xml:space="preserve"> </w:t>
      </w:r>
      <w:r w:rsidRPr="00456965">
        <w:rPr>
          <w:rFonts w:ascii="Times New Roman" w:hAnsi="Times New Roman"/>
        </w:rPr>
        <w:t>(UNIFAL-MG, Universidade Federal de Alfenas, Faculdade de Odontologia)</w:t>
      </w:r>
      <w:r w:rsidRPr="00456965">
        <w:rPr>
          <w:rFonts w:ascii="Times New Roman" w:hAnsi="Times New Roman"/>
          <w:color w:val="000000"/>
        </w:rPr>
        <w:t>;</w:t>
      </w:r>
    </w:p>
    <w:p w14:paraId="1C435735" w14:textId="77777777" w:rsidR="000F116D" w:rsidRPr="00456965" w:rsidRDefault="000F116D" w:rsidP="00456965">
      <w:pPr>
        <w:pStyle w:val="NormalWeb"/>
        <w:spacing w:before="0" w:beforeAutospacing="0" w:after="0" w:afterAutospacing="0"/>
        <w:jc w:val="both"/>
        <w:rPr>
          <w:color w:val="000000"/>
          <w:sz w:val="22"/>
          <w:szCs w:val="22"/>
        </w:rPr>
      </w:pPr>
      <w:r w:rsidRPr="00456965">
        <w:rPr>
          <w:color w:val="000000"/>
          <w:sz w:val="22"/>
          <w:szCs w:val="22"/>
        </w:rPr>
        <w:t xml:space="preserve">MORETTI, A.B.S. </w:t>
      </w:r>
      <w:r w:rsidRPr="00456965">
        <w:rPr>
          <w:sz w:val="22"/>
          <w:szCs w:val="22"/>
        </w:rPr>
        <w:t>(UNIFAL-MG, Universidade Federal de Alfenas, Faculdade de Odontologia);</w:t>
      </w:r>
    </w:p>
    <w:p w14:paraId="5E7545B9" w14:textId="77777777" w:rsidR="000F116D" w:rsidRPr="00456965" w:rsidRDefault="000F116D" w:rsidP="00456965">
      <w:pPr>
        <w:pStyle w:val="NormalWeb"/>
        <w:spacing w:before="0" w:beforeAutospacing="0" w:after="0" w:afterAutospacing="0"/>
        <w:jc w:val="both"/>
        <w:rPr>
          <w:color w:val="000000"/>
          <w:sz w:val="22"/>
          <w:szCs w:val="22"/>
        </w:rPr>
      </w:pPr>
      <w:r w:rsidRPr="00456965">
        <w:rPr>
          <w:color w:val="000000"/>
          <w:sz w:val="22"/>
          <w:szCs w:val="22"/>
        </w:rPr>
        <w:t xml:space="preserve">NOGUEIRA, D.A. </w:t>
      </w:r>
      <w:r w:rsidRPr="00456965">
        <w:rPr>
          <w:sz w:val="22"/>
          <w:szCs w:val="22"/>
        </w:rPr>
        <w:t>(UNIFAL-MG, Universidade Federal de Alfenas,</w:t>
      </w:r>
      <w:r w:rsidRPr="00456965">
        <w:rPr>
          <w:color w:val="000000"/>
          <w:sz w:val="22"/>
          <w:szCs w:val="22"/>
        </w:rPr>
        <w:t xml:space="preserve"> Instituto de Ciências Exatas);</w:t>
      </w:r>
    </w:p>
    <w:p w14:paraId="5400B042" w14:textId="77777777" w:rsidR="000F116D" w:rsidRPr="00456965" w:rsidRDefault="000F116D" w:rsidP="00456965">
      <w:pPr>
        <w:spacing w:after="0" w:line="240" w:lineRule="auto"/>
        <w:jc w:val="both"/>
        <w:rPr>
          <w:rFonts w:ascii="Times New Roman" w:hAnsi="Times New Roman"/>
          <w:color w:val="000000"/>
        </w:rPr>
      </w:pPr>
      <w:r w:rsidRPr="00456965">
        <w:rPr>
          <w:rFonts w:ascii="Times New Roman" w:hAnsi="Times New Roman"/>
          <w:color w:val="000000"/>
        </w:rPr>
        <w:t xml:space="preserve">SAKAI, V.T. </w:t>
      </w:r>
      <w:r w:rsidRPr="00456965">
        <w:rPr>
          <w:rFonts w:ascii="Times New Roman" w:hAnsi="Times New Roman"/>
        </w:rPr>
        <w:t>(UNIFAL-MG, Universidade Federal de Alfenas, Faculdade de Odontologia)</w:t>
      </w:r>
      <w:r w:rsidRPr="00456965">
        <w:rPr>
          <w:rFonts w:ascii="Times New Roman" w:hAnsi="Times New Roman"/>
          <w:color w:val="000000"/>
        </w:rPr>
        <w:t>.</w:t>
      </w:r>
    </w:p>
    <w:p w14:paraId="3976BCF4"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Odontopediatria</w:t>
      </w:r>
    </w:p>
    <w:p w14:paraId="1B3BA27A"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Pós-Graduação</w:t>
      </w:r>
    </w:p>
    <w:p w14:paraId="59D4E0E2"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16608" behindDoc="0" locked="0" layoutInCell="1" allowOverlap="1" wp14:anchorId="06209B37" wp14:editId="2BEF5271">
                <wp:simplePos x="0" y="0"/>
                <wp:positionH relativeFrom="margin">
                  <wp:posOffset>-635</wp:posOffset>
                </wp:positionH>
                <wp:positionV relativeFrom="paragraph">
                  <wp:posOffset>90805</wp:posOffset>
                </wp:positionV>
                <wp:extent cx="5981700" cy="2686050"/>
                <wp:effectExtent l="0" t="0" r="19050" b="19050"/>
                <wp:wrapNone/>
                <wp:docPr id="42" name="Caixa de texto 42"/>
                <wp:cNvGraphicFramePr/>
                <a:graphic xmlns:a="http://schemas.openxmlformats.org/drawingml/2006/main">
                  <a:graphicData uri="http://schemas.microsoft.com/office/word/2010/wordprocessingShape">
                    <wps:wsp>
                      <wps:cNvSpPr txBox="1"/>
                      <wps:spPr>
                        <a:xfrm>
                          <a:off x="0" y="0"/>
                          <a:ext cx="5981700" cy="2686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04D64B" w14:textId="77777777" w:rsidR="00306534" w:rsidRPr="007A78F0" w:rsidRDefault="00306534" w:rsidP="000F116D">
                            <w:pPr>
                              <w:spacing w:line="240" w:lineRule="auto"/>
                              <w:jc w:val="both"/>
                              <w:rPr>
                                <w:rFonts w:ascii="Times New Roman" w:hAnsi="Times New Roman"/>
                              </w:rPr>
                            </w:pPr>
                            <w:r w:rsidRPr="007A78F0">
                              <w:rPr>
                                <w:rFonts w:ascii="Times New Roman" w:hAnsi="Times New Roman"/>
                              </w:rPr>
                              <w:t>Biopulpectomia de dentes decíduos corresponde à remoção completa do tecido pulpar vital do canal radicular, seguida de preenchimento com material biocompatível e reabsorvível. O objetivo deste estudo foi comparar, por meio de análises clínicas e radiográficas, a eficácia da instrumentação rotatória e da instrumentação manual no preparo biomecânico dos canais radiculares de molares inferiores decíduos durante o procedimento de biopulpectomia. Foram selecionados quarenta molares decíduos inferiores de crianças com idade entre 4 e 11 anos. Os dentes foram aleatoriamente divididos nos grupos Manual (biopulpectomia com limas manuais tipo Kerr) ou Rotatório (biopulpectomia com limas rotatórias Hyflex EDM®), e tratados pelas técnicas convencionais de obturação e de restauração em uma única sessão. As avaliações clínicas e radiográficas foram realizadas no período de 3 meses, e serão realizadas aos 6 e 12 meses para avaliação do tratamento endodôntico. Os dados foram analisados estatisticamente, com nível de significância de 5%. O tempo médio de instrumentação nos grupos Manual e Rotatório foram 20,24 e 11,30 minutos, respectivamente. Aos 3 meses, 100% dos dentes apresentaram sucesso clínico e radiográfico, sem diferenças significativas entre os grupos. Desta forma, a instrumentação rotatória permitiu a execução do tratamento em um menor tempo clínico do que a instrumentação manual, sem diferenças entre os grupos nas taxas de sucesso clínico e radiográfico aos 3 meses de acompanhamento.</w:t>
                            </w:r>
                          </w:p>
                          <w:p w14:paraId="249DAB80" w14:textId="77777777" w:rsidR="00306534" w:rsidRPr="00C55174" w:rsidRDefault="00306534" w:rsidP="000F116D">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6209B37" id="Caixa de texto 42" o:spid="_x0000_s1053" type="#_x0000_t202" style="position:absolute;left:0;text-align:left;margin-left:-.05pt;margin-top:7.15pt;width:471pt;height:211.5pt;z-index:251716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" fillcolor="white [3201]" strokeweight=".5pt">
                <v:textbox>
                  <w:txbxContent>
                    <w:p w14:paraId="1004D64B" w14:textId="77777777" w:rsidR="00306534" w:rsidRPr="007A78F0" w:rsidRDefault="00306534" w:rsidP="000F116D">
                      <w:pPr>
                        <w:spacing w:line="240" w:lineRule="auto"/>
                        <w:jc w:val="both"/>
                        <w:rPr>
                          <w:rFonts w:ascii="Times New Roman" w:hAnsi="Times New Roman"/>
                        </w:rPr>
                      </w:pPr>
                      <w:r w:rsidRPr="007A78F0">
                        <w:rPr>
                          <w:rFonts w:ascii="Times New Roman" w:hAnsi="Times New Roman"/>
                        </w:rPr>
                        <w:t>Biopulpectomia de dentes decíduos corresponde à remoção completa do tecido pulpar vital do canal radicular, seguida de preenchimento com material biocompatível e reabsorvível. O objetivo deste estudo foi comparar, por meio de análises clínicas e radiográficas, a eficácia da instrumentação rotatória e da instrumentação manual no preparo biomecânico dos canais radiculares de molares inferiores decíduos durante o procedimento de biopulpectomia. Foram selecionados quarenta molares decíduos inferiores de crianças com idade entre 4 e 11 anos. Os dentes foram aleatoriamente divididos nos grupos Manual (biopulpectomia com limas manuais tipo Kerr) ou Rotatório (biopulpectomia com limas rotatórias Hyflex EDM®), e tratados pelas técnicas convencionais de obturação e de restauração em uma única sessão. As avaliações clínicas e radiográficas foram realizadas no período de 3 meses, e serão realizadas aos 6 e 12 meses para avaliação do tratamento endodôntico. Os dados foram analisados estatisticamente, com nível de significância de 5%. O tempo médio de instrumentação nos grupos Manual e Rotatório foram 20,24 e 11,30 minutos, respectivamente. Aos 3 meses, 100% dos dentes apresentaram sucesso clínico e radiográfico, sem diferenças significativas entre os grupos. Desta forma, a instrumentação rotatória permitiu a execução do tratamento em um menor tempo clínico do que a instrumentação manual, sem diferenças entre os grupos nas taxas de sucesso clínico e radiográfico aos 3 meses de acompanhamento.</w:t>
                      </w:r>
                    </w:p>
                    <w:p w14:paraId="249DAB80" w14:textId="77777777" w:rsidR="00306534" w:rsidRPr="00C55174" w:rsidRDefault="00306534" w:rsidP="000F116D">
                      <w:pPr>
                        <w:jc w:val="both"/>
                        <w:rPr>
                          <w:rFonts w:ascii="Times New Roman" w:hAnsi="Times New Roman"/>
                        </w:rPr>
                      </w:pPr>
                    </w:p>
                  </w:txbxContent>
                </v:textbox>
                <w10:wrap anchorx="margin"/>
              </v:shape>
            </w:pict>
          </mc:Fallback>
        </mc:AlternateContent>
      </w:r>
    </w:p>
    <w:p w14:paraId="56C431A4" w14:textId="77777777" w:rsidR="000F116D" w:rsidRPr="00456965" w:rsidRDefault="000F116D" w:rsidP="00456965">
      <w:pPr>
        <w:pStyle w:val="NormalWeb"/>
        <w:spacing w:before="0" w:beforeAutospacing="0" w:after="0" w:afterAutospacing="0"/>
        <w:jc w:val="both"/>
        <w:rPr>
          <w:b/>
          <w:sz w:val="22"/>
          <w:szCs w:val="22"/>
        </w:rPr>
      </w:pPr>
    </w:p>
    <w:p w14:paraId="3FB13DDD" w14:textId="77777777" w:rsidR="000F116D" w:rsidRPr="00456965" w:rsidRDefault="000F116D" w:rsidP="00456965">
      <w:pPr>
        <w:pStyle w:val="NormalWeb"/>
        <w:spacing w:before="0" w:beforeAutospacing="0" w:after="0" w:afterAutospacing="0"/>
        <w:jc w:val="both"/>
        <w:rPr>
          <w:b/>
          <w:sz w:val="22"/>
          <w:szCs w:val="22"/>
        </w:rPr>
      </w:pPr>
    </w:p>
    <w:p w14:paraId="0D9F2699" w14:textId="77777777" w:rsidR="000F116D" w:rsidRPr="00456965" w:rsidRDefault="000F116D" w:rsidP="00456965">
      <w:pPr>
        <w:pStyle w:val="NormalWeb"/>
        <w:spacing w:before="0" w:beforeAutospacing="0" w:after="0" w:afterAutospacing="0"/>
        <w:jc w:val="both"/>
        <w:rPr>
          <w:b/>
          <w:sz w:val="22"/>
          <w:szCs w:val="22"/>
        </w:rPr>
      </w:pPr>
    </w:p>
    <w:p w14:paraId="2D9870DC" w14:textId="77777777" w:rsidR="000F116D" w:rsidRPr="00456965" w:rsidRDefault="000F116D" w:rsidP="00456965">
      <w:pPr>
        <w:pStyle w:val="NormalWeb"/>
        <w:spacing w:before="0" w:beforeAutospacing="0" w:after="0" w:afterAutospacing="0"/>
        <w:jc w:val="both"/>
        <w:rPr>
          <w:b/>
          <w:sz w:val="22"/>
          <w:szCs w:val="22"/>
        </w:rPr>
      </w:pPr>
    </w:p>
    <w:p w14:paraId="4C2E6104" w14:textId="77777777" w:rsidR="000F116D" w:rsidRPr="00456965" w:rsidRDefault="000F116D" w:rsidP="00456965">
      <w:pPr>
        <w:pStyle w:val="NormalWeb"/>
        <w:spacing w:before="0" w:beforeAutospacing="0" w:after="0" w:afterAutospacing="0"/>
        <w:jc w:val="both"/>
        <w:rPr>
          <w:b/>
          <w:sz w:val="22"/>
          <w:szCs w:val="22"/>
        </w:rPr>
      </w:pPr>
    </w:p>
    <w:p w14:paraId="2A4CC007" w14:textId="77777777" w:rsidR="000F116D" w:rsidRPr="00456965" w:rsidRDefault="000F116D" w:rsidP="00456965">
      <w:pPr>
        <w:pStyle w:val="NormalWeb"/>
        <w:spacing w:before="0" w:beforeAutospacing="0" w:after="0" w:afterAutospacing="0"/>
        <w:jc w:val="both"/>
        <w:rPr>
          <w:b/>
          <w:sz w:val="22"/>
          <w:szCs w:val="22"/>
        </w:rPr>
      </w:pPr>
    </w:p>
    <w:p w14:paraId="5D6FA3C2" w14:textId="77777777" w:rsidR="000F116D" w:rsidRPr="00456965" w:rsidRDefault="000F116D" w:rsidP="00456965">
      <w:pPr>
        <w:pStyle w:val="NormalWeb"/>
        <w:spacing w:before="0" w:beforeAutospacing="0" w:after="0" w:afterAutospacing="0"/>
        <w:jc w:val="both"/>
        <w:rPr>
          <w:b/>
          <w:sz w:val="22"/>
          <w:szCs w:val="22"/>
        </w:rPr>
      </w:pPr>
    </w:p>
    <w:p w14:paraId="1EEA33CD" w14:textId="77777777" w:rsidR="000F116D" w:rsidRPr="00456965" w:rsidRDefault="000F116D" w:rsidP="00456965">
      <w:pPr>
        <w:pStyle w:val="NormalWeb"/>
        <w:spacing w:before="0" w:beforeAutospacing="0" w:after="0" w:afterAutospacing="0"/>
        <w:jc w:val="both"/>
        <w:rPr>
          <w:b/>
          <w:sz w:val="22"/>
          <w:szCs w:val="22"/>
        </w:rPr>
      </w:pPr>
    </w:p>
    <w:p w14:paraId="19D20FA6" w14:textId="77777777" w:rsidR="000F116D" w:rsidRPr="00456965" w:rsidRDefault="000F116D" w:rsidP="00456965">
      <w:pPr>
        <w:pStyle w:val="NormalWeb"/>
        <w:spacing w:before="0" w:beforeAutospacing="0" w:after="0" w:afterAutospacing="0"/>
        <w:jc w:val="both"/>
        <w:rPr>
          <w:b/>
          <w:sz w:val="22"/>
          <w:szCs w:val="22"/>
        </w:rPr>
      </w:pPr>
    </w:p>
    <w:p w14:paraId="2AAF146B" w14:textId="77777777" w:rsidR="000F116D" w:rsidRPr="00456965" w:rsidRDefault="000F116D" w:rsidP="00456965">
      <w:pPr>
        <w:pStyle w:val="NormalWeb"/>
        <w:spacing w:before="0" w:beforeAutospacing="0" w:after="0" w:afterAutospacing="0"/>
        <w:jc w:val="both"/>
        <w:rPr>
          <w:b/>
          <w:sz w:val="22"/>
          <w:szCs w:val="22"/>
        </w:rPr>
      </w:pPr>
    </w:p>
    <w:p w14:paraId="19AF20CB" w14:textId="77777777" w:rsidR="000F116D" w:rsidRPr="00456965" w:rsidRDefault="000F116D" w:rsidP="00456965">
      <w:pPr>
        <w:pStyle w:val="NormalWeb"/>
        <w:spacing w:before="0" w:beforeAutospacing="0" w:after="0" w:afterAutospacing="0"/>
        <w:jc w:val="both"/>
        <w:rPr>
          <w:b/>
          <w:sz w:val="22"/>
          <w:szCs w:val="22"/>
        </w:rPr>
      </w:pPr>
    </w:p>
    <w:p w14:paraId="6E89D001" w14:textId="77777777" w:rsidR="000F116D" w:rsidRPr="00456965" w:rsidRDefault="000F116D" w:rsidP="00456965">
      <w:pPr>
        <w:pStyle w:val="NormalWeb"/>
        <w:spacing w:before="0" w:beforeAutospacing="0" w:after="0" w:afterAutospacing="0"/>
        <w:jc w:val="both"/>
        <w:rPr>
          <w:b/>
          <w:sz w:val="22"/>
          <w:szCs w:val="22"/>
        </w:rPr>
      </w:pPr>
    </w:p>
    <w:p w14:paraId="37FDA269" w14:textId="77777777" w:rsidR="000F116D" w:rsidRPr="00456965" w:rsidRDefault="000F116D" w:rsidP="00456965">
      <w:pPr>
        <w:pStyle w:val="NormalWeb"/>
        <w:spacing w:before="0" w:beforeAutospacing="0" w:after="0" w:afterAutospacing="0"/>
        <w:jc w:val="both"/>
        <w:rPr>
          <w:b/>
          <w:sz w:val="22"/>
          <w:szCs w:val="22"/>
        </w:rPr>
      </w:pPr>
    </w:p>
    <w:p w14:paraId="184C6D4A" w14:textId="77777777" w:rsidR="000F116D" w:rsidRPr="00456965" w:rsidRDefault="000F116D" w:rsidP="00456965">
      <w:pPr>
        <w:pStyle w:val="NormalWeb"/>
        <w:spacing w:before="0" w:beforeAutospacing="0" w:after="0" w:afterAutospacing="0"/>
        <w:jc w:val="both"/>
        <w:rPr>
          <w:b/>
          <w:sz w:val="22"/>
          <w:szCs w:val="22"/>
        </w:rPr>
      </w:pPr>
    </w:p>
    <w:p w14:paraId="47096CE0" w14:textId="77777777" w:rsidR="000F116D" w:rsidRPr="00456965" w:rsidRDefault="000F116D" w:rsidP="00456965">
      <w:pPr>
        <w:pStyle w:val="NormalWeb"/>
        <w:spacing w:before="0" w:beforeAutospacing="0" w:after="0" w:afterAutospacing="0"/>
        <w:jc w:val="both"/>
        <w:rPr>
          <w:b/>
          <w:sz w:val="22"/>
          <w:szCs w:val="22"/>
        </w:rPr>
      </w:pPr>
    </w:p>
    <w:p w14:paraId="4FA2A1AB" w14:textId="77777777" w:rsidR="000F116D" w:rsidRPr="00456965" w:rsidRDefault="000F116D" w:rsidP="00456965">
      <w:pPr>
        <w:pStyle w:val="NormalWeb"/>
        <w:spacing w:before="0" w:beforeAutospacing="0" w:after="0" w:afterAutospacing="0"/>
        <w:jc w:val="both"/>
        <w:rPr>
          <w:b/>
          <w:sz w:val="22"/>
          <w:szCs w:val="22"/>
        </w:rPr>
      </w:pPr>
    </w:p>
    <w:p w14:paraId="2D210439" w14:textId="77777777" w:rsidR="00E6442E" w:rsidRPr="00456965" w:rsidRDefault="00E6442E" w:rsidP="00456965">
      <w:pPr>
        <w:pStyle w:val="NormalWeb"/>
        <w:spacing w:before="0" w:beforeAutospacing="0" w:after="0" w:afterAutospacing="0"/>
        <w:jc w:val="both"/>
        <w:rPr>
          <w:b/>
          <w:sz w:val="22"/>
          <w:szCs w:val="22"/>
        </w:rPr>
      </w:pPr>
    </w:p>
    <w:p w14:paraId="66ABD625" w14:textId="77777777" w:rsidR="000F116D" w:rsidRPr="00456965" w:rsidRDefault="000F116D"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Biopulpectomia</w:t>
      </w:r>
      <w:r w:rsidR="007A5601" w:rsidRPr="00456965">
        <w:rPr>
          <w:sz w:val="22"/>
          <w:szCs w:val="22"/>
        </w:rPr>
        <w:t>;</w:t>
      </w:r>
      <w:r w:rsidRPr="00456965">
        <w:rPr>
          <w:sz w:val="22"/>
          <w:szCs w:val="22"/>
        </w:rPr>
        <w:t xml:space="preserve"> Limas rotatórias</w:t>
      </w:r>
      <w:r w:rsidR="007A5601" w:rsidRPr="00456965">
        <w:rPr>
          <w:sz w:val="22"/>
          <w:szCs w:val="22"/>
        </w:rPr>
        <w:t>;</w:t>
      </w:r>
      <w:r w:rsidRPr="00456965">
        <w:rPr>
          <w:sz w:val="22"/>
          <w:szCs w:val="22"/>
        </w:rPr>
        <w:t xml:space="preserve"> Limas Manuais</w:t>
      </w:r>
      <w:r w:rsidR="00E6442E" w:rsidRPr="00456965">
        <w:rPr>
          <w:sz w:val="22"/>
          <w:szCs w:val="22"/>
        </w:rPr>
        <w:t>.</w:t>
      </w:r>
    </w:p>
    <w:p w14:paraId="694348AB" w14:textId="77777777" w:rsidR="000F116D" w:rsidRPr="00456965" w:rsidRDefault="000F116D" w:rsidP="00456965">
      <w:pPr>
        <w:spacing w:after="0" w:line="240" w:lineRule="auto"/>
        <w:jc w:val="both"/>
        <w:rPr>
          <w:rFonts w:ascii="Times New Roman" w:hAnsi="Times New Roman"/>
          <w:color w:val="000000"/>
        </w:rPr>
      </w:pPr>
      <w:r w:rsidRPr="00456965">
        <w:rPr>
          <w:rFonts w:ascii="Times New Roman" w:hAnsi="Times New Roman"/>
          <w:b/>
        </w:rPr>
        <w:t xml:space="preserve">Apoio: </w:t>
      </w:r>
      <w:r w:rsidRPr="00456965">
        <w:rPr>
          <w:rFonts w:ascii="Times New Roman" w:hAnsi="Times New Roman"/>
          <w:color w:val="000000"/>
        </w:rPr>
        <w:t>CAPES-UNIFAL</w:t>
      </w:r>
    </w:p>
    <w:p w14:paraId="5547B24B" w14:textId="77777777" w:rsidR="000F116D" w:rsidRPr="00456965" w:rsidRDefault="000F116D" w:rsidP="00456965">
      <w:pPr>
        <w:tabs>
          <w:tab w:val="left" w:pos="5895"/>
        </w:tabs>
        <w:spacing w:after="0" w:line="240" w:lineRule="auto"/>
        <w:jc w:val="both"/>
        <w:rPr>
          <w:rFonts w:ascii="Times New Roman" w:hAnsi="Times New Roman"/>
          <w:b/>
          <w:lang w:val="en-US"/>
        </w:rPr>
      </w:pPr>
      <w:r w:rsidRPr="00456965">
        <w:rPr>
          <w:rFonts w:ascii="Times New Roman" w:hAnsi="Times New Roman"/>
          <w:b/>
        </w:rPr>
        <w:t>Referências</w:t>
      </w:r>
      <w:r w:rsidRPr="00456965">
        <w:rPr>
          <w:rFonts w:ascii="Times New Roman" w:hAnsi="Times New Roman"/>
          <w:b/>
          <w:lang w:val="en-US"/>
        </w:rPr>
        <w:t>:</w:t>
      </w:r>
    </w:p>
    <w:p w14:paraId="3A8FCFD9" w14:textId="77777777" w:rsidR="000F116D" w:rsidRPr="00456965" w:rsidRDefault="000F116D" w:rsidP="00456965">
      <w:pPr>
        <w:pStyle w:val="PargrafodaLista"/>
        <w:numPr>
          <w:ilvl w:val="0"/>
          <w:numId w:val="32"/>
        </w:numPr>
        <w:spacing w:after="0" w:line="240" w:lineRule="auto"/>
        <w:ind w:left="0"/>
        <w:jc w:val="both"/>
        <w:rPr>
          <w:rFonts w:ascii="Times New Roman" w:hAnsi="Times New Roman"/>
        </w:rPr>
      </w:pPr>
      <w:r w:rsidRPr="00E6368C">
        <w:rPr>
          <w:rFonts w:ascii="Times New Roman" w:hAnsi="Times New Roman"/>
          <w:lang w:val="en-US"/>
        </w:rPr>
        <w:t xml:space="preserve">Aminabadi NA, Parto M, Emamverdizadeh  P, Jamali Z, Shirazi S. Pulp bleeding color is an indicator of clinical and histohematologic status of primary teeth. </w:t>
      </w:r>
      <w:r w:rsidRPr="00456965">
        <w:rPr>
          <w:rFonts w:ascii="Times New Roman" w:hAnsi="Times New Roman"/>
        </w:rPr>
        <w:t>Clin Oral Investig, 2017;21(5):1831-1841.</w:t>
      </w:r>
    </w:p>
    <w:p w14:paraId="3A258130" w14:textId="77777777" w:rsidR="000F116D" w:rsidRPr="00456965" w:rsidRDefault="000F116D" w:rsidP="00456965">
      <w:pPr>
        <w:pStyle w:val="PargrafodaLista"/>
        <w:numPr>
          <w:ilvl w:val="0"/>
          <w:numId w:val="32"/>
        </w:numPr>
        <w:spacing w:after="0" w:line="240" w:lineRule="auto"/>
        <w:ind w:left="0"/>
        <w:jc w:val="both"/>
        <w:rPr>
          <w:rFonts w:ascii="Times New Roman" w:hAnsi="Times New Roman"/>
        </w:rPr>
      </w:pPr>
      <w:r w:rsidRPr="00456965">
        <w:rPr>
          <w:rFonts w:ascii="Times New Roman" w:hAnsi="Times New Roman"/>
        </w:rPr>
        <w:t>Govindaraju L, Jeevanandan G, Subramanian E. Avaliação clínica da qualidade de obturação e tempo de instrumentação usando dois sistemas de arquivos rotativos modificados com instrumentação manual em dentes primários. J. Pesq. Clín. Diagn.: JCDR,2017; 11(9): 55-58.</w:t>
      </w:r>
    </w:p>
    <w:p w14:paraId="4BD9E19C" w14:textId="77777777" w:rsidR="000F116D" w:rsidRPr="00456965" w:rsidRDefault="000F116D" w:rsidP="00456965">
      <w:pPr>
        <w:pStyle w:val="PargrafodaLista"/>
        <w:numPr>
          <w:ilvl w:val="0"/>
          <w:numId w:val="32"/>
        </w:numPr>
        <w:spacing w:after="0" w:line="240" w:lineRule="auto"/>
        <w:ind w:left="0"/>
        <w:jc w:val="both"/>
        <w:rPr>
          <w:rFonts w:ascii="Times New Roman" w:hAnsi="Times New Roman"/>
        </w:rPr>
      </w:pPr>
      <w:r w:rsidRPr="00E6368C">
        <w:rPr>
          <w:rFonts w:ascii="Times New Roman" w:hAnsi="Times New Roman"/>
          <w:lang w:val="en-US"/>
        </w:rPr>
        <w:t xml:space="preserve">Weiger R, Elayouti A., Lost C. Efficiency of hand and rotary instruments in shaping oval root canals. </w:t>
      </w:r>
      <w:r w:rsidRPr="00456965">
        <w:rPr>
          <w:rFonts w:ascii="Times New Roman" w:hAnsi="Times New Roman"/>
        </w:rPr>
        <w:t>J. Endod,2002; 28(8): 580-583.</w:t>
      </w:r>
    </w:p>
    <w:p w14:paraId="00B0E8FB" w14:textId="77777777" w:rsidR="000F116D" w:rsidRPr="00456965" w:rsidRDefault="000F116D" w:rsidP="00456965">
      <w:pPr>
        <w:spacing w:after="0" w:line="240" w:lineRule="auto"/>
        <w:jc w:val="both"/>
        <w:rPr>
          <w:rFonts w:ascii="Times New Roman" w:hAnsi="Times New Roman"/>
        </w:rPr>
      </w:pPr>
    </w:p>
    <w:p w14:paraId="1DE6875A" w14:textId="77777777" w:rsidR="000F116D" w:rsidRPr="00456965" w:rsidRDefault="000F116D" w:rsidP="00456965">
      <w:pPr>
        <w:spacing w:after="0" w:line="240" w:lineRule="auto"/>
        <w:jc w:val="both"/>
        <w:rPr>
          <w:rFonts w:ascii="Times New Roman" w:hAnsi="Times New Roman"/>
        </w:rPr>
      </w:pPr>
    </w:p>
    <w:p w14:paraId="2FE35AF1" w14:textId="77777777" w:rsidR="000F116D" w:rsidRPr="00456965" w:rsidRDefault="000F116D" w:rsidP="00456965">
      <w:pPr>
        <w:spacing w:after="0" w:line="240" w:lineRule="auto"/>
        <w:jc w:val="both"/>
        <w:rPr>
          <w:rFonts w:ascii="Times New Roman" w:hAnsi="Times New Roman"/>
        </w:rPr>
      </w:pPr>
    </w:p>
    <w:p w14:paraId="4024AD53" w14:textId="77777777" w:rsidR="000F116D" w:rsidRPr="00456965" w:rsidRDefault="000F116D" w:rsidP="00456965">
      <w:pPr>
        <w:spacing w:after="0" w:line="240" w:lineRule="auto"/>
        <w:jc w:val="both"/>
        <w:rPr>
          <w:rFonts w:ascii="Times New Roman" w:hAnsi="Times New Roman"/>
        </w:rPr>
      </w:pPr>
    </w:p>
    <w:p w14:paraId="5A1A1C36" w14:textId="77777777" w:rsidR="000F116D" w:rsidRPr="00456965" w:rsidRDefault="000F116D" w:rsidP="00456965">
      <w:pPr>
        <w:spacing w:after="0" w:line="240" w:lineRule="auto"/>
        <w:jc w:val="both"/>
        <w:rPr>
          <w:rFonts w:ascii="Times New Roman" w:hAnsi="Times New Roman"/>
        </w:rPr>
      </w:pPr>
    </w:p>
    <w:p w14:paraId="36B917B0" w14:textId="77777777" w:rsidR="000F116D" w:rsidRPr="00456965" w:rsidRDefault="000F116D" w:rsidP="00456965">
      <w:pPr>
        <w:tabs>
          <w:tab w:val="left" w:pos="5895"/>
        </w:tabs>
        <w:spacing w:after="0" w:line="240" w:lineRule="auto"/>
        <w:jc w:val="both"/>
        <w:rPr>
          <w:rFonts w:ascii="Times New Roman" w:hAnsi="Times New Roman"/>
          <w:b/>
          <w:lang w:val="en-US"/>
        </w:rPr>
      </w:pPr>
    </w:p>
    <w:p w14:paraId="75CE8D22" w14:textId="77777777" w:rsidR="000F116D" w:rsidRPr="00456965" w:rsidRDefault="000F116D" w:rsidP="00456965">
      <w:pPr>
        <w:tabs>
          <w:tab w:val="left" w:pos="5895"/>
        </w:tabs>
        <w:spacing w:after="0" w:line="240" w:lineRule="auto"/>
        <w:jc w:val="both"/>
        <w:rPr>
          <w:rFonts w:ascii="Times New Roman" w:hAnsi="Times New Roman"/>
          <w:b/>
          <w:lang w:val="en-US"/>
        </w:rPr>
      </w:pPr>
    </w:p>
    <w:p w14:paraId="10093529" w14:textId="77777777" w:rsidR="000F116D" w:rsidRPr="00456965" w:rsidRDefault="000F116D" w:rsidP="00456965">
      <w:pPr>
        <w:tabs>
          <w:tab w:val="left" w:pos="5895"/>
        </w:tabs>
        <w:spacing w:after="0" w:line="240" w:lineRule="auto"/>
        <w:jc w:val="both"/>
        <w:rPr>
          <w:rFonts w:ascii="Times New Roman" w:hAnsi="Times New Roman"/>
          <w:b/>
          <w:lang w:val="en-US"/>
        </w:rPr>
      </w:pPr>
    </w:p>
    <w:p w14:paraId="4C491746" w14:textId="77777777" w:rsidR="000F116D" w:rsidRPr="00456965" w:rsidRDefault="000F116D" w:rsidP="00456965">
      <w:pPr>
        <w:tabs>
          <w:tab w:val="left" w:pos="5895"/>
        </w:tabs>
        <w:spacing w:after="0" w:line="240" w:lineRule="auto"/>
        <w:jc w:val="both"/>
        <w:rPr>
          <w:rFonts w:ascii="Times New Roman" w:hAnsi="Times New Roman"/>
          <w:b/>
          <w:lang w:val="en-US"/>
        </w:rPr>
      </w:pPr>
    </w:p>
    <w:p w14:paraId="2B0EA6CE" w14:textId="77777777" w:rsidR="000F116D" w:rsidRPr="00456965" w:rsidRDefault="000F116D" w:rsidP="00456965">
      <w:pPr>
        <w:tabs>
          <w:tab w:val="left" w:pos="5895"/>
        </w:tabs>
        <w:spacing w:after="0" w:line="240" w:lineRule="auto"/>
        <w:jc w:val="both"/>
        <w:rPr>
          <w:rFonts w:ascii="Times New Roman" w:hAnsi="Times New Roman"/>
          <w:b/>
          <w:lang w:val="en-US"/>
        </w:rPr>
      </w:pPr>
    </w:p>
    <w:p w14:paraId="6C220686" w14:textId="77777777" w:rsidR="000F116D" w:rsidRPr="00456965" w:rsidRDefault="000F116D" w:rsidP="00456965">
      <w:pPr>
        <w:tabs>
          <w:tab w:val="left" w:pos="5895"/>
        </w:tabs>
        <w:spacing w:after="0" w:line="240" w:lineRule="auto"/>
        <w:jc w:val="both"/>
        <w:rPr>
          <w:rFonts w:ascii="Times New Roman" w:hAnsi="Times New Roman"/>
          <w:b/>
          <w:lang w:val="en-US"/>
        </w:rPr>
      </w:pPr>
    </w:p>
    <w:p w14:paraId="70612CC7" w14:textId="77777777" w:rsidR="000F116D" w:rsidRPr="00456965" w:rsidRDefault="000F116D" w:rsidP="00456965">
      <w:pPr>
        <w:pStyle w:val="Corpodetexto21"/>
        <w:rPr>
          <w:b/>
          <w:sz w:val="22"/>
          <w:szCs w:val="22"/>
        </w:rPr>
      </w:pPr>
      <w:r w:rsidRPr="00456965">
        <w:rPr>
          <w:b/>
          <w:sz w:val="22"/>
          <w:szCs w:val="22"/>
        </w:rPr>
        <w:lastRenderedPageBreak/>
        <w:t>O PROCESSO DE TRABALHO DE UM INQUÉRITO EPIDEMIOLÓGICO: PERCEPÇÃO DA EQUIPE DE CAMPO</w:t>
      </w:r>
    </w:p>
    <w:p w14:paraId="5AFFAFEC" w14:textId="77777777" w:rsidR="000F116D" w:rsidRPr="00456965" w:rsidRDefault="000F116D" w:rsidP="00456965">
      <w:pPr>
        <w:autoSpaceDE w:val="0"/>
        <w:autoSpaceDN w:val="0"/>
        <w:adjustRightInd w:val="0"/>
        <w:spacing w:after="0" w:line="240" w:lineRule="auto"/>
        <w:jc w:val="both"/>
        <w:rPr>
          <w:rFonts w:ascii="Times New Roman" w:hAnsi="Times New Roman"/>
        </w:rPr>
      </w:pPr>
      <w:r w:rsidRPr="00456965">
        <w:rPr>
          <w:rFonts w:ascii="Times New Roman" w:hAnsi="Times New Roman"/>
          <w:bCs/>
          <w:color w:val="000000"/>
        </w:rPr>
        <w:t xml:space="preserve">MARTINS, H.A. </w:t>
      </w:r>
      <w:r w:rsidRPr="00456965">
        <w:rPr>
          <w:rFonts w:ascii="Times New Roman" w:hAnsi="Times New Roman"/>
        </w:rPr>
        <w:t>(UNIFAL-MG, Universidade Federal de Alfenas, Faculdade de Odontologia);</w:t>
      </w:r>
    </w:p>
    <w:p w14:paraId="1E0CE4A7" w14:textId="77777777" w:rsidR="000F116D" w:rsidRPr="00456965" w:rsidRDefault="000F116D" w:rsidP="00456965">
      <w:pPr>
        <w:pStyle w:val="Standard"/>
        <w:spacing w:after="0" w:line="240" w:lineRule="auto"/>
        <w:jc w:val="both"/>
        <w:rPr>
          <w:rFonts w:ascii="Times New Roman" w:hAnsi="Times New Roman" w:cs="Times New Roman"/>
        </w:rPr>
      </w:pPr>
      <w:r w:rsidRPr="00456965">
        <w:rPr>
          <w:rFonts w:ascii="Times New Roman" w:hAnsi="Times New Roman" w:cs="Times New Roman"/>
        </w:rPr>
        <w:t>PEREIRA, A.A. (UNIFAL-MG, Universidade Federal de Alfenas, Faculdade de Odontologia).</w:t>
      </w:r>
    </w:p>
    <w:p w14:paraId="6FAC8E11"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Saúde Coletiva</w:t>
      </w:r>
    </w:p>
    <w:p w14:paraId="49D3133E"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Pós-Graduação</w:t>
      </w:r>
    </w:p>
    <w:p w14:paraId="41960F1C"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17632" behindDoc="0" locked="0" layoutInCell="1" allowOverlap="1" wp14:anchorId="173A7B24" wp14:editId="3992CF7F">
                <wp:simplePos x="0" y="0"/>
                <wp:positionH relativeFrom="margin">
                  <wp:posOffset>-635</wp:posOffset>
                </wp:positionH>
                <wp:positionV relativeFrom="paragraph">
                  <wp:posOffset>92075</wp:posOffset>
                </wp:positionV>
                <wp:extent cx="5981700" cy="3019425"/>
                <wp:effectExtent l="0" t="0" r="19050" b="28575"/>
                <wp:wrapNone/>
                <wp:docPr id="43" name="Caixa de texto 43"/>
                <wp:cNvGraphicFramePr/>
                <a:graphic xmlns:a="http://schemas.openxmlformats.org/drawingml/2006/main">
                  <a:graphicData uri="http://schemas.microsoft.com/office/word/2010/wordprocessingShape">
                    <wps:wsp>
                      <wps:cNvSpPr txBox="1"/>
                      <wps:spPr>
                        <a:xfrm>
                          <a:off x="0" y="0"/>
                          <a:ext cx="5981700" cy="3019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487D4" w14:textId="77777777" w:rsidR="00306534" w:rsidRDefault="00306534" w:rsidP="000F116D">
                            <w:pPr>
                              <w:pStyle w:val="Default"/>
                              <w:jc w:val="both"/>
                              <w:rPr>
                                <w:rFonts w:ascii="Times New Roman" w:hAnsi="Times New Roman" w:cs="Arial"/>
                                <w:sz w:val="22"/>
                                <w:szCs w:val="22"/>
                              </w:rPr>
                            </w:pPr>
                            <w:r>
                              <w:rPr>
                                <w:rFonts w:ascii="Times New Roman" w:hAnsi="Times New Roman" w:cs="Arial"/>
                                <w:sz w:val="22"/>
                                <w:szCs w:val="22"/>
                              </w:rPr>
                              <w:t>Inquéritos epidemiológicos são cada vez mais utilizados para elucidar questões de saúde coletiva, entretanto apresentam uma série de desafios em seu planejamento e execução que podem interferir na qualidade das informações produzidas (SOARES, FREIRE e REIS; 2017). Objetivo: Identificar a percepção da equipe de campo do Levantamento Epidemiológico das Condições de Saúde Bucal/2018 em Alfenas/MG sobre o processo de trabalho realizado. Métodos: Os dados foram coletados por meio de um questionário auto-respondido pelos membros da equipe após a realização da pesquisa. Resultados: As variáveis pesquisadas foram baseadas em eixos temáticos contemplando as diversas etapas da pesquisa. As respondentes (N=13) atuaram como examinadoras (38.46%), anotadoras (38,46%) e monitoras (23,08%), tinha vínculo efetivo no serviço público (92,30%) e a maior parte (84,61%) nunca havia participado de um levantamento. Os pontos positivos relatados foram: as oficinas de treinamento e calibração; engajamento dos profissionais envolvidos e trabalho em equipe; conhecimento sobre o processo da pesquisa em si; direcionamento dos problemas encontrados; e a aceitação da pesquisa pelos examinados. O não envolvimento de algumas escolas, e questões relacionadas à logística, tais como custeio para deslocamento inerente à pesquisa, foram considerados pontos negativos a serem superados. A maioria manifestou interesse em participar de futuros inquéritos, e relatou que a experiência na pesquisa serviu para qualificar a equipe e ampliar a visão de saúde. Conclusão: A percepção da equipe de campo sobre o processo de trabalho realizado foi predominantemente positiva. Os resultados podem contribuir para o aprimoramento de futuros inquéritos em saúde bucal.</w:t>
                            </w:r>
                          </w:p>
                          <w:p w14:paraId="5E6BB47E" w14:textId="77777777" w:rsidR="00306534" w:rsidRPr="00C55174" w:rsidRDefault="00306534" w:rsidP="000F116D">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73A7B24" id="Caixa de texto 43" o:spid="_x0000_s1054" type="#_x0000_t202" style="position:absolute;left:0;text-align:left;margin-left:-.05pt;margin-top:7.25pt;width:471pt;height:237.75pt;z-index:2517176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" fillcolor="white [3201]" strokeweight=".5pt">
                <v:textbox>
                  <w:txbxContent>
                    <w:p w14:paraId="72D487D4" w14:textId="77777777" w:rsidR="00306534" w:rsidRDefault="00306534" w:rsidP="000F116D">
                      <w:pPr>
                        <w:pStyle w:val="Default"/>
                        <w:jc w:val="both"/>
                        <w:rPr>
                          <w:rFonts w:ascii="Times New Roman" w:hAnsi="Times New Roman" w:cs="Arial"/>
                          <w:sz w:val="22"/>
                          <w:szCs w:val="22"/>
                        </w:rPr>
                      </w:pPr>
                      <w:r>
                        <w:rPr>
                          <w:rFonts w:ascii="Times New Roman" w:hAnsi="Times New Roman" w:cs="Arial"/>
                          <w:sz w:val="22"/>
                          <w:szCs w:val="22"/>
                        </w:rPr>
                        <w:t>Inquéritos epidemiológicos são cada vez mais utilizados para elucidar questões de saúde coletiva, entretanto apresentam uma série de desafios em seu planejamento e execução que podem interferir na qualidade das informações produzidas (SOARES, FREIRE e REIS; 2017). Objetivo: Identificar a percepção da equipe de campo do Levantamento Epidemiológico das Condições de Saúde Bucal/2018 em Alfenas/MG sobre o processo de trabalho realizado. Métodos: Os dados foram coletados por meio de um questionário auto-respondido pelos membros da equipe após a realização da pesquisa. Resultados: As variáveis pesquisadas foram baseadas em eixos temáticos contemplando as diversas etapas da pesquisa. As respondentes (N=13) atuaram como examinadoras (38.46%), anotadoras (38,46%) e monitoras (23,08%), tinha vínculo efetivo no serviço público (92,30%) e a maior parte (84,61%) nunca havia participado de um levantamento. Os pontos positivos relatados foram: as oficinas de treinamento e calibração; engajamento dos profissionais envolvidos e trabalho em equipe; conhecimento sobre o processo da pesquisa em si; direcionamento dos problemas encontrados; e a aceitação da pesquisa pelos examinados. O não envolvimento de algumas escolas, e questões relacionadas à logística, tais como custeio para deslocamento inerente à pesquisa, foram considerados pontos negativos a serem superados. A maioria manifestou interesse em participar de futuros inquéritos, e relatou que a experiência na pesquisa serviu para qualificar a equipe e ampliar a visão de saúde. Conclusão: A percepção da equipe de campo sobre o processo de trabalho realizado foi predominantemente positiva. Os resultados podem contribuir para o aprimoramento de futuros inquéritos em saúde bucal.</w:t>
                      </w:r>
                    </w:p>
                    <w:p w14:paraId="5E6BB47E" w14:textId="77777777" w:rsidR="00306534" w:rsidRPr="00C55174" w:rsidRDefault="00306534" w:rsidP="000F116D">
                      <w:pPr>
                        <w:jc w:val="both"/>
                        <w:rPr>
                          <w:rFonts w:ascii="Times New Roman" w:hAnsi="Times New Roman"/>
                        </w:rPr>
                      </w:pPr>
                    </w:p>
                  </w:txbxContent>
                </v:textbox>
                <w10:wrap anchorx="margin"/>
              </v:shape>
            </w:pict>
          </mc:Fallback>
        </mc:AlternateContent>
      </w:r>
    </w:p>
    <w:p w14:paraId="34CE79FE" w14:textId="77777777" w:rsidR="000F116D" w:rsidRPr="00456965" w:rsidRDefault="000F116D" w:rsidP="00456965">
      <w:pPr>
        <w:pStyle w:val="NormalWeb"/>
        <w:spacing w:before="0" w:beforeAutospacing="0" w:after="0" w:afterAutospacing="0"/>
        <w:jc w:val="both"/>
        <w:rPr>
          <w:b/>
          <w:sz w:val="22"/>
          <w:szCs w:val="22"/>
        </w:rPr>
      </w:pPr>
    </w:p>
    <w:p w14:paraId="702AD06D" w14:textId="77777777" w:rsidR="000F116D" w:rsidRPr="00456965" w:rsidRDefault="000F116D" w:rsidP="00456965">
      <w:pPr>
        <w:pStyle w:val="NormalWeb"/>
        <w:spacing w:before="0" w:beforeAutospacing="0" w:after="0" w:afterAutospacing="0"/>
        <w:jc w:val="both"/>
        <w:rPr>
          <w:b/>
          <w:sz w:val="22"/>
          <w:szCs w:val="22"/>
        </w:rPr>
      </w:pPr>
    </w:p>
    <w:p w14:paraId="358AC68E" w14:textId="77777777" w:rsidR="000F116D" w:rsidRPr="00456965" w:rsidRDefault="000F116D" w:rsidP="00456965">
      <w:pPr>
        <w:pStyle w:val="NormalWeb"/>
        <w:spacing w:before="0" w:beforeAutospacing="0" w:after="0" w:afterAutospacing="0"/>
        <w:jc w:val="both"/>
        <w:rPr>
          <w:b/>
          <w:sz w:val="22"/>
          <w:szCs w:val="22"/>
        </w:rPr>
      </w:pPr>
    </w:p>
    <w:p w14:paraId="27F0113A" w14:textId="77777777" w:rsidR="000F116D" w:rsidRPr="00456965" w:rsidRDefault="000F116D" w:rsidP="00456965">
      <w:pPr>
        <w:pStyle w:val="NormalWeb"/>
        <w:spacing w:before="0" w:beforeAutospacing="0" w:after="0" w:afterAutospacing="0"/>
        <w:jc w:val="both"/>
        <w:rPr>
          <w:b/>
          <w:sz w:val="22"/>
          <w:szCs w:val="22"/>
        </w:rPr>
      </w:pPr>
    </w:p>
    <w:p w14:paraId="3FD1972A" w14:textId="77777777" w:rsidR="000F116D" w:rsidRPr="00456965" w:rsidRDefault="000F116D" w:rsidP="00456965">
      <w:pPr>
        <w:pStyle w:val="NormalWeb"/>
        <w:spacing w:before="0" w:beforeAutospacing="0" w:after="0" w:afterAutospacing="0"/>
        <w:jc w:val="both"/>
        <w:rPr>
          <w:b/>
          <w:sz w:val="22"/>
          <w:szCs w:val="22"/>
        </w:rPr>
      </w:pPr>
    </w:p>
    <w:p w14:paraId="66A10FD4" w14:textId="77777777" w:rsidR="000F116D" w:rsidRPr="00456965" w:rsidRDefault="000F116D" w:rsidP="00456965">
      <w:pPr>
        <w:pStyle w:val="NormalWeb"/>
        <w:spacing w:before="0" w:beforeAutospacing="0" w:after="0" w:afterAutospacing="0"/>
        <w:jc w:val="both"/>
        <w:rPr>
          <w:b/>
          <w:sz w:val="22"/>
          <w:szCs w:val="22"/>
        </w:rPr>
      </w:pPr>
    </w:p>
    <w:p w14:paraId="4BE93598" w14:textId="77777777" w:rsidR="000F116D" w:rsidRPr="00456965" w:rsidRDefault="000F116D" w:rsidP="00456965">
      <w:pPr>
        <w:pStyle w:val="NormalWeb"/>
        <w:spacing w:before="0" w:beforeAutospacing="0" w:after="0" w:afterAutospacing="0"/>
        <w:jc w:val="both"/>
        <w:rPr>
          <w:b/>
          <w:sz w:val="22"/>
          <w:szCs w:val="22"/>
        </w:rPr>
      </w:pPr>
    </w:p>
    <w:p w14:paraId="4CB9F28B" w14:textId="77777777" w:rsidR="000F116D" w:rsidRPr="00456965" w:rsidRDefault="000F116D" w:rsidP="00456965">
      <w:pPr>
        <w:pStyle w:val="NormalWeb"/>
        <w:spacing w:before="0" w:beforeAutospacing="0" w:after="0" w:afterAutospacing="0"/>
        <w:jc w:val="both"/>
        <w:rPr>
          <w:b/>
          <w:sz w:val="22"/>
          <w:szCs w:val="22"/>
        </w:rPr>
      </w:pPr>
    </w:p>
    <w:p w14:paraId="149A8EAC" w14:textId="77777777" w:rsidR="000F116D" w:rsidRPr="00456965" w:rsidRDefault="000F116D" w:rsidP="00456965">
      <w:pPr>
        <w:pStyle w:val="NormalWeb"/>
        <w:spacing w:before="0" w:beforeAutospacing="0" w:after="0" w:afterAutospacing="0"/>
        <w:jc w:val="both"/>
        <w:rPr>
          <w:b/>
          <w:sz w:val="22"/>
          <w:szCs w:val="22"/>
        </w:rPr>
      </w:pPr>
    </w:p>
    <w:p w14:paraId="08601D9A" w14:textId="77777777" w:rsidR="000F116D" w:rsidRPr="00456965" w:rsidRDefault="000F116D" w:rsidP="00456965">
      <w:pPr>
        <w:pStyle w:val="NormalWeb"/>
        <w:spacing w:before="0" w:beforeAutospacing="0" w:after="0" w:afterAutospacing="0"/>
        <w:jc w:val="both"/>
        <w:rPr>
          <w:b/>
          <w:sz w:val="22"/>
          <w:szCs w:val="22"/>
        </w:rPr>
      </w:pPr>
    </w:p>
    <w:p w14:paraId="6A5C4A80" w14:textId="77777777" w:rsidR="000F116D" w:rsidRPr="00456965" w:rsidRDefault="000F116D" w:rsidP="00456965">
      <w:pPr>
        <w:pStyle w:val="NormalWeb"/>
        <w:spacing w:before="0" w:beforeAutospacing="0" w:after="0" w:afterAutospacing="0"/>
        <w:jc w:val="both"/>
        <w:rPr>
          <w:b/>
          <w:sz w:val="22"/>
          <w:szCs w:val="22"/>
        </w:rPr>
      </w:pPr>
    </w:p>
    <w:p w14:paraId="71A2FB1F" w14:textId="77777777" w:rsidR="000F116D" w:rsidRPr="00456965" w:rsidRDefault="000F116D" w:rsidP="00456965">
      <w:pPr>
        <w:pStyle w:val="NormalWeb"/>
        <w:spacing w:before="0" w:beforeAutospacing="0" w:after="0" w:afterAutospacing="0"/>
        <w:jc w:val="both"/>
        <w:rPr>
          <w:b/>
          <w:sz w:val="22"/>
          <w:szCs w:val="22"/>
        </w:rPr>
      </w:pPr>
    </w:p>
    <w:p w14:paraId="1488C050" w14:textId="77777777" w:rsidR="000F116D" w:rsidRPr="00456965" w:rsidRDefault="000F116D" w:rsidP="00456965">
      <w:pPr>
        <w:pStyle w:val="NormalWeb"/>
        <w:spacing w:before="0" w:beforeAutospacing="0" w:after="0" w:afterAutospacing="0"/>
        <w:jc w:val="both"/>
        <w:rPr>
          <w:b/>
          <w:sz w:val="22"/>
          <w:szCs w:val="22"/>
        </w:rPr>
      </w:pPr>
    </w:p>
    <w:p w14:paraId="5D466DD7" w14:textId="77777777" w:rsidR="000F116D" w:rsidRPr="00456965" w:rsidRDefault="000F116D" w:rsidP="00456965">
      <w:pPr>
        <w:pStyle w:val="NormalWeb"/>
        <w:spacing w:before="0" w:beforeAutospacing="0" w:after="0" w:afterAutospacing="0"/>
        <w:jc w:val="both"/>
        <w:rPr>
          <w:b/>
          <w:sz w:val="22"/>
          <w:szCs w:val="22"/>
        </w:rPr>
      </w:pPr>
    </w:p>
    <w:p w14:paraId="71F0B475" w14:textId="77777777" w:rsidR="000F116D" w:rsidRPr="00456965" w:rsidRDefault="000F116D" w:rsidP="00456965">
      <w:pPr>
        <w:pStyle w:val="NormalWeb"/>
        <w:spacing w:before="0" w:beforeAutospacing="0" w:after="0" w:afterAutospacing="0"/>
        <w:jc w:val="both"/>
        <w:rPr>
          <w:b/>
          <w:sz w:val="22"/>
          <w:szCs w:val="22"/>
        </w:rPr>
      </w:pPr>
    </w:p>
    <w:p w14:paraId="3A47E72A" w14:textId="77777777" w:rsidR="000F116D" w:rsidRPr="00456965" w:rsidRDefault="000F116D" w:rsidP="00456965">
      <w:pPr>
        <w:pStyle w:val="NormalWeb"/>
        <w:spacing w:before="0" w:beforeAutospacing="0" w:after="0" w:afterAutospacing="0"/>
        <w:jc w:val="both"/>
        <w:rPr>
          <w:b/>
          <w:sz w:val="22"/>
          <w:szCs w:val="22"/>
        </w:rPr>
      </w:pPr>
    </w:p>
    <w:p w14:paraId="737BF711" w14:textId="77777777" w:rsidR="000F116D" w:rsidRPr="00456965" w:rsidRDefault="000F116D" w:rsidP="00456965">
      <w:pPr>
        <w:pStyle w:val="NormalWeb"/>
        <w:spacing w:before="0" w:beforeAutospacing="0" w:after="0" w:afterAutospacing="0"/>
        <w:jc w:val="both"/>
        <w:rPr>
          <w:b/>
          <w:sz w:val="22"/>
          <w:szCs w:val="22"/>
        </w:rPr>
      </w:pPr>
    </w:p>
    <w:p w14:paraId="75C24BF2" w14:textId="77777777" w:rsidR="000F116D" w:rsidRPr="00456965" w:rsidRDefault="000F116D" w:rsidP="00456965">
      <w:pPr>
        <w:pStyle w:val="NormalWeb"/>
        <w:spacing w:before="0" w:beforeAutospacing="0" w:after="0" w:afterAutospacing="0"/>
        <w:jc w:val="both"/>
        <w:rPr>
          <w:b/>
          <w:sz w:val="22"/>
          <w:szCs w:val="22"/>
        </w:rPr>
      </w:pPr>
    </w:p>
    <w:p w14:paraId="39E87E06" w14:textId="77777777" w:rsidR="000F116D" w:rsidRPr="00456965" w:rsidRDefault="000F116D" w:rsidP="00456965">
      <w:pPr>
        <w:pStyle w:val="Default"/>
        <w:jc w:val="both"/>
        <w:rPr>
          <w:rFonts w:ascii="Times New Roman" w:hAnsi="Times New Roman" w:cs="Times New Roman"/>
          <w:b/>
          <w:sz w:val="22"/>
          <w:szCs w:val="22"/>
        </w:rPr>
      </w:pPr>
    </w:p>
    <w:p w14:paraId="27377071" w14:textId="77777777" w:rsidR="000F116D" w:rsidRPr="00456965" w:rsidRDefault="000F116D" w:rsidP="00456965">
      <w:pPr>
        <w:pStyle w:val="Default"/>
        <w:jc w:val="both"/>
        <w:rPr>
          <w:rFonts w:ascii="Times New Roman" w:hAnsi="Times New Roman" w:cs="Times New Roman"/>
          <w:sz w:val="22"/>
          <w:szCs w:val="22"/>
        </w:rPr>
      </w:pPr>
      <w:r w:rsidRPr="00456965">
        <w:rPr>
          <w:rFonts w:ascii="Times New Roman" w:hAnsi="Times New Roman" w:cs="Times New Roman"/>
          <w:b/>
          <w:sz w:val="22"/>
          <w:szCs w:val="22"/>
        </w:rPr>
        <w:t>Descritores:</w:t>
      </w:r>
      <w:r w:rsidRPr="00456965">
        <w:rPr>
          <w:rFonts w:ascii="Times New Roman" w:hAnsi="Times New Roman" w:cs="Times New Roman"/>
          <w:sz w:val="22"/>
          <w:szCs w:val="22"/>
        </w:rPr>
        <w:t xml:space="preserve"> Inquéritos Epidemiológicos. Condições de trabalho. Percepção.</w:t>
      </w:r>
    </w:p>
    <w:p w14:paraId="14E164BD" w14:textId="77777777" w:rsidR="000F116D" w:rsidRPr="00456965" w:rsidRDefault="007A5601" w:rsidP="00456965">
      <w:pPr>
        <w:pStyle w:val="Default"/>
        <w:jc w:val="both"/>
        <w:rPr>
          <w:rFonts w:ascii="Times New Roman" w:hAnsi="Times New Roman" w:cs="Times New Roman"/>
          <w:bCs/>
          <w:sz w:val="22"/>
          <w:szCs w:val="22"/>
        </w:rPr>
      </w:pPr>
      <w:r w:rsidRPr="00456965">
        <w:rPr>
          <w:rFonts w:ascii="Times New Roman" w:hAnsi="Times New Roman" w:cs="Times New Roman"/>
          <w:b/>
          <w:bCs/>
          <w:sz w:val="22"/>
          <w:szCs w:val="22"/>
        </w:rPr>
        <w:t xml:space="preserve">Apoio: </w:t>
      </w:r>
      <w:r w:rsidRPr="00456965">
        <w:rPr>
          <w:rFonts w:ascii="Times New Roman" w:hAnsi="Times New Roman" w:cs="Times New Roman"/>
          <w:bCs/>
          <w:sz w:val="22"/>
          <w:szCs w:val="22"/>
        </w:rPr>
        <w:t>Não se aplica</w:t>
      </w:r>
    </w:p>
    <w:p w14:paraId="25E2574A" w14:textId="77777777" w:rsidR="000F116D" w:rsidRPr="00456965" w:rsidRDefault="000F116D" w:rsidP="00456965">
      <w:pPr>
        <w:pStyle w:val="NormalWeb"/>
        <w:spacing w:before="0" w:beforeAutospacing="0" w:after="0" w:afterAutospacing="0"/>
        <w:jc w:val="both"/>
        <w:rPr>
          <w:b/>
          <w:sz w:val="22"/>
          <w:szCs w:val="22"/>
        </w:rPr>
      </w:pPr>
      <w:r w:rsidRPr="00456965">
        <w:rPr>
          <w:b/>
          <w:sz w:val="22"/>
          <w:szCs w:val="22"/>
        </w:rPr>
        <w:t>Referências:</w:t>
      </w:r>
    </w:p>
    <w:p w14:paraId="773B874C" w14:textId="77777777" w:rsidR="000F116D" w:rsidRPr="00456965" w:rsidRDefault="000F116D" w:rsidP="00456965">
      <w:pPr>
        <w:pStyle w:val="PargrafodaLista"/>
        <w:numPr>
          <w:ilvl w:val="0"/>
          <w:numId w:val="33"/>
        </w:numPr>
        <w:autoSpaceDE w:val="0"/>
        <w:autoSpaceDN w:val="0"/>
        <w:adjustRightInd w:val="0"/>
        <w:spacing w:after="0" w:line="240" w:lineRule="auto"/>
        <w:ind w:left="0"/>
        <w:jc w:val="both"/>
        <w:rPr>
          <w:rFonts w:ascii="Times New Roman" w:hAnsi="Times New Roman"/>
        </w:rPr>
      </w:pPr>
      <w:r w:rsidRPr="00456965">
        <w:rPr>
          <w:rFonts w:ascii="Times New Roman" w:hAnsi="Times New Roman"/>
          <w:color w:val="000000"/>
        </w:rPr>
        <w:t xml:space="preserve">Soares FF, Freire MCM, Reis SCGB. O processo de trabalho da Pesquisa Nacional de Saúde Bucal (Projeto SB Brasil 2010) na perspectiva dos coordenadores do inquérito. </w:t>
      </w:r>
      <w:r w:rsidRPr="00456965">
        <w:rPr>
          <w:rFonts w:ascii="Times New Roman" w:hAnsi="Times New Roman"/>
          <w:i/>
          <w:iCs/>
          <w:color w:val="000000"/>
        </w:rPr>
        <w:t xml:space="preserve">Rev Bras Epidemiol </w:t>
      </w:r>
      <w:r w:rsidRPr="00456965">
        <w:rPr>
          <w:rFonts w:ascii="Times New Roman" w:hAnsi="Times New Roman"/>
          <w:color w:val="000000"/>
        </w:rPr>
        <w:t>2017; 20(1):176-88</w:t>
      </w:r>
    </w:p>
    <w:p w14:paraId="41C27182" w14:textId="77777777" w:rsidR="000F116D" w:rsidRPr="00456965" w:rsidRDefault="000F116D" w:rsidP="00456965">
      <w:pPr>
        <w:tabs>
          <w:tab w:val="left" w:pos="5895"/>
        </w:tabs>
        <w:spacing w:after="0" w:line="240" w:lineRule="auto"/>
        <w:jc w:val="both"/>
        <w:rPr>
          <w:rFonts w:ascii="Times New Roman" w:hAnsi="Times New Roman"/>
          <w:b/>
          <w:lang w:val="en-US"/>
        </w:rPr>
      </w:pPr>
    </w:p>
    <w:p w14:paraId="5B896EA7" w14:textId="77777777" w:rsidR="000F116D" w:rsidRPr="00456965" w:rsidRDefault="000F116D" w:rsidP="00456965">
      <w:pPr>
        <w:tabs>
          <w:tab w:val="left" w:pos="5895"/>
        </w:tabs>
        <w:spacing w:after="0" w:line="240" w:lineRule="auto"/>
        <w:jc w:val="both"/>
        <w:rPr>
          <w:rFonts w:ascii="Times New Roman" w:hAnsi="Times New Roman"/>
          <w:b/>
          <w:lang w:val="en-US"/>
        </w:rPr>
      </w:pPr>
    </w:p>
    <w:p w14:paraId="4266E21F" w14:textId="77777777" w:rsidR="000F116D" w:rsidRPr="00456965" w:rsidRDefault="000F116D" w:rsidP="00456965">
      <w:pPr>
        <w:tabs>
          <w:tab w:val="left" w:pos="5895"/>
        </w:tabs>
        <w:spacing w:after="0" w:line="240" w:lineRule="auto"/>
        <w:jc w:val="both"/>
        <w:rPr>
          <w:rFonts w:ascii="Times New Roman" w:hAnsi="Times New Roman"/>
          <w:b/>
          <w:lang w:val="en-US"/>
        </w:rPr>
      </w:pPr>
    </w:p>
    <w:p w14:paraId="7FFD96D9" w14:textId="77777777" w:rsidR="000F116D" w:rsidRPr="00456965" w:rsidRDefault="000F116D" w:rsidP="00456965">
      <w:pPr>
        <w:tabs>
          <w:tab w:val="left" w:pos="5895"/>
        </w:tabs>
        <w:spacing w:after="0" w:line="240" w:lineRule="auto"/>
        <w:jc w:val="both"/>
        <w:rPr>
          <w:rFonts w:ascii="Times New Roman" w:hAnsi="Times New Roman"/>
          <w:b/>
          <w:lang w:val="en-US"/>
        </w:rPr>
      </w:pPr>
    </w:p>
    <w:p w14:paraId="3E910FFF"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5E1F8B91"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7B3A2306"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005E85DC"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4541F2F5"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0E127707"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756CF71F"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70514736"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7925D2A2"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3B0E7FF9"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36503552"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3E1A57AA" w14:textId="77777777" w:rsidR="000F116D" w:rsidRPr="00456965" w:rsidRDefault="000F116D" w:rsidP="00456965">
      <w:pPr>
        <w:autoSpaceDE w:val="0"/>
        <w:autoSpaceDN w:val="0"/>
        <w:adjustRightInd w:val="0"/>
        <w:spacing w:after="0" w:line="240" w:lineRule="auto"/>
        <w:jc w:val="both"/>
        <w:rPr>
          <w:rFonts w:ascii="Times New Roman" w:hAnsi="Times New Roman"/>
          <w:b/>
        </w:rPr>
      </w:pPr>
    </w:p>
    <w:p w14:paraId="13A1FC89" w14:textId="77777777" w:rsidR="007A5601" w:rsidRPr="00456965" w:rsidRDefault="007A5601" w:rsidP="00456965">
      <w:pPr>
        <w:autoSpaceDE w:val="0"/>
        <w:autoSpaceDN w:val="0"/>
        <w:adjustRightInd w:val="0"/>
        <w:spacing w:after="0" w:line="240" w:lineRule="auto"/>
        <w:jc w:val="both"/>
        <w:rPr>
          <w:rFonts w:ascii="Times New Roman" w:hAnsi="Times New Roman"/>
          <w:b/>
        </w:rPr>
      </w:pPr>
    </w:p>
    <w:p w14:paraId="4861DD33" w14:textId="77777777" w:rsidR="000F116D" w:rsidRPr="00456965" w:rsidRDefault="000F116D"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EFEITO DA TERAPIA COM LASER DE BAIXA INTENSIDADE VERMELHO E INFRAVERMELHO NA VIABILIDADE E DIFERENCIAÇÃO DE CÉLULAS-TRONCO DA POLPA DE DENTES DEC</w:t>
      </w:r>
      <w:r w:rsidR="007A5601" w:rsidRPr="00456965">
        <w:rPr>
          <w:rFonts w:ascii="Times New Roman" w:hAnsi="Times New Roman"/>
          <w:b/>
        </w:rPr>
        <w:t>ÍDUOS ESFOLIADOS HUMANOS (SHED)</w:t>
      </w:r>
    </w:p>
    <w:p w14:paraId="6D6FC7AA"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color w:val="000000"/>
        </w:rPr>
        <w:t>RINCO, U.G.R.</w:t>
      </w:r>
      <w:r w:rsidRPr="00456965">
        <w:rPr>
          <w:rFonts w:ascii="Times New Roman" w:hAnsi="Times New Roman"/>
        </w:rPr>
        <w:t xml:space="preserve"> (UNIFAL-MG, Universidade Federal de Alfenas, Faculdade de Odontologia);</w:t>
      </w:r>
    </w:p>
    <w:p w14:paraId="744BB24D"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SAMPAIO, S.C. (UNIFAL-MG, Universidade Federal de Alfenas, Faculdade de Odontologia);</w:t>
      </w:r>
    </w:p>
    <w:p w14:paraId="17042365"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CARDOSO, A.A. (UNIFAL-MG, Universidade Federal de Alfenas, Faculdade de Odontologia);</w:t>
      </w:r>
    </w:p>
    <w:p w14:paraId="14CE9111"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MARQUES, N.C.T. (UNIFENAS, Universidade José do Rosário Velano, Faculdade de Odontologia);</w:t>
      </w:r>
    </w:p>
    <w:p w14:paraId="539FF591"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SAKAI, V.T. (UNIFAL-MG, Universidade Federal de Alfenas, Faculdade de Odontologia).</w:t>
      </w:r>
    </w:p>
    <w:p w14:paraId="3A9CA4F3"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Odontopediatria</w:t>
      </w:r>
    </w:p>
    <w:p w14:paraId="2670DFFC"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Pós-Graduação</w:t>
      </w:r>
    </w:p>
    <w:p w14:paraId="534D9AFD"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18656" behindDoc="0" locked="0" layoutInCell="1" allowOverlap="1" wp14:anchorId="502F168C" wp14:editId="3980E9C7">
                <wp:simplePos x="0" y="0"/>
                <wp:positionH relativeFrom="margin">
                  <wp:posOffset>-635</wp:posOffset>
                </wp:positionH>
                <wp:positionV relativeFrom="paragraph">
                  <wp:posOffset>90805</wp:posOffset>
                </wp:positionV>
                <wp:extent cx="5981700" cy="3162300"/>
                <wp:effectExtent l="0" t="0" r="19050" b="19050"/>
                <wp:wrapNone/>
                <wp:docPr id="44" name="Caixa de texto 44"/>
                <wp:cNvGraphicFramePr/>
                <a:graphic xmlns:a="http://schemas.openxmlformats.org/drawingml/2006/main">
                  <a:graphicData uri="http://schemas.microsoft.com/office/word/2010/wordprocessingShape">
                    <wps:wsp>
                      <wps:cNvSpPr txBox="1"/>
                      <wps:spPr>
                        <a:xfrm>
                          <a:off x="0" y="0"/>
                          <a:ext cx="5981700" cy="3162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3A352C" w14:textId="77777777" w:rsidR="00306534" w:rsidRPr="00B975DE" w:rsidRDefault="00306534" w:rsidP="000F116D">
                            <w:pPr>
                              <w:spacing w:line="240" w:lineRule="auto"/>
                              <w:jc w:val="both"/>
                              <w:rPr>
                                <w:rFonts w:ascii="Times New Roman" w:hAnsi="Times New Roman"/>
                              </w:rPr>
                            </w:pPr>
                            <w:r w:rsidRPr="00B975DE">
                              <w:rPr>
                                <w:rFonts w:ascii="Times New Roman" w:hAnsi="Times New Roman"/>
                              </w:rPr>
                              <w:t xml:space="preserve">O objetivo do estudo foi comparar os efeitos de densidades de energia do laser de baixa intensidade vermelho (LBI-V) e infravermelho (LBI-IV) na viabilidade e expressão de mRNA para TGFβ1 e RUNX2 de células-tronco de dentes decíduos esfoliados humanos (SHED). SHED foram irradiadas com laser vermelho (660 nm) ou infravermelho (780 nm), nas dosimetrias: 2,5 J/cm2 (10 mW, 10 s, 0,1 J) e 7,5 J/cm2 (30 mW, 10 s, 0,3 J). O grupo controle foi composto por células não irradiadas. A viabilidade celular foi avaliada pelo método de exclusão do azul de tripano às 24, 48 e 72 horas após a irradiação, e a expressão de TGFβ1 e RUNX2 foi avaliada por RT-PCR em tempo real nos dias 1 e 7. Os dados foram analisados estatisticamente (p&lt;0,05) ou de maneira descritiva. As porcentagens médias de células viáveis para todos os grupos foram 88,75%, 91,77% e 93,11% em 24, 48 e 72 horas, respectivamente. Todas as amostras expressaram TGFβ1 e RUNX2, exceto SHED irradiadas com LBI-V a 7,5 J/cm² que não expressaram RUNX2. TGFβ1 e RUNX2 estavam aumentados em células irradiadas com LBI-V e LBI-IV em comparação com as não irradiadas e os controles positivos no dia 1. No dia 7, SHED irradiadas com 7,5 J/cm2 por LBI-IV expressaram mais TGFβ1 do que todos os grupos. Irradiações com as mesmas densidades de energia em diferentes comprimentos de onda mostraram níveis de expressão de TGFβ1 e RUNX2 semelhantes após 1 dia de irradiação com LBI-V e LBI-IV. No dia 7, SHED irradiadas com LBI-V a 7,5 J/cm2 não expressaram RUNX2 e tiveram uma regulação negativa de TGFβ1 em comparação com LBIIV. Portanto, a viabilidade de SHED não foi afetada pela irradiação com LBI-V e LBI-IV a 2,5 e 7,5 J/cm2; já a irradiação com LBI-IV a 7,5 J/cm2 pareceu aumentar a expressão de marcadores relacionados ao reparo e mineralização. </w:t>
                            </w:r>
                          </w:p>
                          <w:p w14:paraId="51168B8F" w14:textId="77777777" w:rsidR="00306534" w:rsidRPr="00C55174" w:rsidRDefault="00306534" w:rsidP="000F116D">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02F168C" id="Caixa de texto 44" o:spid="_x0000_s1055" type="#_x0000_t202" style="position:absolute;left:0;text-align:left;margin-left:-.05pt;margin-top:7.15pt;width:471pt;height:249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" fillcolor="white [3201]" strokeweight=".5pt">
                <v:textbox>
                  <w:txbxContent>
                    <w:p w14:paraId="213A352C" w14:textId="77777777" w:rsidR="00306534" w:rsidRPr="00B975DE" w:rsidRDefault="00306534" w:rsidP="000F116D">
                      <w:pPr>
                        <w:spacing w:line="240" w:lineRule="auto"/>
                        <w:jc w:val="both"/>
                        <w:rPr>
                          <w:rFonts w:ascii="Times New Roman" w:hAnsi="Times New Roman"/>
                        </w:rPr>
                      </w:pPr>
                      <w:r w:rsidRPr="00B975DE">
                        <w:rPr>
                          <w:rFonts w:ascii="Times New Roman" w:hAnsi="Times New Roman"/>
                        </w:rPr>
                        <w:t xml:space="preserve">O objetivo do estudo foi comparar os efeitos de densidades de energia do laser de baixa intensidade vermelho (LBI-V) e infravermelho (LBI-IV) na viabilidade e expressão de mRNA para TGFβ1 e RUNX2 de células-tronco de dentes decíduos esfoliados humanos (SHED). SHED foram irradiadas com laser vermelho (660 nm) ou infravermelho (780 nm), nas dosimetrias: 2,5 J/cm2 (10 mW, 10 s, 0,1 J) e 7,5 J/cm2 (30 mW, 10 s, 0,3 J). O grupo controle foi composto por células não irradiadas. A viabilidade celular foi avaliada pelo método de exclusão do azul de tripano às 24, 48 e 72 horas após a irradiação, e a expressão de TGFβ1 e RUNX2 foi avaliada por RT-PCR em tempo real nos dias 1 e 7. Os dados foram analisados estatisticamente (p&lt;0,05) ou de maneira descritiva. As porcentagens médias de células viáveis para todos os grupos foram 88,75%, 91,77% e 93,11% em 24, 48 e 72 horas, respectivamente. Todas as amostras expressaram TGFβ1 e RUNX2, exceto SHED irradiadas com LBI-V a 7,5 J/cm² que não expressaram RUNX2. TGFβ1 e RUNX2 estavam aumentados em células irradiadas com LBI-V e LBI-IV em comparação com as não irradiadas e os controles positivos no dia 1. No dia 7, SHED irradiadas com 7,5 J/cm2 por LBI-IV expressaram mais TGFβ1 do que todos os grupos. Irradiações com as mesmas densidades de energia em diferentes comprimentos de onda mostraram níveis de expressão de TGFβ1 e RUNX2 semelhantes após 1 dia de irradiação com LBI-V e LBI-IV. No dia 7, SHED irradiadas com LBI-V a 7,5 J/cm2 não expressaram RUNX2 e tiveram uma regulação negativa de TGFβ1 em comparação com LBIIV. Portanto, a viabilidade de SHED não foi afetada pela irradiação com LBI-V e LBI-IV a 2,5 e 7,5 J/cm2; já a irradiação com LBI-IV a 7,5 J/cm2 pareceu aumentar a expressão de marcadores relacionados ao reparo e mineralização. </w:t>
                      </w:r>
                    </w:p>
                    <w:p w14:paraId="51168B8F" w14:textId="77777777" w:rsidR="00306534" w:rsidRPr="00C55174" w:rsidRDefault="00306534" w:rsidP="000F116D">
                      <w:pPr>
                        <w:jc w:val="both"/>
                        <w:rPr>
                          <w:rFonts w:ascii="Times New Roman" w:hAnsi="Times New Roman"/>
                        </w:rPr>
                      </w:pPr>
                    </w:p>
                  </w:txbxContent>
                </v:textbox>
                <w10:wrap anchorx="margin"/>
              </v:shape>
            </w:pict>
          </mc:Fallback>
        </mc:AlternateContent>
      </w:r>
    </w:p>
    <w:p w14:paraId="633FD0F2" w14:textId="77777777" w:rsidR="000F116D" w:rsidRPr="00456965" w:rsidRDefault="000F116D" w:rsidP="00456965">
      <w:pPr>
        <w:pStyle w:val="NormalWeb"/>
        <w:spacing w:before="0" w:beforeAutospacing="0" w:after="0" w:afterAutospacing="0"/>
        <w:jc w:val="both"/>
        <w:rPr>
          <w:b/>
          <w:sz w:val="22"/>
          <w:szCs w:val="22"/>
        </w:rPr>
      </w:pPr>
    </w:p>
    <w:p w14:paraId="223FC97B" w14:textId="77777777" w:rsidR="000F116D" w:rsidRPr="00456965" w:rsidRDefault="000F116D" w:rsidP="00456965">
      <w:pPr>
        <w:pStyle w:val="NormalWeb"/>
        <w:spacing w:before="0" w:beforeAutospacing="0" w:after="0" w:afterAutospacing="0"/>
        <w:jc w:val="both"/>
        <w:rPr>
          <w:b/>
          <w:sz w:val="22"/>
          <w:szCs w:val="22"/>
        </w:rPr>
      </w:pPr>
    </w:p>
    <w:p w14:paraId="042126F0" w14:textId="77777777" w:rsidR="000F116D" w:rsidRPr="00456965" w:rsidRDefault="000F116D" w:rsidP="00456965">
      <w:pPr>
        <w:pStyle w:val="NormalWeb"/>
        <w:spacing w:before="0" w:beforeAutospacing="0" w:after="0" w:afterAutospacing="0"/>
        <w:jc w:val="both"/>
        <w:rPr>
          <w:b/>
          <w:sz w:val="22"/>
          <w:szCs w:val="22"/>
        </w:rPr>
      </w:pPr>
    </w:p>
    <w:p w14:paraId="06DF81F5" w14:textId="77777777" w:rsidR="000F116D" w:rsidRPr="00456965" w:rsidRDefault="000F116D" w:rsidP="00456965">
      <w:pPr>
        <w:pStyle w:val="NormalWeb"/>
        <w:spacing w:before="0" w:beforeAutospacing="0" w:after="0" w:afterAutospacing="0"/>
        <w:jc w:val="both"/>
        <w:rPr>
          <w:b/>
          <w:sz w:val="22"/>
          <w:szCs w:val="22"/>
        </w:rPr>
      </w:pPr>
    </w:p>
    <w:p w14:paraId="47895365" w14:textId="77777777" w:rsidR="000F116D" w:rsidRPr="00456965" w:rsidRDefault="000F116D" w:rsidP="00456965">
      <w:pPr>
        <w:pStyle w:val="NormalWeb"/>
        <w:spacing w:before="0" w:beforeAutospacing="0" w:after="0" w:afterAutospacing="0"/>
        <w:jc w:val="both"/>
        <w:rPr>
          <w:b/>
          <w:sz w:val="22"/>
          <w:szCs w:val="22"/>
        </w:rPr>
      </w:pPr>
    </w:p>
    <w:p w14:paraId="7A5116CA" w14:textId="77777777" w:rsidR="000F116D" w:rsidRPr="00456965" w:rsidRDefault="000F116D" w:rsidP="00456965">
      <w:pPr>
        <w:pStyle w:val="NormalWeb"/>
        <w:spacing w:before="0" w:beforeAutospacing="0" w:after="0" w:afterAutospacing="0"/>
        <w:jc w:val="both"/>
        <w:rPr>
          <w:b/>
          <w:sz w:val="22"/>
          <w:szCs w:val="22"/>
        </w:rPr>
      </w:pPr>
    </w:p>
    <w:p w14:paraId="13E44011" w14:textId="77777777" w:rsidR="000F116D" w:rsidRPr="00456965" w:rsidRDefault="000F116D" w:rsidP="00456965">
      <w:pPr>
        <w:pStyle w:val="NormalWeb"/>
        <w:spacing w:before="0" w:beforeAutospacing="0" w:after="0" w:afterAutospacing="0"/>
        <w:jc w:val="both"/>
        <w:rPr>
          <w:b/>
          <w:sz w:val="22"/>
          <w:szCs w:val="22"/>
        </w:rPr>
      </w:pPr>
    </w:p>
    <w:p w14:paraId="367A893E" w14:textId="77777777" w:rsidR="000F116D" w:rsidRPr="00456965" w:rsidRDefault="000F116D" w:rsidP="00456965">
      <w:pPr>
        <w:pStyle w:val="NormalWeb"/>
        <w:spacing w:before="0" w:beforeAutospacing="0" w:after="0" w:afterAutospacing="0"/>
        <w:jc w:val="both"/>
        <w:rPr>
          <w:b/>
          <w:sz w:val="22"/>
          <w:szCs w:val="22"/>
        </w:rPr>
      </w:pPr>
    </w:p>
    <w:p w14:paraId="15EFEACA" w14:textId="77777777" w:rsidR="000F116D" w:rsidRPr="00456965" w:rsidRDefault="000F116D" w:rsidP="00456965">
      <w:pPr>
        <w:pStyle w:val="NormalWeb"/>
        <w:spacing w:before="0" w:beforeAutospacing="0" w:after="0" w:afterAutospacing="0"/>
        <w:jc w:val="both"/>
        <w:rPr>
          <w:b/>
          <w:sz w:val="22"/>
          <w:szCs w:val="22"/>
        </w:rPr>
      </w:pPr>
    </w:p>
    <w:p w14:paraId="300F0400" w14:textId="77777777" w:rsidR="000F116D" w:rsidRPr="00456965" w:rsidRDefault="000F116D" w:rsidP="00456965">
      <w:pPr>
        <w:pStyle w:val="NormalWeb"/>
        <w:spacing w:before="0" w:beforeAutospacing="0" w:after="0" w:afterAutospacing="0"/>
        <w:jc w:val="both"/>
        <w:rPr>
          <w:b/>
          <w:sz w:val="22"/>
          <w:szCs w:val="22"/>
        </w:rPr>
      </w:pPr>
    </w:p>
    <w:p w14:paraId="4B194BD1" w14:textId="77777777" w:rsidR="000F116D" w:rsidRPr="00456965" w:rsidRDefault="000F116D" w:rsidP="00456965">
      <w:pPr>
        <w:pStyle w:val="NormalWeb"/>
        <w:spacing w:before="0" w:beforeAutospacing="0" w:after="0" w:afterAutospacing="0"/>
        <w:jc w:val="both"/>
        <w:rPr>
          <w:b/>
          <w:sz w:val="22"/>
          <w:szCs w:val="22"/>
        </w:rPr>
      </w:pPr>
    </w:p>
    <w:p w14:paraId="247E6645" w14:textId="77777777" w:rsidR="000F116D" w:rsidRPr="00456965" w:rsidRDefault="000F116D" w:rsidP="00456965">
      <w:pPr>
        <w:pStyle w:val="NormalWeb"/>
        <w:spacing w:before="0" w:beforeAutospacing="0" w:after="0" w:afterAutospacing="0"/>
        <w:jc w:val="both"/>
        <w:rPr>
          <w:b/>
          <w:sz w:val="22"/>
          <w:szCs w:val="22"/>
        </w:rPr>
      </w:pPr>
    </w:p>
    <w:p w14:paraId="20263AA3" w14:textId="77777777" w:rsidR="000F116D" w:rsidRPr="00456965" w:rsidRDefault="000F116D" w:rsidP="00456965">
      <w:pPr>
        <w:pStyle w:val="NormalWeb"/>
        <w:spacing w:before="0" w:beforeAutospacing="0" w:after="0" w:afterAutospacing="0"/>
        <w:jc w:val="both"/>
        <w:rPr>
          <w:b/>
          <w:sz w:val="22"/>
          <w:szCs w:val="22"/>
        </w:rPr>
      </w:pPr>
    </w:p>
    <w:p w14:paraId="75A44352" w14:textId="77777777" w:rsidR="000F116D" w:rsidRPr="00456965" w:rsidRDefault="000F116D" w:rsidP="00456965">
      <w:pPr>
        <w:pStyle w:val="NormalWeb"/>
        <w:spacing w:before="0" w:beforeAutospacing="0" w:after="0" w:afterAutospacing="0"/>
        <w:jc w:val="both"/>
        <w:rPr>
          <w:b/>
          <w:sz w:val="22"/>
          <w:szCs w:val="22"/>
        </w:rPr>
      </w:pPr>
    </w:p>
    <w:p w14:paraId="39B7A543" w14:textId="77777777" w:rsidR="000F116D" w:rsidRPr="00456965" w:rsidRDefault="000F116D" w:rsidP="00456965">
      <w:pPr>
        <w:pStyle w:val="NormalWeb"/>
        <w:spacing w:before="0" w:beforeAutospacing="0" w:after="0" w:afterAutospacing="0"/>
        <w:jc w:val="both"/>
        <w:rPr>
          <w:b/>
          <w:sz w:val="22"/>
          <w:szCs w:val="22"/>
        </w:rPr>
      </w:pPr>
    </w:p>
    <w:p w14:paraId="554BDA93" w14:textId="77777777" w:rsidR="000F116D" w:rsidRPr="00456965" w:rsidRDefault="000F116D" w:rsidP="00456965">
      <w:pPr>
        <w:pStyle w:val="NormalWeb"/>
        <w:spacing w:before="0" w:beforeAutospacing="0" w:after="0" w:afterAutospacing="0"/>
        <w:jc w:val="both"/>
        <w:rPr>
          <w:b/>
          <w:sz w:val="22"/>
          <w:szCs w:val="22"/>
        </w:rPr>
      </w:pPr>
    </w:p>
    <w:p w14:paraId="5A0D0E12" w14:textId="77777777" w:rsidR="000F116D" w:rsidRPr="00456965" w:rsidRDefault="000F116D" w:rsidP="00456965">
      <w:pPr>
        <w:pStyle w:val="NormalWeb"/>
        <w:spacing w:before="0" w:beforeAutospacing="0" w:after="0" w:afterAutospacing="0"/>
        <w:jc w:val="both"/>
        <w:rPr>
          <w:b/>
          <w:sz w:val="22"/>
          <w:szCs w:val="22"/>
        </w:rPr>
      </w:pPr>
    </w:p>
    <w:p w14:paraId="41E1AC1E" w14:textId="77777777" w:rsidR="000F116D" w:rsidRPr="00456965" w:rsidRDefault="000F116D" w:rsidP="00456965">
      <w:pPr>
        <w:pStyle w:val="NormalWeb"/>
        <w:spacing w:before="0" w:beforeAutospacing="0" w:after="0" w:afterAutospacing="0"/>
        <w:jc w:val="both"/>
        <w:rPr>
          <w:b/>
          <w:sz w:val="22"/>
          <w:szCs w:val="22"/>
        </w:rPr>
      </w:pPr>
    </w:p>
    <w:p w14:paraId="0994E41A" w14:textId="77777777" w:rsidR="000F116D" w:rsidRPr="00456965" w:rsidRDefault="000F116D" w:rsidP="00456965">
      <w:pPr>
        <w:pStyle w:val="NormalWeb"/>
        <w:spacing w:before="0" w:beforeAutospacing="0" w:after="0" w:afterAutospacing="0"/>
        <w:jc w:val="both"/>
        <w:rPr>
          <w:b/>
          <w:sz w:val="22"/>
          <w:szCs w:val="22"/>
        </w:rPr>
      </w:pPr>
    </w:p>
    <w:p w14:paraId="2FFF6DD2" w14:textId="77777777" w:rsidR="000F116D" w:rsidRPr="00456965" w:rsidRDefault="000F116D" w:rsidP="00456965">
      <w:pPr>
        <w:pStyle w:val="NormalWeb"/>
        <w:spacing w:before="0" w:beforeAutospacing="0" w:after="0" w:afterAutospacing="0"/>
        <w:jc w:val="both"/>
        <w:rPr>
          <w:b/>
          <w:sz w:val="22"/>
          <w:szCs w:val="22"/>
        </w:rPr>
      </w:pPr>
    </w:p>
    <w:p w14:paraId="7524E9DA" w14:textId="77777777" w:rsidR="000F116D" w:rsidRPr="00456965" w:rsidRDefault="000F116D"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Diferenciação Celular; Terapia com Luz de Baixa Intensidade; Células-tronco.</w:t>
      </w:r>
    </w:p>
    <w:p w14:paraId="242C44DC" w14:textId="77777777" w:rsidR="007A5601" w:rsidRPr="00456965" w:rsidRDefault="007A5601" w:rsidP="00456965">
      <w:pPr>
        <w:pStyle w:val="NormalWeb"/>
        <w:spacing w:before="0" w:beforeAutospacing="0" w:after="0" w:afterAutospacing="0"/>
        <w:jc w:val="both"/>
        <w:rPr>
          <w:sz w:val="22"/>
          <w:szCs w:val="22"/>
        </w:rPr>
      </w:pPr>
      <w:r w:rsidRPr="00456965">
        <w:rPr>
          <w:b/>
          <w:sz w:val="22"/>
          <w:szCs w:val="22"/>
        </w:rPr>
        <w:t xml:space="preserve">Apoio: </w:t>
      </w:r>
      <w:r w:rsidRPr="00456965">
        <w:rPr>
          <w:sz w:val="22"/>
          <w:szCs w:val="22"/>
        </w:rPr>
        <w:t>Não se aplica</w:t>
      </w:r>
    </w:p>
    <w:p w14:paraId="515A7EB8" w14:textId="77777777" w:rsidR="000F116D" w:rsidRPr="00456965" w:rsidRDefault="000F116D" w:rsidP="00456965">
      <w:pPr>
        <w:pStyle w:val="NormalWeb"/>
        <w:spacing w:before="0" w:beforeAutospacing="0" w:after="0" w:afterAutospacing="0"/>
        <w:jc w:val="both"/>
        <w:rPr>
          <w:b/>
          <w:sz w:val="22"/>
          <w:szCs w:val="22"/>
        </w:rPr>
      </w:pPr>
      <w:r w:rsidRPr="00456965">
        <w:rPr>
          <w:b/>
          <w:sz w:val="22"/>
          <w:szCs w:val="22"/>
        </w:rPr>
        <w:t xml:space="preserve">Referências: </w:t>
      </w:r>
    </w:p>
    <w:p w14:paraId="17BC27AC" w14:textId="77777777" w:rsidR="000F116D" w:rsidRPr="00456965" w:rsidRDefault="000F116D" w:rsidP="00456965">
      <w:pPr>
        <w:pStyle w:val="PargrafodaLista"/>
        <w:numPr>
          <w:ilvl w:val="0"/>
          <w:numId w:val="35"/>
        </w:numPr>
        <w:spacing w:after="0" w:line="240" w:lineRule="auto"/>
        <w:ind w:left="0"/>
        <w:jc w:val="both"/>
        <w:rPr>
          <w:rFonts w:ascii="Times New Roman" w:hAnsi="Times New Roman"/>
        </w:rPr>
      </w:pPr>
      <w:r w:rsidRPr="00E6368C">
        <w:rPr>
          <w:rFonts w:ascii="Times New Roman" w:hAnsi="Times New Roman"/>
          <w:lang w:val="en-US"/>
        </w:rPr>
        <w:t xml:space="preserve">Abrahamse H, Regenerative medicine, stem cells, and low-level laser therapy: future directives. </w:t>
      </w:r>
      <w:r w:rsidRPr="00456965">
        <w:rPr>
          <w:rFonts w:ascii="Times New Roman" w:hAnsi="Times New Roman"/>
        </w:rPr>
        <w:t xml:space="preserve">Photomedicine and laser surgery 30 (12):681-682. doi:10.1089/pho.2012.9881 </w:t>
      </w:r>
    </w:p>
    <w:p w14:paraId="284AA842" w14:textId="77777777" w:rsidR="000F116D" w:rsidRPr="00456965" w:rsidRDefault="000F116D" w:rsidP="00456965">
      <w:pPr>
        <w:pStyle w:val="PargrafodaLista"/>
        <w:numPr>
          <w:ilvl w:val="0"/>
          <w:numId w:val="35"/>
        </w:numPr>
        <w:spacing w:after="0" w:line="240" w:lineRule="auto"/>
        <w:ind w:left="0"/>
        <w:jc w:val="both"/>
        <w:rPr>
          <w:rFonts w:ascii="Times New Roman" w:hAnsi="Times New Roman"/>
        </w:rPr>
      </w:pPr>
      <w:r w:rsidRPr="00E6368C">
        <w:rPr>
          <w:rFonts w:ascii="Times New Roman" w:hAnsi="Times New Roman"/>
          <w:lang w:val="en-US"/>
        </w:rPr>
        <w:t xml:space="preserve">Souza LM, Rinco UGR, Aguiar DAT, Almeida LAJ, Cosme-Silva L, Oliveira TM, Marques NCT, Sakai VT (2018) Effect of photobiomodulation on viability and proliferation of stem cells from exfoliated deciduous teeth under different nutritional conditions. </w:t>
      </w:r>
      <w:r w:rsidRPr="00456965">
        <w:rPr>
          <w:rFonts w:ascii="Times New Roman" w:hAnsi="Times New Roman"/>
        </w:rPr>
        <w:t xml:space="preserve">Laser Phys 28 (2) </w:t>
      </w:r>
    </w:p>
    <w:p w14:paraId="5325BD59" w14:textId="77777777" w:rsidR="000F116D" w:rsidRPr="00456965" w:rsidRDefault="000F116D" w:rsidP="00456965">
      <w:pPr>
        <w:pStyle w:val="PargrafodaLista"/>
        <w:numPr>
          <w:ilvl w:val="0"/>
          <w:numId w:val="35"/>
        </w:numPr>
        <w:spacing w:after="0" w:line="240" w:lineRule="auto"/>
        <w:ind w:left="0"/>
        <w:jc w:val="both"/>
        <w:rPr>
          <w:rFonts w:ascii="Times New Roman" w:hAnsi="Times New Roman"/>
        </w:rPr>
      </w:pPr>
      <w:r w:rsidRPr="00456965">
        <w:rPr>
          <w:rFonts w:ascii="Times New Roman" w:hAnsi="Times New Roman"/>
        </w:rPr>
        <w:t xml:space="preserve">Marques NC, Neto NL, Rodini Cde O, Fernandes AP, Sakai VT, Machado MA, Oliveira TM (2015) Low-level laser therapy as an alternative for pulpotomy in human primary teeth. Lasers in medical science 30 (7):1815-1822. doi:10.1007/s10103-014-1656-7 </w:t>
      </w:r>
    </w:p>
    <w:p w14:paraId="69DDE336" w14:textId="77777777" w:rsidR="000F116D" w:rsidRPr="00456965" w:rsidRDefault="000F116D" w:rsidP="00456965">
      <w:pPr>
        <w:tabs>
          <w:tab w:val="left" w:pos="5895"/>
        </w:tabs>
        <w:spacing w:after="0" w:line="240" w:lineRule="auto"/>
        <w:jc w:val="both"/>
        <w:rPr>
          <w:rFonts w:ascii="Times New Roman" w:hAnsi="Times New Roman"/>
          <w:b/>
          <w:lang w:val="en-US"/>
        </w:rPr>
      </w:pPr>
    </w:p>
    <w:p w14:paraId="00626D55"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5B08F9C5"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0262D4A3"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24841974"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7AD13F5F"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48791440"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680AB516"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7DD20506" w14:textId="77777777" w:rsidR="000F116D" w:rsidRPr="00456965" w:rsidRDefault="000F116D" w:rsidP="00456965">
      <w:pPr>
        <w:autoSpaceDE w:val="0"/>
        <w:autoSpaceDN w:val="0"/>
        <w:adjustRightInd w:val="0"/>
        <w:spacing w:after="0" w:line="240" w:lineRule="auto"/>
        <w:jc w:val="both"/>
        <w:rPr>
          <w:rFonts w:ascii="Times New Roman" w:hAnsi="Times New Roman"/>
          <w:b/>
        </w:rPr>
      </w:pPr>
      <w:r w:rsidRPr="00456965">
        <w:rPr>
          <w:rFonts w:ascii="Times New Roman" w:hAnsi="Times New Roman"/>
          <w:b/>
        </w:rPr>
        <w:lastRenderedPageBreak/>
        <w:t>TRATAMENTO MULTIDISCIPLINAR DE UM CISTO PERIAPICAL E DE SUAS SEQUELAS</w:t>
      </w:r>
    </w:p>
    <w:p w14:paraId="7D17B6EE"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color w:val="000000"/>
        </w:rPr>
        <w:t xml:space="preserve">SAMPAIO, S.C. </w:t>
      </w:r>
      <w:r w:rsidRPr="00456965">
        <w:rPr>
          <w:rFonts w:ascii="Times New Roman" w:hAnsi="Times New Roman"/>
        </w:rPr>
        <w:t xml:space="preserve">(UNIFAL-MG, Universidade Federal de Alfenas, Faculdade de Odontologia); </w:t>
      </w:r>
    </w:p>
    <w:p w14:paraId="11D1BD21"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RODRIGUES, R. (UNIFAL-MG, Universidade Federal de Alfenas, Faculdade de Odontologia);</w:t>
      </w:r>
    </w:p>
    <w:p w14:paraId="3651476C"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RINCO, U.G.R. (UNIFAL-MG, Universidade Federal de Alfenas, Faculdade de Odontologia);</w:t>
      </w:r>
    </w:p>
    <w:p w14:paraId="672DC90F"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SOUZA, A.C.A</w:t>
      </w:r>
      <w:r w:rsidRPr="00456965">
        <w:rPr>
          <w:rFonts w:ascii="Times New Roman" w:hAnsi="Times New Roman"/>
          <w:color w:val="000000"/>
        </w:rPr>
        <w:t xml:space="preserve">. </w:t>
      </w:r>
      <w:r w:rsidRPr="00456965">
        <w:rPr>
          <w:rFonts w:ascii="Times New Roman" w:hAnsi="Times New Roman"/>
        </w:rPr>
        <w:t>(UNIFAL-MG, Universidade Federal de Alfenas, Faculdade de Odontologia);</w:t>
      </w:r>
    </w:p>
    <w:p w14:paraId="62872195"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rPr>
        <w:t>SAKAI, V.T. (UNIFAL-MG, Universidade Federal de Alfenas, Faculdade de Odontologia).</w:t>
      </w:r>
    </w:p>
    <w:p w14:paraId="752048DD"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Endodontia</w:t>
      </w:r>
    </w:p>
    <w:p w14:paraId="72982A29"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Pós-Graduação</w:t>
      </w:r>
    </w:p>
    <w:p w14:paraId="52966C0B" w14:textId="77777777" w:rsidR="000F116D" w:rsidRPr="00456965" w:rsidRDefault="000F116D"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19680" behindDoc="0" locked="0" layoutInCell="1" allowOverlap="1" wp14:anchorId="219546DE" wp14:editId="76CC88BD">
                <wp:simplePos x="0" y="0"/>
                <wp:positionH relativeFrom="margin">
                  <wp:posOffset>-635</wp:posOffset>
                </wp:positionH>
                <wp:positionV relativeFrom="paragraph">
                  <wp:posOffset>92075</wp:posOffset>
                </wp:positionV>
                <wp:extent cx="5981700" cy="1743075"/>
                <wp:effectExtent l="0" t="0" r="19050" b="28575"/>
                <wp:wrapNone/>
                <wp:docPr id="45" name="Caixa de texto 45"/>
                <wp:cNvGraphicFramePr/>
                <a:graphic xmlns:a="http://schemas.openxmlformats.org/drawingml/2006/main">
                  <a:graphicData uri="http://schemas.microsoft.com/office/word/2010/wordprocessingShape">
                    <wps:wsp>
                      <wps:cNvSpPr txBox="1"/>
                      <wps:spPr>
                        <a:xfrm>
                          <a:off x="0" y="0"/>
                          <a:ext cx="5981700" cy="174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F8FCD6" w14:textId="77777777" w:rsidR="00306534" w:rsidRPr="00B975DE" w:rsidRDefault="00306534" w:rsidP="000F116D">
                            <w:pPr>
                              <w:spacing w:line="240" w:lineRule="auto"/>
                              <w:jc w:val="both"/>
                              <w:rPr>
                                <w:rFonts w:ascii="Times New Roman" w:hAnsi="Times New Roman"/>
                              </w:rPr>
                            </w:pPr>
                            <w:r w:rsidRPr="00B975DE">
                              <w:rPr>
                                <w:rFonts w:ascii="Times New Roman" w:hAnsi="Times New Roman"/>
                              </w:rPr>
                              <w:t xml:space="preserve">Cisto periapical é uma lesão inflamatória crônica e assintomática, de crescimento lento e progressivo, que se caracteriza por uma área radiolúcida unilocular associada ao periápice de um dente desvitalizado. O presente caso clínico refere-se ao tratamento multidisciplinar de um paciente de 9 anos de idade apresentando um cisto periapical no incisivo central superior direito decorrente de uma intrusão ocorrida há 3 anos. Como consequência, houve um deslocamento radicular do incisivo lateral direito para distal e início da erupção ectópica do canino direito entre os incisivos lateral e central. Foi realizado o tratamento endodôntico e restaurador do incisivo central, tracionamento cirúrgico-ortodôntico do canino e tratamento ortodôntico corretivo para alinhamento e nivelamento dos dentes. Após 3 anos do início do tratamento, o paciente encontra-se com todos os </w:t>
                            </w:r>
                            <w:r>
                              <w:rPr>
                                <w:rFonts w:ascii="Times New Roman" w:hAnsi="Times New Roman"/>
                              </w:rPr>
                              <w:t xml:space="preserve">dentes permanentes irrompidos, </w:t>
                            </w:r>
                            <w:r w:rsidRPr="00B975DE">
                              <w:rPr>
                                <w:rFonts w:ascii="Times New Roman" w:hAnsi="Times New Roman"/>
                              </w:rPr>
                              <w:t xml:space="preserve">alinhados e nivelados na arcada dentária. </w:t>
                            </w:r>
                          </w:p>
                          <w:p w14:paraId="2F086779" w14:textId="77777777" w:rsidR="00306534" w:rsidRPr="00C55174" w:rsidRDefault="00306534" w:rsidP="000F116D">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19546DE" id="Caixa de texto 45" o:spid="_x0000_s1056" type="#_x0000_t202" style="position:absolute;left:0;text-align:left;margin-left:-.05pt;margin-top:7.25pt;width:471pt;height:137.25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" fillcolor="white [3201]" strokeweight=".5pt">
                <v:textbox>
                  <w:txbxContent>
                    <w:p w14:paraId="14F8FCD6" w14:textId="77777777" w:rsidR="00306534" w:rsidRPr="00B975DE" w:rsidRDefault="00306534" w:rsidP="000F116D">
                      <w:pPr>
                        <w:spacing w:line="240" w:lineRule="auto"/>
                        <w:jc w:val="both"/>
                        <w:rPr>
                          <w:rFonts w:ascii="Times New Roman" w:hAnsi="Times New Roman"/>
                        </w:rPr>
                      </w:pPr>
                      <w:r w:rsidRPr="00B975DE">
                        <w:rPr>
                          <w:rFonts w:ascii="Times New Roman" w:hAnsi="Times New Roman"/>
                        </w:rPr>
                        <w:t xml:space="preserve">Cisto periapical é uma lesão inflamatória crônica e assintomática, de crescimento lento e progressivo, que se caracteriza por uma área radiolúcida unilocular associada ao periápice de um dente desvitalizado. O presente caso clínico refere-se ao tratamento multidisciplinar de um paciente de 9 anos de idade apresentando um cisto periapical no incisivo central superior direito decorrente de uma intrusão ocorrida há 3 anos. Como consequência, houve um deslocamento radicular do incisivo lateral direito para distal e início da erupção ectópica do canino direito entre os incisivos lateral e central. Foi realizado o tratamento endodôntico e restaurador do incisivo central, tracionamento cirúrgico-ortodôntico do canino e tratamento ortodôntico corretivo para alinhamento e nivelamento dos dentes. Após 3 anos do início do tratamento, o paciente encontra-se com todos os </w:t>
                      </w:r>
                      <w:r>
                        <w:rPr>
                          <w:rFonts w:ascii="Times New Roman" w:hAnsi="Times New Roman"/>
                        </w:rPr>
                        <w:t xml:space="preserve">dentes permanentes irrompidos, </w:t>
                      </w:r>
                      <w:r w:rsidRPr="00B975DE">
                        <w:rPr>
                          <w:rFonts w:ascii="Times New Roman" w:hAnsi="Times New Roman"/>
                        </w:rPr>
                        <w:t xml:space="preserve">alinhados e nivelados na arcada dentária. </w:t>
                      </w:r>
                    </w:p>
                    <w:p w14:paraId="2F086779" w14:textId="77777777" w:rsidR="00306534" w:rsidRPr="00C55174" w:rsidRDefault="00306534" w:rsidP="000F116D">
                      <w:pPr>
                        <w:jc w:val="both"/>
                        <w:rPr>
                          <w:rFonts w:ascii="Times New Roman" w:hAnsi="Times New Roman"/>
                        </w:rPr>
                      </w:pPr>
                    </w:p>
                  </w:txbxContent>
                </v:textbox>
                <w10:wrap anchorx="margin"/>
              </v:shape>
            </w:pict>
          </mc:Fallback>
        </mc:AlternateContent>
      </w:r>
    </w:p>
    <w:p w14:paraId="6FBBB34A" w14:textId="77777777" w:rsidR="000F116D" w:rsidRPr="00456965" w:rsidRDefault="000F116D" w:rsidP="00456965">
      <w:pPr>
        <w:pStyle w:val="NormalWeb"/>
        <w:spacing w:before="0" w:beforeAutospacing="0" w:after="0" w:afterAutospacing="0"/>
        <w:jc w:val="both"/>
        <w:rPr>
          <w:b/>
          <w:sz w:val="22"/>
          <w:szCs w:val="22"/>
        </w:rPr>
      </w:pPr>
    </w:p>
    <w:p w14:paraId="0EDA2129" w14:textId="77777777" w:rsidR="000F116D" w:rsidRPr="00456965" w:rsidRDefault="000F116D" w:rsidP="00456965">
      <w:pPr>
        <w:pStyle w:val="NormalWeb"/>
        <w:spacing w:before="0" w:beforeAutospacing="0" w:after="0" w:afterAutospacing="0"/>
        <w:jc w:val="both"/>
        <w:rPr>
          <w:b/>
          <w:sz w:val="22"/>
          <w:szCs w:val="22"/>
        </w:rPr>
      </w:pPr>
    </w:p>
    <w:p w14:paraId="6136DE5C" w14:textId="77777777" w:rsidR="000F116D" w:rsidRPr="00456965" w:rsidRDefault="000F116D" w:rsidP="00456965">
      <w:pPr>
        <w:pStyle w:val="NormalWeb"/>
        <w:spacing w:before="0" w:beforeAutospacing="0" w:after="0" w:afterAutospacing="0"/>
        <w:jc w:val="both"/>
        <w:rPr>
          <w:b/>
          <w:sz w:val="22"/>
          <w:szCs w:val="22"/>
        </w:rPr>
      </w:pPr>
    </w:p>
    <w:p w14:paraId="10FD5FAB" w14:textId="77777777" w:rsidR="000F116D" w:rsidRPr="00456965" w:rsidRDefault="000F116D" w:rsidP="00456965">
      <w:pPr>
        <w:pStyle w:val="NormalWeb"/>
        <w:spacing w:before="0" w:beforeAutospacing="0" w:after="0" w:afterAutospacing="0"/>
        <w:jc w:val="both"/>
        <w:rPr>
          <w:b/>
          <w:sz w:val="22"/>
          <w:szCs w:val="22"/>
        </w:rPr>
      </w:pPr>
    </w:p>
    <w:p w14:paraId="634BDA57" w14:textId="77777777" w:rsidR="000F116D" w:rsidRPr="00456965" w:rsidRDefault="000F116D" w:rsidP="00456965">
      <w:pPr>
        <w:pStyle w:val="NormalWeb"/>
        <w:spacing w:before="0" w:beforeAutospacing="0" w:after="0" w:afterAutospacing="0"/>
        <w:jc w:val="both"/>
        <w:rPr>
          <w:b/>
          <w:sz w:val="22"/>
          <w:szCs w:val="22"/>
        </w:rPr>
      </w:pPr>
    </w:p>
    <w:p w14:paraId="700436C9" w14:textId="77777777" w:rsidR="000F116D" w:rsidRPr="00456965" w:rsidRDefault="000F116D" w:rsidP="00456965">
      <w:pPr>
        <w:pStyle w:val="NormalWeb"/>
        <w:spacing w:before="0" w:beforeAutospacing="0" w:after="0" w:afterAutospacing="0"/>
        <w:jc w:val="both"/>
        <w:rPr>
          <w:b/>
          <w:sz w:val="22"/>
          <w:szCs w:val="22"/>
        </w:rPr>
      </w:pPr>
    </w:p>
    <w:p w14:paraId="6CB6AE89" w14:textId="77777777" w:rsidR="000F116D" w:rsidRPr="00456965" w:rsidRDefault="000F116D" w:rsidP="00456965">
      <w:pPr>
        <w:pStyle w:val="NormalWeb"/>
        <w:spacing w:before="0" w:beforeAutospacing="0" w:after="0" w:afterAutospacing="0"/>
        <w:jc w:val="both"/>
        <w:rPr>
          <w:b/>
          <w:sz w:val="22"/>
          <w:szCs w:val="22"/>
        </w:rPr>
      </w:pPr>
    </w:p>
    <w:p w14:paraId="37529ECD" w14:textId="77777777" w:rsidR="000F116D" w:rsidRPr="00456965" w:rsidRDefault="000F116D" w:rsidP="00456965">
      <w:pPr>
        <w:pStyle w:val="NormalWeb"/>
        <w:spacing w:before="0" w:beforeAutospacing="0" w:after="0" w:afterAutospacing="0"/>
        <w:jc w:val="both"/>
        <w:rPr>
          <w:b/>
          <w:sz w:val="22"/>
          <w:szCs w:val="22"/>
        </w:rPr>
      </w:pPr>
    </w:p>
    <w:p w14:paraId="77A30100" w14:textId="77777777" w:rsidR="000F116D" w:rsidRPr="00456965" w:rsidRDefault="000F116D" w:rsidP="00456965">
      <w:pPr>
        <w:pStyle w:val="NormalWeb"/>
        <w:spacing w:before="0" w:beforeAutospacing="0" w:after="0" w:afterAutospacing="0"/>
        <w:jc w:val="both"/>
        <w:rPr>
          <w:b/>
          <w:sz w:val="22"/>
          <w:szCs w:val="22"/>
        </w:rPr>
      </w:pPr>
    </w:p>
    <w:p w14:paraId="436A57BC" w14:textId="77777777" w:rsidR="000F116D" w:rsidRPr="00456965" w:rsidRDefault="000F116D" w:rsidP="00456965">
      <w:pPr>
        <w:pStyle w:val="NormalWeb"/>
        <w:spacing w:before="0" w:beforeAutospacing="0" w:after="0" w:afterAutospacing="0"/>
        <w:jc w:val="both"/>
        <w:rPr>
          <w:b/>
          <w:sz w:val="22"/>
          <w:szCs w:val="22"/>
        </w:rPr>
      </w:pPr>
    </w:p>
    <w:p w14:paraId="61B48F27" w14:textId="77777777" w:rsidR="000F116D" w:rsidRPr="00456965" w:rsidRDefault="000F116D" w:rsidP="00456965">
      <w:pPr>
        <w:pStyle w:val="NormalWeb"/>
        <w:spacing w:before="0" w:beforeAutospacing="0" w:after="0" w:afterAutospacing="0"/>
        <w:jc w:val="both"/>
        <w:rPr>
          <w:b/>
          <w:sz w:val="22"/>
          <w:szCs w:val="22"/>
        </w:rPr>
      </w:pPr>
    </w:p>
    <w:p w14:paraId="66E4AC6C" w14:textId="77777777" w:rsidR="000F116D" w:rsidRPr="00456965" w:rsidRDefault="000F116D" w:rsidP="00456965">
      <w:pPr>
        <w:spacing w:after="0" w:line="240" w:lineRule="auto"/>
        <w:jc w:val="both"/>
        <w:rPr>
          <w:rFonts w:ascii="Times New Roman" w:hAnsi="Times New Roman"/>
        </w:rPr>
      </w:pPr>
      <w:r w:rsidRPr="00456965">
        <w:rPr>
          <w:rFonts w:ascii="Times New Roman" w:hAnsi="Times New Roman"/>
          <w:b/>
        </w:rPr>
        <w:t>Descritores:</w:t>
      </w:r>
      <w:r w:rsidR="007A5601" w:rsidRPr="00456965">
        <w:rPr>
          <w:rFonts w:ascii="Times New Roman" w:hAnsi="Times New Roman"/>
        </w:rPr>
        <w:t xml:space="preserve"> Cisto radicular;</w:t>
      </w:r>
      <w:r w:rsidRPr="00456965">
        <w:rPr>
          <w:rFonts w:ascii="Times New Roman" w:hAnsi="Times New Roman"/>
        </w:rPr>
        <w:t xml:space="preserve"> erupção dentária</w:t>
      </w:r>
      <w:r w:rsidR="007A5601" w:rsidRPr="00456965">
        <w:rPr>
          <w:rFonts w:ascii="Times New Roman" w:hAnsi="Times New Roman"/>
        </w:rPr>
        <w:t>; assistência odontológica</w:t>
      </w:r>
    </w:p>
    <w:p w14:paraId="6DB7A298" w14:textId="77777777" w:rsidR="007A5601" w:rsidRPr="00456965" w:rsidRDefault="007A5601" w:rsidP="00456965">
      <w:pPr>
        <w:spacing w:after="0" w:line="240" w:lineRule="auto"/>
        <w:jc w:val="both"/>
        <w:rPr>
          <w:rFonts w:ascii="Times New Roman" w:hAnsi="Times New Roman"/>
        </w:rPr>
      </w:pPr>
      <w:r w:rsidRPr="00456965">
        <w:rPr>
          <w:rFonts w:ascii="Times New Roman" w:hAnsi="Times New Roman"/>
          <w:b/>
        </w:rPr>
        <w:t xml:space="preserve">Apoio: </w:t>
      </w:r>
      <w:r w:rsidRPr="00456965">
        <w:rPr>
          <w:rFonts w:ascii="Times New Roman" w:hAnsi="Times New Roman"/>
        </w:rPr>
        <w:t>Não se aplica</w:t>
      </w:r>
    </w:p>
    <w:p w14:paraId="38E5889F" w14:textId="77777777" w:rsidR="000F116D" w:rsidRPr="00456965" w:rsidRDefault="000F116D" w:rsidP="00456965">
      <w:pPr>
        <w:pStyle w:val="NormalWeb"/>
        <w:spacing w:before="0" w:beforeAutospacing="0" w:after="0" w:afterAutospacing="0"/>
        <w:jc w:val="both"/>
        <w:rPr>
          <w:b/>
          <w:sz w:val="22"/>
          <w:szCs w:val="22"/>
        </w:rPr>
      </w:pPr>
      <w:r w:rsidRPr="00456965">
        <w:rPr>
          <w:b/>
          <w:sz w:val="22"/>
          <w:szCs w:val="22"/>
        </w:rPr>
        <w:t>Referências:</w:t>
      </w:r>
    </w:p>
    <w:p w14:paraId="58B708B6" w14:textId="77777777" w:rsidR="000F116D" w:rsidRPr="00456965" w:rsidRDefault="000F116D" w:rsidP="00456965">
      <w:pPr>
        <w:pStyle w:val="PargrafodaLista"/>
        <w:numPr>
          <w:ilvl w:val="0"/>
          <w:numId w:val="36"/>
        </w:numPr>
        <w:spacing w:after="0" w:line="240" w:lineRule="auto"/>
        <w:ind w:left="0"/>
        <w:jc w:val="both"/>
        <w:rPr>
          <w:rFonts w:ascii="Times New Roman" w:hAnsi="Times New Roman"/>
        </w:rPr>
      </w:pPr>
      <w:r w:rsidRPr="00E6368C">
        <w:rPr>
          <w:rFonts w:ascii="Times New Roman" w:hAnsi="Times New Roman"/>
          <w:lang w:val="en-US"/>
        </w:rPr>
        <w:t xml:space="preserve">Paduano S, Uomo R, Amato M, Riccitiello F, Simeone M, Valletta R. Cyst-like periapical lesion healing in an orthodontic patient: a case report with five-year follow-upGuarigione di una lesione periapicale simil-cistica in un paziente ortodontico: case report con follow-up di 5 anni. </w:t>
      </w:r>
      <w:r w:rsidRPr="00456965">
        <w:rPr>
          <w:rFonts w:ascii="Times New Roman" w:hAnsi="Times New Roman"/>
        </w:rPr>
        <w:t xml:space="preserve">Giornale Italiano di Endodonzia. 2013; 27(2): 95-104. </w:t>
      </w:r>
    </w:p>
    <w:p w14:paraId="00D61CDE" w14:textId="77777777" w:rsidR="000F116D" w:rsidRPr="00456965" w:rsidRDefault="000F116D" w:rsidP="00456965">
      <w:pPr>
        <w:pStyle w:val="PargrafodaLista"/>
        <w:numPr>
          <w:ilvl w:val="0"/>
          <w:numId w:val="36"/>
        </w:numPr>
        <w:spacing w:after="0" w:line="240" w:lineRule="auto"/>
        <w:ind w:left="0"/>
        <w:jc w:val="both"/>
        <w:rPr>
          <w:rFonts w:ascii="Times New Roman" w:hAnsi="Times New Roman"/>
        </w:rPr>
      </w:pPr>
      <w:r w:rsidRPr="00456965">
        <w:rPr>
          <w:rFonts w:ascii="Times New Roman" w:hAnsi="Times New Roman"/>
        </w:rPr>
        <w:t xml:space="preserve">G. Sunil, I. Ranganayakulu, R.S.V.M. Raghu Ram. </w:t>
      </w:r>
      <w:r w:rsidRPr="00E6368C">
        <w:rPr>
          <w:rFonts w:ascii="Times New Roman" w:hAnsi="Times New Roman"/>
          <w:lang w:val="en-US"/>
        </w:rPr>
        <w:t xml:space="preserve">Maxillary canine impaction - A hitch in orthodontic treatment planning. </w:t>
      </w:r>
      <w:r w:rsidRPr="00456965">
        <w:rPr>
          <w:rFonts w:ascii="Times New Roman" w:hAnsi="Times New Roman"/>
        </w:rPr>
        <w:t xml:space="preserve">IAIM, 2018; 5(6): 72-76.   </w:t>
      </w:r>
    </w:p>
    <w:p w14:paraId="311E0F98" w14:textId="77777777" w:rsidR="000F116D" w:rsidRPr="00456965" w:rsidRDefault="000F116D" w:rsidP="00456965">
      <w:pPr>
        <w:pStyle w:val="NormalWeb"/>
        <w:spacing w:before="0" w:beforeAutospacing="0" w:after="0" w:afterAutospacing="0"/>
        <w:jc w:val="both"/>
        <w:rPr>
          <w:sz w:val="22"/>
          <w:szCs w:val="22"/>
          <w:lang w:val="en-US"/>
        </w:rPr>
      </w:pPr>
    </w:p>
    <w:p w14:paraId="694914BB"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33AD3F76" w14:textId="77777777" w:rsidR="000F116D" w:rsidRPr="00456965" w:rsidRDefault="000F116D" w:rsidP="00456965">
      <w:pPr>
        <w:autoSpaceDE w:val="0"/>
        <w:autoSpaceDN w:val="0"/>
        <w:adjustRightInd w:val="0"/>
        <w:spacing w:after="0" w:line="240" w:lineRule="auto"/>
        <w:jc w:val="both"/>
        <w:rPr>
          <w:rFonts w:ascii="Times New Roman" w:hAnsi="Times New Roman"/>
        </w:rPr>
      </w:pPr>
    </w:p>
    <w:p w14:paraId="186854DB" w14:textId="77777777" w:rsidR="00BC77FA" w:rsidRPr="00456965" w:rsidRDefault="00BC77FA" w:rsidP="00456965">
      <w:pPr>
        <w:pStyle w:val="PargrafodaLista"/>
        <w:spacing w:after="0" w:line="240" w:lineRule="auto"/>
        <w:ind w:left="0"/>
        <w:jc w:val="both"/>
        <w:rPr>
          <w:rFonts w:ascii="Times New Roman" w:hAnsi="Times New Roman"/>
        </w:rPr>
      </w:pPr>
    </w:p>
    <w:p w14:paraId="758C17DE" w14:textId="77777777" w:rsidR="00BC77FA" w:rsidRPr="00456965" w:rsidRDefault="00BC77FA" w:rsidP="00456965">
      <w:pPr>
        <w:pStyle w:val="PargrafodaLista"/>
        <w:spacing w:after="0" w:line="240" w:lineRule="auto"/>
        <w:ind w:left="0"/>
        <w:jc w:val="both"/>
        <w:rPr>
          <w:rFonts w:ascii="Times New Roman" w:hAnsi="Times New Roman"/>
        </w:rPr>
      </w:pPr>
    </w:p>
    <w:p w14:paraId="1A7C9656" w14:textId="77777777" w:rsidR="00BC77FA" w:rsidRPr="00456965" w:rsidRDefault="00BC77FA" w:rsidP="00456965">
      <w:pPr>
        <w:pStyle w:val="PargrafodaLista"/>
        <w:spacing w:after="0" w:line="240" w:lineRule="auto"/>
        <w:ind w:left="0"/>
        <w:jc w:val="both"/>
        <w:rPr>
          <w:rFonts w:ascii="Times New Roman" w:hAnsi="Times New Roman"/>
        </w:rPr>
      </w:pPr>
    </w:p>
    <w:p w14:paraId="38A0304B" w14:textId="77777777" w:rsidR="00BC77FA" w:rsidRPr="00456965" w:rsidRDefault="00BC77FA" w:rsidP="00456965">
      <w:pPr>
        <w:pStyle w:val="PargrafodaLista"/>
        <w:spacing w:after="0" w:line="240" w:lineRule="auto"/>
        <w:ind w:left="0"/>
        <w:jc w:val="both"/>
        <w:rPr>
          <w:rFonts w:ascii="Times New Roman" w:hAnsi="Times New Roman"/>
        </w:rPr>
      </w:pPr>
    </w:p>
    <w:p w14:paraId="746978EC" w14:textId="77777777" w:rsidR="00BC77FA" w:rsidRPr="00456965" w:rsidRDefault="00BC77FA" w:rsidP="00456965">
      <w:pPr>
        <w:pStyle w:val="PargrafodaLista"/>
        <w:spacing w:after="0" w:line="240" w:lineRule="auto"/>
        <w:ind w:left="0"/>
        <w:jc w:val="both"/>
        <w:rPr>
          <w:rFonts w:ascii="Times New Roman" w:hAnsi="Times New Roman"/>
        </w:rPr>
      </w:pPr>
    </w:p>
    <w:p w14:paraId="0D50E11C" w14:textId="77777777" w:rsidR="00BC77FA" w:rsidRPr="00456965" w:rsidRDefault="00BC77FA" w:rsidP="00456965">
      <w:pPr>
        <w:pStyle w:val="PargrafodaLista"/>
        <w:spacing w:after="0" w:line="240" w:lineRule="auto"/>
        <w:ind w:left="0"/>
        <w:jc w:val="both"/>
        <w:rPr>
          <w:rFonts w:ascii="Times New Roman" w:hAnsi="Times New Roman"/>
        </w:rPr>
      </w:pPr>
    </w:p>
    <w:p w14:paraId="72D8ADE2" w14:textId="77777777" w:rsidR="00BC77FA" w:rsidRPr="00456965" w:rsidRDefault="00BC77FA" w:rsidP="00456965">
      <w:pPr>
        <w:pStyle w:val="PargrafodaLista"/>
        <w:spacing w:after="0" w:line="240" w:lineRule="auto"/>
        <w:ind w:left="0"/>
        <w:jc w:val="both"/>
        <w:rPr>
          <w:rFonts w:ascii="Times New Roman" w:hAnsi="Times New Roman"/>
        </w:rPr>
      </w:pPr>
    </w:p>
    <w:p w14:paraId="7D93B893" w14:textId="77777777" w:rsidR="00BC77FA" w:rsidRPr="00456965" w:rsidRDefault="00BC77FA" w:rsidP="00456965">
      <w:pPr>
        <w:pStyle w:val="PargrafodaLista"/>
        <w:spacing w:after="0" w:line="240" w:lineRule="auto"/>
        <w:ind w:left="0"/>
        <w:jc w:val="both"/>
        <w:rPr>
          <w:rFonts w:ascii="Times New Roman" w:hAnsi="Times New Roman"/>
        </w:rPr>
      </w:pPr>
    </w:p>
    <w:p w14:paraId="271CDAD0" w14:textId="77777777" w:rsidR="00BC77FA" w:rsidRPr="00456965" w:rsidRDefault="00BC77FA" w:rsidP="00456965">
      <w:pPr>
        <w:pStyle w:val="PargrafodaLista"/>
        <w:spacing w:after="0" w:line="240" w:lineRule="auto"/>
        <w:ind w:left="0"/>
        <w:jc w:val="both"/>
        <w:rPr>
          <w:rFonts w:ascii="Times New Roman" w:hAnsi="Times New Roman"/>
        </w:rPr>
      </w:pPr>
    </w:p>
    <w:p w14:paraId="19031756" w14:textId="77777777" w:rsidR="00BC77FA" w:rsidRPr="00456965" w:rsidRDefault="00BC77FA" w:rsidP="00456965">
      <w:pPr>
        <w:pStyle w:val="PargrafodaLista"/>
        <w:spacing w:after="0" w:line="240" w:lineRule="auto"/>
        <w:ind w:left="0"/>
        <w:jc w:val="both"/>
        <w:rPr>
          <w:rFonts w:ascii="Times New Roman" w:hAnsi="Times New Roman"/>
        </w:rPr>
      </w:pPr>
    </w:p>
    <w:p w14:paraId="26A2F371" w14:textId="77777777" w:rsidR="00BC77FA" w:rsidRPr="00456965" w:rsidRDefault="00BC77FA" w:rsidP="00456965">
      <w:pPr>
        <w:pStyle w:val="PargrafodaLista"/>
        <w:spacing w:after="0" w:line="240" w:lineRule="auto"/>
        <w:ind w:left="0"/>
        <w:jc w:val="both"/>
        <w:rPr>
          <w:rFonts w:ascii="Times New Roman" w:hAnsi="Times New Roman"/>
        </w:rPr>
      </w:pPr>
    </w:p>
    <w:p w14:paraId="54620E8A" w14:textId="77777777" w:rsidR="00BC77FA" w:rsidRPr="00456965" w:rsidRDefault="00BC77FA" w:rsidP="00456965">
      <w:pPr>
        <w:pStyle w:val="PargrafodaLista"/>
        <w:spacing w:after="0" w:line="240" w:lineRule="auto"/>
        <w:ind w:left="0"/>
        <w:jc w:val="both"/>
        <w:rPr>
          <w:rFonts w:ascii="Times New Roman" w:hAnsi="Times New Roman"/>
        </w:rPr>
      </w:pPr>
    </w:p>
    <w:p w14:paraId="50D4B1D4" w14:textId="77777777" w:rsidR="00BC77FA" w:rsidRPr="00456965" w:rsidRDefault="00BC77FA" w:rsidP="00456965">
      <w:pPr>
        <w:pStyle w:val="PargrafodaLista"/>
        <w:spacing w:after="0" w:line="240" w:lineRule="auto"/>
        <w:ind w:left="0"/>
        <w:jc w:val="both"/>
        <w:rPr>
          <w:rFonts w:ascii="Times New Roman" w:hAnsi="Times New Roman"/>
        </w:rPr>
      </w:pPr>
    </w:p>
    <w:p w14:paraId="0AB6E8DC" w14:textId="77777777" w:rsidR="00BC77FA" w:rsidRPr="00456965" w:rsidRDefault="00BC77FA" w:rsidP="00456965">
      <w:pPr>
        <w:pStyle w:val="PargrafodaLista"/>
        <w:spacing w:after="0" w:line="240" w:lineRule="auto"/>
        <w:ind w:left="0"/>
        <w:jc w:val="both"/>
        <w:rPr>
          <w:rFonts w:ascii="Times New Roman" w:hAnsi="Times New Roman"/>
        </w:rPr>
      </w:pPr>
    </w:p>
    <w:p w14:paraId="26100768" w14:textId="77777777" w:rsidR="00BC77FA" w:rsidRPr="00456965" w:rsidRDefault="00BC77FA" w:rsidP="00456965">
      <w:pPr>
        <w:pStyle w:val="PargrafodaLista"/>
        <w:spacing w:after="0" w:line="240" w:lineRule="auto"/>
        <w:ind w:left="0"/>
        <w:jc w:val="both"/>
        <w:rPr>
          <w:rFonts w:ascii="Times New Roman" w:hAnsi="Times New Roman"/>
        </w:rPr>
      </w:pPr>
    </w:p>
    <w:p w14:paraId="4FF8DF32" w14:textId="77777777" w:rsidR="00BC77FA" w:rsidRPr="00456965" w:rsidRDefault="00BC77FA" w:rsidP="00456965">
      <w:pPr>
        <w:pStyle w:val="PargrafodaLista"/>
        <w:spacing w:after="0" w:line="240" w:lineRule="auto"/>
        <w:ind w:left="0"/>
        <w:jc w:val="both"/>
        <w:rPr>
          <w:rFonts w:ascii="Times New Roman" w:hAnsi="Times New Roman"/>
        </w:rPr>
      </w:pPr>
    </w:p>
    <w:p w14:paraId="199766C5" w14:textId="77777777" w:rsidR="00BC77FA" w:rsidRPr="00456965" w:rsidRDefault="00BC77FA" w:rsidP="00456965">
      <w:pPr>
        <w:pStyle w:val="PargrafodaLista"/>
        <w:spacing w:after="0" w:line="240" w:lineRule="auto"/>
        <w:ind w:left="0"/>
        <w:jc w:val="both"/>
        <w:rPr>
          <w:rFonts w:ascii="Times New Roman" w:hAnsi="Times New Roman"/>
        </w:rPr>
      </w:pPr>
    </w:p>
    <w:p w14:paraId="604E52BB" w14:textId="77777777" w:rsidR="00BC77FA" w:rsidRPr="00456965" w:rsidRDefault="00BC77FA" w:rsidP="00456965">
      <w:pPr>
        <w:pStyle w:val="PargrafodaLista"/>
        <w:spacing w:after="0" w:line="240" w:lineRule="auto"/>
        <w:ind w:left="0"/>
        <w:jc w:val="both"/>
        <w:rPr>
          <w:rFonts w:ascii="Times New Roman" w:hAnsi="Times New Roman"/>
        </w:rPr>
      </w:pPr>
    </w:p>
    <w:p w14:paraId="37C8AE7E" w14:textId="77777777" w:rsidR="00BC77FA" w:rsidRPr="00456965" w:rsidRDefault="00BC77FA" w:rsidP="00456965">
      <w:pPr>
        <w:pStyle w:val="PargrafodaLista"/>
        <w:spacing w:after="0" w:line="240" w:lineRule="auto"/>
        <w:ind w:left="0"/>
        <w:jc w:val="both"/>
        <w:rPr>
          <w:rFonts w:ascii="Times New Roman" w:hAnsi="Times New Roman"/>
        </w:rPr>
      </w:pPr>
    </w:p>
    <w:p w14:paraId="28DAFA75" w14:textId="77777777" w:rsidR="00BC77FA" w:rsidRPr="00456965" w:rsidRDefault="00BC77FA" w:rsidP="00456965">
      <w:pPr>
        <w:spacing w:after="0" w:line="240" w:lineRule="auto"/>
        <w:jc w:val="both"/>
        <w:rPr>
          <w:rFonts w:ascii="Times New Roman" w:hAnsi="Times New Roman"/>
          <w:b/>
          <w:bCs/>
        </w:rPr>
      </w:pPr>
      <w:r w:rsidRPr="00456965">
        <w:rPr>
          <w:rFonts w:ascii="Times New Roman" w:hAnsi="Times New Roman"/>
          <w:b/>
          <w:bCs/>
        </w:rPr>
        <w:t>A SUPRESSÃO DE NÍVEIS DE TESTOSTERONA IMPACTA O CRESCIMENTO CRANIOFACIAL? UMA REVISÃO SISTEMÁTICA COM ESTUDOS EM ANIMAIS</w:t>
      </w:r>
    </w:p>
    <w:p w14:paraId="73C71672" w14:textId="77777777" w:rsidR="00BC77FA" w:rsidRPr="00456965" w:rsidRDefault="00BC77FA" w:rsidP="00456965">
      <w:pPr>
        <w:spacing w:after="0" w:line="240" w:lineRule="auto"/>
        <w:jc w:val="both"/>
        <w:rPr>
          <w:rFonts w:ascii="Times New Roman" w:hAnsi="Times New Roman"/>
          <w:color w:val="000000"/>
        </w:rPr>
      </w:pPr>
      <w:r w:rsidRPr="00456965">
        <w:rPr>
          <w:rFonts w:ascii="Times New Roman" w:hAnsi="Times New Roman"/>
          <w:bCs/>
        </w:rPr>
        <w:t xml:space="preserve">REIS, C.L.B. </w:t>
      </w:r>
      <w:r w:rsidRPr="00456965">
        <w:rPr>
          <w:rFonts w:ascii="Times New Roman" w:hAnsi="Times New Roman"/>
          <w:color w:val="000000"/>
        </w:rPr>
        <w:t>(UNIFAL - Universidade Federal de Alfenas, Faculdade de Odontologia);</w:t>
      </w:r>
    </w:p>
    <w:p w14:paraId="37B4F93E" w14:textId="77777777" w:rsidR="00BC77FA" w:rsidRPr="00456965" w:rsidRDefault="00BC77FA" w:rsidP="00456965">
      <w:pPr>
        <w:spacing w:after="0" w:line="240" w:lineRule="auto"/>
        <w:jc w:val="both"/>
        <w:rPr>
          <w:rFonts w:ascii="Times New Roman" w:hAnsi="Times New Roman"/>
          <w:color w:val="000000"/>
        </w:rPr>
      </w:pPr>
      <w:r w:rsidRPr="00456965">
        <w:rPr>
          <w:rFonts w:ascii="Times New Roman" w:hAnsi="Times New Roman"/>
          <w:color w:val="000000"/>
        </w:rPr>
        <w:t>KÜCHLER, E.C. (</w:t>
      </w:r>
      <w:r w:rsidRPr="00456965">
        <w:rPr>
          <w:rFonts w:ascii="Times New Roman" w:hAnsi="Times New Roman"/>
        </w:rPr>
        <w:t>Universidade Positivo, Curitiba, PR, Faculdade de Ciências da Saúde - Odontologia);</w:t>
      </w:r>
    </w:p>
    <w:p w14:paraId="34CA93AB" w14:textId="77777777" w:rsidR="00BC77FA" w:rsidRPr="00456965" w:rsidRDefault="00BC77FA" w:rsidP="00456965">
      <w:pPr>
        <w:spacing w:after="0" w:line="240" w:lineRule="auto"/>
        <w:jc w:val="both"/>
        <w:rPr>
          <w:rFonts w:ascii="Times New Roman" w:hAnsi="Times New Roman"/>
          <w:color w:val="000000"/>
        </w:rPr>
      </w:pPr>
      <w:r w:rsidRPr="00456965">
        <w:rPr>
          <w:rFonts w:ascii="Times New Roman" w:hAnsi="Times New Roman"/>
          <w:color w:val="000000"/>
        </w:rPr>
        <w:t>DE OLIVEIRA, D.B. (UNIFAL - Universidade Federal de Alfenas, Faculdade de Odontologia).</w:t>
      </w:r>
    </w:p>
    <w:p w14:paraId="5A8FE049" w14:textId="77777777" w:rsidR="00BC77FA" w:rsidRPr="00456965" w:rsidRDefault="00BC77FA" w:rsidP="00456965">
      <w:pPr>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Fisiologia.</w:t>
      </w:r>
    </w:p>
    <w:p w14:paraId="5C9C3034" w14:textId="77777777" w:rsidR="00BC77FA" w:rsidRPr="00456965" w:rsidRDefault="00BC77FA" w:rsidP="00456965">
      <w:pPr>
        <w:spacing w:after="0" w:line="240" w:lineRule="auto"/>
        <w:jc w:val="both"/>
        <w:rPr>
          <w:rFonts w:ascii="Times New Roman" w:hAnsi="Times New Roman"/>
          <w:bCs/>
        </w:rPr>
      </w:pPr>
      <w:r w:rsidRPr="00456965">
        <w:rPr>
          <w:rFonts w:ascii="Times New Roman" w:hAnsi="Times New Roman"/>
          <w:b/>
          <w:color w:val="000000"/>
        </w:rPr>
        <w:t xml:space="preserve">Categoria: </w:t>
      </w:r>
      <w:r w:rsidRPr="00456965">
        <w:rPr>
          <w:rFonts w:ascii="Times New Roman" w:hAnsi="Times New Roman"/>
          <w:color w:val="000000"/>
        </w:rPr>
        <w:t>Apresentação Oral Pós-Graduação</w:t>
      </w:r>
    </w:p>
    <w:p w14:paraId="6EF21301"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77696" behindDoc="0" locked="0" layoutInCell="1" allowOverlap="1" wp14:anchorId="1FA6AF8D" wp14:editId="58A9757C">
                <wp:simplePos x="0" y="0"/>
                <wp:positionH relativeFrom="column">
                  <wp:posOffset>1727</wp:posOffset>
                </wp:positionH>
                <wp:positionV relativeFrom="paragraph">
                  <wp:posOffset>94031</wp:posOffset>
                </wp:positionV>
                <wp:extent cx="5981700" cy="4411065"/>
                <wp:effectExtent l="0" t="0" r="19050" b="27940"/>
                <wp:wrapNone/>
                <wp:docPr id="11" name="Caixa de texto 11"/>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CB8360" w14:textId="77777777" w:rsidR="00306534" w:rsidRPr="009F62FB" w:rsidRDefault="00306534" w:rsidP="00BC77FA">
                            <w:pPr>
                              <w:autoSpaceDE w:val="0"/>
                              <w:autoSpaceDN w:val="0"/>
                              <w:adjustRightInd w:val="0"/>
                              <w:spacing w:after="0" w:line="240" w:lineRule="auto"/>
                              <w:jc w:val="both"/>
                              <w:rPr>
                                <w:rFonts w:ascii="Times New Roman" w:hAnsi="Times New Roman"/>
                                <w:color w:val="000000"/>
                              </w:rPr>
                            </w:pPr>
                            <w:r w:rsidRPr="000A1836">
                              <w:rPr>
                                <w:rFonts w:ascii="Times New Roman" w:hAnsi="Times New Roman"/>
                                <w:bCs/>
                              </w:rPr>
                              <w:t>Disfunções em hormônios sexuais em humanos alteram o crescimento ósseo. A supressão de testosterona é realizada em animais para avaliar os efeitos no c</w:t>
                            </w:r>
                            <w:r>
                              <w:rPr>
                                <w:rFonts w:ascii="Times New Roman" w:hAnsi="Times New Roman"/>
                                <w:bCs/>
                              </w:rPr>
                              <w:t xml:space="preserve">omplexo craniofacial. </w:t>
                            </w:r>
                            <w:r w:rsidRPr="000A1836">
                              <w:rPr>
                                <w:rFonts w:ascii="Times New Roman" w:hAnsi="Times New Roman"/>
                                <w:bCs/>
                              </w:rPr>
                              <w:t>A proposta deste estudo é investigar, através de uma revisão sistemática de estudos com animais, os efeitos da supressão de testosterona no desenvolvimento do comp</w:t>
                            </w:r>
                            <w:r>
                              <w:rPr>
                                <w:rFonts w:ascii="Times New Roman" w:hAnsi="Times New Roman"/>
                                <w:bCs/>
                              </w:rPr>
                              <w:t xml:space="preserve">lexo craniofacial. </w:t>
                            </w:r>
                            <w:r w:rsidRPr="000A1836">
                              <w:rPr>
                                <w:rFonts w:ascii="Times New Roman" w:hAnsi="Times New Roman"/>
                                <w:bCs/>
                              </w:rPr>
                              <w:t xml:space="preserve">Foram pesquisados artigos utilizando termos específicos da MEDLINE em sete base de dados, incluindo literatura </w:t>
                            </w:r>
                            <w:r w:rsidRPr="000A1836">
                              <w:rPr>
                                <w:rFonts w:ascii="Times New Roman" w:hAnsi="Times New Roman"/>
                                <w:bCs/>
                                <w:i/>
                                <w:iCs/>
                              </w:rPr>
                              <w:t>Open Grey</w:t>
                            </w:r>
                            <w:r w:rsidRPr="000A1836">
                              <w:rPr>
                                <w:rFonts w:ascii="Times New Roman" w:hAnsi="Times New Roman"/>
                                <w:bCs/>
                              </w:rPr>
                              <w:t xml:space="preserve">. A estratégia PICOS foi utilizada para a seleção dos artigos: P: Animais; I: Supressão da Produção de Testosterona; C: Animais com Níveis Normais de Testosterona; O: Efeito no crescimento craniofacial; S: Estudos </w:t>
                            </w:r>
                            <w:r w:rsidRPr="000A1836">
                              <w:rPr>
                                <w:rFonts w:ascii="Times New Roman" w:hAnsi="Times New Roman"/>
                                <w:bCs/>
                                <w:i/>
                                <w:iCs/>
                              </w:rPr>
                              <w:t>in vivo</w:t>
                            </w:r>
                            <w:r w:rsidRPr="000A1836">
                              <w:rPr>
                                <w:rFonts w:ascii="Times New Roman" w:hAnsi="Times New Roman"/>
                                <w:bCs/>
                              </w:rPr>
                              <w:t>. Os riscos de viés foram levantados com o indicador SYRCLE’s. Esta revisão foi registrada na plataforma PROSPER</w:t>
                            </w:r>
                            <w:r>
                              <w:rPr>
                                <w:rFonts w:ascii="Times New Roman" w:hAnsi="Times New Roman"/>
                                <w:bCs/>
                              </w:rPr>
                              <w:t xml:space="preserve">O (CRD42019137882). </w:t>
                            </w:r>
                            <w:r w:rsidRPr="000A1836">
                              <w:rPr>
                                <w:rFonts w:ascii="Times New Roman" w:hAnsi="Times New Roman"/>
                                <w:bCs/>
                              </w:rPr>
                              <w:t>Dez estudos foram incluídos nessa revisão sistemática. Dois foram classificados com baixo risco de viés, enquanto oito foram classificados como “inconclusivo”. A mandíbula nos grupos experimentais foi significativamente menor do que no grupo controle. Houve diminuição da densidade mineral do osso trabecular após a supressão de testosterona. Houve um aumento do número de osteoclastos nos grupos experimentais. Apenas um estudo avaliou maxila, que foi significativamente menor no grupo de ratos orquiectomizados. A expressão de receptor de andrógeno foi significativamente reduzida no côndilo no grupo</w:t>
                            </w:r>
                            <w:r>
                              <w:rPr>
                                <w:rFonts w:ascii="Times New Roman" w:hAnsi="Times New Roman"/>
                                <w:bCs/>
                              </w:rPr>
                              <w:t xml:space="preserve"> suprimido. </w:t>
                            </w:r>
                            <w:r w:rsidRPr="000A1836">
                              <w:rPr>
                                <w:rFonts w:ascii="Times New Roman" w:hAnsi="Times New Roman"/>
                                <w:bCs/>
                              </w:rPr>
                              <w:t xml:space="preserve">Supressão de testosterona diminui o crescimento do complexo craniofacial através do desbalanceamento do </w:t>
                            </w:r>
                            <w:r w:rsidRPr="000A1836">
                              <w:rPr>
                                <w:rFonts w:ascii="Times New Roman" w:hAnsi="Times New Roman"/>
                                <w:bCs/>
                                <w:i/>
                                <w:iCs/>
                              </w:rPr>
                              <w:t>turnover</w:t>
                            </w:r>
                            <w:r w:rsidRPr="000A1836">
                              <w:rPr>
                                <w:rFonts w:ascii="Times New Roman" w:hAnsi="Times New Roman"/>
                                <w:bCs/>
                              </w:rPr>
                              <w:t xml:space="preserve"> ósseo devido ao aumento do número de osteoclastos.</w:t>
                            </w:r>
                          </w:p>
                          <w:p w14:paraId="257B9E11" w14:textId="77777777" w:rsidR="00306534" w:rsidRPr="00C55174" w:rsidRDefault="00306534" w:rsidP="00BC77FA">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FA6AF8D" id="Caixa de texto 11" o:spid="_x0000_s1057" type="#_x0000_t202" style="position:absolute;left:0;text-align:left;margin-left:.15pt;margin-top:7.4pt;width:471pt;height:347.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BvbsVznAIAAMMFAAAOAAAAAAAAAAAAAAAAAC4CAABkcnMvZTJvRG9j&#10;LnhtbFBLAQItABQABgAIAAAAIQBCTB2G2QAAAAcBAAAPAAAAAAAAAAAAAAAAAPYEAABkcnMvZG93&#10;bnJldi54bWxQSwUGAAAAAAQABADzAAAA/AUAAAAA&#10;" fillcolor="white [3201]" strokeweight=".5pt">
                <v:textbox>
                  <w:txbxContent>
                    <w:p w14:paraId="07CB8360" w14:textId="77777777" w:rsidR="00306534" w:rsidRPr="009F62FB" w:rsidRDefault="00306534" w:rsidP="00BC77FA">
                      <w:pPr>
                        <w:autoSpaceDE w:val="0"/>
                        <w:autoSpaceDN w:val="0"/>
                        <w:adjustRightInd w:val="0"/>
                        <w:spacing w:after="0" w:line="240" w:lineRule="auto"/>
                        <w:jc w:val="both"/>
                        <w:rPr>
                          <w:rFonts w:ascii="Times New Roman" w:hAnsi="Times New Roman"/>
                          <w:color w:val="000000"/>
                        </w:rPr>
                      </w:pPr>
                      <w:r w:rsidRPr="000A1836">
                        <w:rPr>
                          <w:rFonts w:ascii="Times New Roman" w:hAnsi="Times New Roman"/>
                          <w:bCs/>
                        </w:rPr>
                        <w:t>Disfunções em hormônios sexuais em humanos alteram o crescimento ósseo. A supressão de testosterona é realizada em animais para avaliar os efeitos no c</w:t>
                      </w:r>
                      <w:r>
                        <w:rPr>
                          <w:rFonts w:ascii="Times New Roman" w:hAnsi="Times New Roman"/>
                          <w:bCs/>
                        </w:rPr>
                        <w:t xml:space="preserve">omplexo craniofacial. </w:t>
                      </w:r>
                      <w:r w:rsidRPr="000A1836">
                        <w:rPr>
                          <w:rFonts w:ascii="Times New Roman" w:hAnsi="Times New Roman"/>
                          <w:bCs/>
                        </w:rPr>
                        <w:t>A proposta deste estudo é investigar, através de uma revisão sistemática de estudos com animais, os efeitos da supressão de testosterona no desenvolvimento do comp</w:t>
                      </w:r>
                      <w:r>
                        <w:rPr>
                          <w:rFonts w:ascii="Times New Roman" w:hAnsi="Times New Roman"/>
                          <w:bCs/>
                        </w:rPr>
                        <w:t xml:space="preserve">lexo craniofacial. </w:t>
                      </w:r>
                      <w:r w:rsidRPr="000A1836">
                        <w:rPr>
                          <w:rFonts w:ascii="Times New Roman" w:hAnsi="Times New Roman"/>
                          <w:bCs/>
                        </w:rPr>
                        <w:t xml:space="preserve">Foram pesquisados artigos utilizando termos específicos da MEDLINE em sete base de dados, incluindo literatura </w:t>
                      </w:r>
                      <w:r w:rsidRPr="000A1836">
                        <w:rPr>
                          <w:rFonts w:ascii="Times New Roman" w:hAnsi="Times New Roman"/>
                          <w:bCs/>
                          <w:i/>
                          <w:iCs/>
                        </w:rPr>
                        <w:t>Open Grey</w:t>
                      </w:r>
                      <w:r w:rsidRPr="000A1836">
                        <w:rPr>
                          <w:rFonts w:ascii="Times New Roman" w:hAnsi="Times New Roman"/>
                          <w:bCs/>
                        </w:rPr>
                        <w:t xml:space="preserve">. A estratégia PICOS foi utilizada para a seleção dos artigos: P: Animais; I: Supressão da Produção de Testosterona; C: Animais com Níveis Normais de Testosterona; O: Efeito no crescimento craniofacial; S: Estudos </w:t>
                      </w:r>
                      <w:r w:rsidRPr="000A1836">
                        <w:rPr>
                          <w:rFonts w:ascii="Times New Roman" w:hAnsi="Times New Roman"/>
                          <w:bCs/>
                          <w:i/>
                          <w:iCs/>
                        </w:rPr>
                        <w:t>in vivo</w:t>
                      </w:r>
                      <w:r w:rsidRPr="000A1836">
                        <w:rPr>
                          <w:rFonts w:ascii="Times New Roman" w:hAnsi="Times New Roman"/>
                          <w:bCs/>
                        </w:rPr>
                        <w:t>. Os riscos de viés foram levantados com o indicador SYRCLE’s. Esta revisão foi registrada na plataforma PROSPER</w:t>
                      </w:r>
                      <w:r>
                        <w:rPr>
                          <w:rFonts w:ascii="Times New Roman" w:hAnsi="Times New Roman"/>
                          <w:bCs/>
                        </w:rPr>
                        <w:t xml:space="preserve">O (CRD42019137882). </w:t>
                      </w:r>
                      <w:r w:rsidRPr="000A1836">
                        <w:rPr>
                          <w:rFonts w:ascii="Times New Roman" w:hAnsi="Times New Roman"/>
                          <w:bCs/>
                        </w:rPr>
                        <w:t>Dez estudos foram incluídos nessa revisão sistemática. Dois foram classificados com baixo risco de viés, enquanto oito foram classificados como “inconclusivo”. A mandíbula nos grupos experimentais foi significativamente menor do que no grupo controle. Houve diminuição da densidade mineral do osso trabecular após a supressão de testosterona. Houve um aumento do número de osteoclastos nos grupos experimentais. Apenas um estudo avaliou maxila, que foi significativamente menor no grupo de ratos orquiectomizados. A expressão de receptor de andrógeno foi significativamente reduzida no côndilo no grupo</w:t>
                      </w:r>
                      <w:r>
                        <w:rPr>
                          <w:rFonts w:ascii="Times New Roman" w:hAnsi="Times New Roman"/>
                          <w:bCs/>
                        </w:rPr>
                        <w:t xml:space="preserve"> suprimido. </w:t>
                      </w:r>
                      <w:r w:rsidRPr="000A1836">
                        <w:rPr>
                          <w:rFonts w:ascii="Times New Roman" w:hAnsi="Times New Roman"/>
                          <w:bCs/>
                        </w:rPr>
                        <w:t xml:space="preserve">Supressão de testosterona diminui o crescimento do complexo craniofacial através do desbalanceamento do </w:t>
                      </w:r>
                      <w:r w:rsidRPr="000A1836">
                        <w:rPr>
                          <w:rFonts w:ascii="Times New Roman" w:hAnsi="Times New Roman"/>
                          <w:bCs/>
                          <w:i/>
                          <w:iCs/>
                        </w:rPr>
                        <w:t>turnover</w:t>
                      </w:r>
                      <w:r w:rsidRPr="000A1836">
                        <w:rPr>
                          <w:rFonts w:ascii="Times New Roman" w:hAnsi="Times New Roman"/>
                          <w:bCs/>
                        </w:rPr>
                        <w:t xml:space="preserve"> ósseo devido ao aumento do número de osteoclastos.</w:t>
                      </w:r>
                    </w:p>
                    <w:p w14:paraId="257B9E11" w14:textId="77777777" w:rsidR="00306534" w:rsidRPr="00C55174" w:rsidRDefault="00306534" w:rsidP="00BC77FA">
                      <w:pPr>
                        <w:jc w:val="both"/>
                        <w:rPr>
                          <w:rFonts w:ascii="Times New Roman" w:hAnsi="Times New Roman"/>
                        </w:rPr>
                      </w:pPr>
                    </w:p>
                  </w:txbxContent>
                </v:textbox>
              </v:shape>
            </w:pict>
          </mc:Fallback>
        </mc:AlternateContent>
      </w:r>
    </w:p>
    <w:p w14:paraId="57CFFE94" w14:textId="77777777" w:rsidR="00BC77FA" w:rsidRPr="00456965" w:rsidRDefault="00BC77FA" w:rsidP="00456965">
      <w:pPr>
        <w:pStyle w:val="NormalWeb"/>
        <w:spacing w:before="0" w:beforeAutospacing="0" w:after="0" w:afterAutospacing="0"/>
        <w:jc w:val="both"/>
        <w:rPr>
          <w:b/>
          <w:sz w:val="22"/>
          <w:szCs w:val="22"/>
        </w:rPr>
      </w:pPr>
    </w:p>
    <w:p w14:paraId="61665F49" w14:textId="77777777" w:rsidR="00BC77FA" w:rsidRPr="00456965" w:rsidRDefault="00BC77FA" w:rsidP="00456965">
      <w:pPr>
        <w:pStyle w:val="NormalWeb"/>
        <w:spacing w:before="0" w:beforeAutospacing="0" w:after="0" w:afterAutospacing="0"/>
        <w:jc w:val="both"/>
        <w:rPr>
          <w:b/>
          <w:sz w:val="22"/>
          <w:szCs w:val="22"/>
        </w:rPr>
      </w:pPr>
    </w:p>
    <w:p w14:paraId="2F626676" w14:textId="77777777" w:rsidR="00BC77FA" w:rsidRPr="00456965" w:rsidRDefault="00BC77FA" w:rsidP="00456965">
      <w:pPr>
        <w:pStyle w:val="NormalWeb"/>
        <w:spacing w:before="0" w:beforeAutospacing="0" w:after="0" w:afterAutospacing="0"/>
        <w:jc w:val="both"/>
        <w:rPr>
          <w:b/>
          <w:sz w:val="22"/>
          <w:szCs w:val="22"/>
        </w:rPr>
      </w:pPr>
    </w:p>
    <w:p w14:paraId="6D0188C4" w14:textId="77777777" w:rsidR="00BC77FA" w:rsidRPr="00456965" w:rsidRDefault="00BC77FA" w:rsidP="00456965">
      <w:pPr>
        <w:pStyle w:val="NormalWeb"/>
        <w:spacing w:before="0" w:beforeAutospacing="0" w:after="0" w:afterAutospacing="0"/>
        <w:jc w:val="both"/>
        <w:rPr>
          <w:b/>
          <w:sz w:val="22"/>
          <w:szCs w:val="22"/>
        </w:rPr>
      </w:pPr>
    </w:p>
    <w:p w14:paraId="6EE8C77A" w14:textId="77777777" w:rsidR="00BC77FA" w:rsidRPr="00456965" w:rsidRDefault="00BC77FA" w:rsidP="00456965">
      <w:pPr>
        <w:pStyle w:val="NormalWeb"/>
        <w:spacing w:before="0" w:beforeAutospacing="0" w:after="0" w:afterAutospacing="0"/>
        <w:jc w:val="both"/>
        <w:rPr>
          <w:b/>
          <w:sz w:val="22"/>
          <w:szCs w:val="22"/>
        </w:rPr>
      </w:pPr>
    </w:p>
    <w:p w14:paraId="73399252" w14:textId="77777777" w:rsidR="00BC77FA" w:rsidRPr="00456965" w:rsidRDefault="00BC77FA" w:rsidP="00456965">
      <w:pPr>
        <w:pStyle w:val="NormalWeb"/>
        <w:spacing w:before="0" w:beforeAutospacing="0" w:after="0" w:afterAutospacing="0"/>
        <w:jc w:val="both"/>
        <w:rPr>
          <w:b/>
          <w:sz w:val="22"/>
          <w:szCs w:val="22"/>
        </w:rPr>
      </w:pPr>
    </w:p>
    <w:p w14:paraId="02AF4F80" w14:textId="77777777" w:rsidR="00BC77FA" w:rsidRPr="00456965" w:rsidRDefault="00BC77FA" w:rsidP="00456965">
      <w:pPr>
        <w:pStyle w:val="NormalWeb"/>
        <w:spacing w:before="0" w:beforeAutospacing="0" w:after="0" w:afterAutospacing="0"/>
        <w:jc w:val="both"/>
        <w:rPr>
          <w:b/>
          <w:sz w:val="22"/>
          <w:szCs w:val="22"/>
        </w:rPr>
      </w:pPr>
    </w:p>
    <w:p w14:paraId="1A8990C8" w14:textId="77777777" w:rsidR="00BC77FA" w:rsidRPr="00456965" w:rsidRDefault="00BC77FA" w:rsidP="00456965">
      <w:pPr>
        <w:pStyle w:val="NormalWeb"/>
        <w:spacing w:before="0" w:beforeAutospacing="0" w:after="0" w:afterAutospacing="0"/>
        <w:jc w:val="both"/>
        <w:rPr>
          <w:b/>
          <w:sz w:val="22"/>
          <w:szCs w:val="22"/>
        </w:rPr>
      </w:pPr>
    </w:p>
    <w:p w14:paraId="2A8413BD" w14:textId="77777777" w:rsidR="00BC77FA" w:rsidRPr="00456965" w:rsidRDefault="00BC77FA" w:rsidP="00456965">
      <w:pPr>
        <w:pStyle w:val="NormalWeb"/>
        <w:spacing w:before="0" w:beforeAutospacing="0" w:after="0" w:afterAutospacing="0"/>
        <w:jc w:val="both"/>
        <w:rPr>
          <w:b/>
          <w:sz w:val="22"/>
          <w:szCs w:val="22"/>
        </w:rPr>
      </w:pPr>
    </w:p>
    <w:p w14:paraId="27F6044A" w14:textId="77777777" w:rsidR="00BC77FA" w:rsidRPr="00456965" w:rsidRDefault="00BC77FA" w:rsidP="00456965">
      <w:pPr>
        <w:pStyle w:val="NormalWeb"/>
        <w:spacing w:before="0" w:beforeAutospacing="0" w:after="0" w:afterAutospacing="0"/>
        <w:jc w:val="both"/>
        <w:rPr>
          <w:b/>
          <w:sz w:val="22"/>
          <w:szCs w:val="22"/>
        </w:rPr>
      </w:pPr>
    </w:p>
    <w:p w14:paraId="240F616D" w14:textId="77777777" w:rsidR="00BC77FA" w:rsidRPr="00456965" w:rsidRDefault="00BC77FA" w:rsidP="00456965">
      <w:pPr>
        <w:pStyle w:val="NormalWeb"/>
        <w:spacing w:before="0" w:beforeAutospacing="0" w:after="0" w:afterAutospacing="0"/>
        <w:jc w:val="both"/>
        <w:rPr>
          <w:b/>
          <w:sz w:val="22"/>
          <w:szCs w:val="22"/>
        </w:rPr>
      </w:pPr>
    </w:p>
    <w:p w14:paraId="7D196491" w14:textId="77777777" w:rsidR="007A5601" w:rsidRPr="00456965" w:rsidRDefault="007A5601" w:rsidP="00456965">
      <w:pPr>
        <w:pStyle w:val="NormalWeb"/>
        <w:spacing w:before="0" w:beforeAutospacing="0" w:after="0" w:afterAutospacing="0"/>
        <w:jc w:val="both"/>
        <w:rPr>
          <w:b/>
          <w:sz w:val="22"/>
          <w:szCs w:val="22"/>
        </w:rPr>
      </w:pPr>
    </w:p>
    <w:p w14:paraId="523403F0" w14:textId="77777777" w:rsidR="00BC77FA" w:rsidRPr="00456965" w:rsidRDefault="00BC77FA" w:rsidP="00456965">
      <w:pPr>
        <w:pStyle w:val="NormalWeb"/>
        <w:spacing w:before="0" w:beforeAutospacing="0" w:after="0" w:afterAutospacing="0"/>
        <w:jc w:val="both"/>
        <w:rPr>
          <w:b/>
          <w:sz w:val="22"/>
          <w:szCs w:val="22"/>
        </w:rPr>
      </w:pPr>
    </w:p>
    <w:p w14:paraId="3087F25E" w14:textId="77777777" w:rsidR="00BC77FA" w:rsidRPr="00456965" w:rsidRDefault="00BC77FA" w:rsidP="00456965">
      <w:pPr>
        <w:pStyle w:val="NormalWeb"/>
        <w:spacing w:before="0" w:beforeAutospacing="0" w:after="0" w:afterAutospacing="0"/>
        <w:jc w:val="both"/>
        <w:rPr>
          <w:b/>
          <w:sz w:val="22"/>
          <w:szCs w:val="22"/>
        </w:rPr>
      </w:pPr>
    </w:p>
    <w:p w14:paraId="6A69D45E" w14:textId="77777777" w:rsidR="00BC77FA" w:rsidRPr="00456965" w:rsidRDefault="00BC77FA" w:rsidP="00456965">
      <w:pPr>
        <w:pStyle w:val="NormalWeb"/>
        <w:spacing w:before="0" w:beforeAutospacing="0" w:after="0" w:afterAutospacing="0"/>
        <w:jc w:val="both"/>
        <w:rPr>
          <w:b/>
          <w:sz w:val="22"/>
          <w:szCs w:val="22"/>
        </w:rPr>
      </w:pPr>
    </w:p>
    <w:p w14:paraId="7904FA47" w14:textId="77777777" w:rsidR="00BC77FA" w:rsidRPr="00456965" w:rsidRDefault="00BC77FA" w:rsidP="00456965">
      <w:pPr>
        <w:pStyle w:val="NormalWeb"/>
        <w:spacing w:before="0" w:beforeAutospacing="0" w:after="0" w:afterAutospacing="0"/>
        <w:jc w:val="both"/>
        <w:rPr>
          <w:b/>
          <w:sz w:val="22"/>
          <w:szCs w:val="22"/>
        </w:rPr>
      </w:pPr>
    </w:p>
    <w:p w14:paraId="4F0277B8" w14:textId="77777777" w:rsidR="00BC77FA" w:rsidRPr="00456965" w:rsidRDefault="00BC77FA" w:rsidP="00456965">
      <w:pPr>
        <w:pStyle w:val="NormalWeb"/>
        <w:spacing w:before="0" w:beforeAutospacing="0" w:after="0" w:afterAutospacing="0"/>
        <w:jc w:val="both"/>
        <w:rPr>
          <w:b/>
          <w:sz w:val="22"/>
          <w:szCs w:val="22"/>
        </w:rPr>
      </w:pPr>
    </w:p>
    <w:p w14:paraId="2CB7A67C" w14:textId="77777777" w:rsidR="00BC77FA" w:rsidRPr="00456965" w:rsidRDefault="00BC77FA" w:rsidP="00456965">
      <w:pPr>
        <w:pStyle w:val="NormalWeb"/>
        <w:spacing w:before="0" w:beforeAutospacing="0" w:after="0" w:afterAutospacing="0"/>
        <w:jc w:val="both"/>
        <w:rPr>
          <w:b/>
          <w:sz w:val="22"/>
          <w:szCs w:val="22"/>
        </w:rPr>
      </w:pPr>
    </w:p>
    <w:p w14:paraId="1C7AB851" w14:textId="77777777" w:rsidR="00BC77FA" w:rsidRPr="00456965" w:rsidRDefault="00BC77FA" w:rsidP="00456965">
      <w:pPr>
        <w:pStyle w:val="NormalWeb"/>
        <w:spacing w:before="0" w:beforeAutospacing="0" w:after="0" w:afterAutospacing="0"/>
        <w:jc w:val="both"/>
        <w:rPr>
          <w:b/>
          <w:sz w:val="22"/>
          <w:szCs w:val="22"/>
        </w:rPr>
      </w:pPr>
    </w:p>
    <w:p w14:paraId="2AFDCA07" w14:textId="77777777" w:rsidR="00BC77FA" w:rsidRPr="00456965" w:rsidRDefault="00BC77FA" w:rsidP="00456965">
      <w:pPr>
        <w:pStyle w:val="NormalWeb"/>
        <w:spacing w:before="0" w:beforeAutospacing="0" w:after="0" w:afterAutospacing="0"/>
        <w:jc w:val="both"/>
        <w:rPr>
          <w:b/>
          <w:sz w:val="22"/>
          <w:szCs w:val="22"/>
        </w:rPr>
      </w:pPr>
    </w:p>
    <w:p w14:paraId="653C36C6" w14:textId="77777777" w:rsidR="00BC77FA" w:rsidRPr="00456965" w:rsidRDefault="00BC77FA" w:rsidP="00456965">
      <w:pPr>
        <w:pStyle w:val="NormalWeb"/>
        <w:spacing w:before="0" w:beforeAutospacing="0" w:after="0" w:afterAutospacing="0"/>
        <w:jc w:val="both"/>
        <w:rPr>
          <w:b/>
          <w:sz w:val="22"/>
          <w:szCs w:val="22"/>
        </w:rPr>
      </w:pPr>
    </w:p>
    <w:p w14:paraId="520E27AA" w14:textId="77777777" w:rsidR="00BC77FA" w:rsidRPr="00456965" w:rsidRDefault="00BC77FA" w:rsidP="00456965">
      <w:pPr>
        <w:pStyle w:val="NormalWeb"/>
        <w:spacing w:before="0" w:beforeAutospacing="0" w:after="0" w:afterAutospacing="0"/>
        <w:jc w:val="both"/>
        <w:rPr>
          <w:b/>
          <w:sz w:val="22"/>
          <w:szCs w:val="22"/>
        </w:rPr>
      </w:pPr>
    </w:p>
    <w:p w14:paraId="04148784" w14:textId="77777777" w:rsidR="00BC77FA" w:rsidRPr="00456965" w:rsidRDefault="00BC77FA" w:rsidP="00456965">
      <w:pPr>
        <w:pStyle w:val="NormalWeb"/>
        <w:spacing w:before="0" w:beforeAutospacing="0" w:after="0" w:afterAutospacing="0"/>
        <w:jc w:val="both"/>
        <w:rPr>
          <w:b/>
          <w:sz w:val="22"/>
          <w:szCs w:val="22"/>
        </w:rPr>
      </w:pPr>
    </w:p>
    <w:p w14:paraId="229F95DE" w14:textId="77777777" w:rsidR="00BC77FA" w:rsidRPr="00456965" w:rsidRDefault="00BC77FA" w:rsidP="00456965">
      <w:pPr>
        <w:pStyle w:val="NormalWeb"/>
        <w:spacing w:before="0" w:beforeAutospacing="0" w:after="0" w:afterAutospacing="0"/>
        <w:jc w:val="both"/>
        <w:rPr>
          <w:b/>
          <w:sz w:val="22"/>
          <w:szCs w:val="22"/>
        </w:rPr>
      </w:pPr>
    </w:p>
    <w:p w14:paraId="5F4520FD" w14:textId="77777777" w:rsidR="00BC77FA" w:rsidRPr="00456965" w:rsidRDefault="00BC77FA" w:rsidP="00456965">
      <w:pPr>
        <w:pStyle w:val="NormalWeb"/>
        <w:spacing w:before="0" w:beforeAutospacing="0" w:after="0" w:afterAutospacing="0"/>
        <w:jc w:val="both"/>
        <w:rPr>
          <w:b/>
          <w:sz w:val="22"/>
          <w:szCs w:val="22"/>
        </w:rPr>
      </w:pPr>
    </w:p>
    <w:p w14:paraId="7A0F84B7" w14:textId="77777777" w:rsidR="00BC77FA" w:rsidRPr="00456965" w:rsidRDefault="00BC77FA" w:rsidP="00456965">
      <w:pPr>
        <w:autoSpaceDE w:val="0"/>
        <w:autoSpaceDN w:val="0"/>
        <w:adjustRightInd w:val="0"/>
        <w:spacing w:after="0" w:line="240" w:lineRule="auto"/>
        <w:jc w:val="both"/>
        <w:rPr>
          <w:rFonts w:ascii="Times New Roman" w:hAnsi="Times New Roman"/>
          <w:bCs/>
        </w:rPr>
      </w:pPr>
    </w:p>
    <w:p w14:paraId="40635585" w14:textId="77777777" w:rsidR="00BC77FA" w:rsidRPr="00456965" w:rsidRDefault="00BC77FA" w:rsidP="00456965">
      <w:pPr>
        <w:autoSpaceDE w:val="0"/>
        <w:autoSpaceDN w:val="0"/>
        <w:adjustRightInd w:val="0"/>
        <w:spacing w:after="0" w:line="240" w:lineRule="auto"/>
        <w:jc w:val="both"/>
        <w:rPr>
          <w:rFonts w:ascii="Times New Roman" w:hAnsi="Times New Roman"/>
          <w:bCs/>
        </w:rPr>
      </w:pPr>
    </w:p>
    <w:p w14:paraId="3DD49EAA"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w:t>
      </w:r>
      <w:r w:rsidRPr="00456965">
        <w:rPr>
          <w:bCs/>
          <w:sz w:val="22"/>
          <w:szCs w:val="22"/>
        </w:rPr>
        <w:t>Testosterona; Má Oclusão; Orquiectomia.</w:t>
      </w:r>
    </w:p>
    <w:p w14:paraId="20D7C750" w14:textId="77777777" w:rsidR="00BC77FA" w:rsidRPr="00456965" w:rsidRDefault="00BC77FA" w:rsidP="00456965">
      <w:pPr>
        <w:spacing w:after="0" w:line="240" w:lineRule="auto"/>
        <w:jc w:val="both"/>
        <w:rPr>
          <w:rFonts w:ascii="Times New Roman" w:hAnsi="Times New Roman"/>
          <w:bCs/>
        </w:rPr>
      </w:pPr>
      <w:r w:rsidRPr="00456965">
        <w:rPr>
          <w:rFonts w:ascii="Times New Roman" w:hAnsi="Times New Roman"/>
          <w:b/>
        </w:rPr>
        <w:t>Apoio:</w:t>
      </w:r>
      <w:r w:rsidRPr="00456965">
        <w:rPr>
          <w:rFonts w:ascii="Times New Roman" w:hAnsi="Times New Roman"/>
        </w:rPr>
        <w:t xml:space="preserve"> </w:t>
      </w:r>
      <w:r w:rsidRPr="00456965">
        <w:rPr>
          <w:rFonts w:ascii="Times New Roman" w:hAnsi="Times New Roman"/>
          <w:bCs/>
        </w:rPr>
        <w:t xml:space="preserve">FAPEMIG (Indicador: 11818) </w:t>
      </w:r>
    </w:p>
    <w:p w14:paraId="1105FC97"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p>
    <w:p w14:paraId="2DB7ECFF" w14:textId="77777777" w:rsidR="00BC77FA" w:rsidRPr="00456965" w:rsidRDefault="00BC77FA" w:rsidP="00456965">
      <w:pPr>
        <w:pStyle w:val="PargrafodaLista"/>
        <w:numPr>
          <w:ilvl w:val="0"/>
          <w:numId w:val="9"/>
        </w:numPr>
        <w:spacing w:after="0" w:line="240" w:lineRule="auto"/>
        <w:ind w:left="0" w:hanging="357"/>
        <w:jc w:val="both"/>
        <w:rPr>
          <w:rFonts w:ascii="Times New Roman" w:hAnsi="Times New Roman"/>
          <w:bCs/>
          <w:lang w:val="en-US"/>
        </w:rPr>
      </w:pPr>
      <w:r w:rsidRPr="00456965">
        <w:rPr>
          <w:rFonts w:ascii="Times New Roman" w:hAnsi="Times New Roman"/>
          <w:bCs/>
          <w:lang w:val="en-US"/>
        </w:rPr>
        <w:t xml:space="preserve">Fujita T, Ohtani J, Shigekawa M, Kawata T, Kaku M, Kohno S, Tanne K. Effects of sex hormone disturbances on craniofacial growth in newborn mice. </w:t>
      </w:r>
      <w:r w:rsidRPr="00456965">
        <w:rPr>
          <w:rFonts w:ascii="Times New Roman" w:hAnsi="Times New Roman"/>
          <w:bCs/>
          <w:iCs/>
          <w:lang w:val="en-US"/>
        </w:rPr>
        <w:t>J Dent Res. 2004</w:t>
      </w:r>
      <w:r w:rsidRPr="00456965">
        <w:rPr>
          <w:rFonts w:ascii="Times New Roman" w:hAnsi="Times New Roman"/>
          <w:bCs/>
          <w:lang w:val="en-US"/>
        </w:rPr>
        <w:t xml:space="preserve">; </w:t>
      </w:r>
      <w:r w:rsidRPr="00456965">
        <w:rPr>
          <w:rFonts w:ascii="Times New Roman" w:hAnsi="Times New Roman"/>
          <w:bCs/>
          <w:iCs/>
          <w:lang w:val="en-US"/>
        </w:rPr>
        <w:t>83</w:t>
      </w:r>
      <w:r w:rsidRPr="00456965">
        <w:rPr>
          <w:rFonts w:ascii="Times New Roman" w:hAnsi="Times New Roman"/>
          <w:bCs/>
          <w:lang w:val="en-US"/>
        </w:rPr>
        <w:t>(3): 250-4.</w:t>
      </w:r>
    </w:p>
    <w:p w14:paraId="040BB8B3" w14:textId="77777777" w:rsidR="00BC77FA" w:rsidRPr="00456965" w:rsidRDefault="00BC77FA" w:rsidP="00456965">
      <w:pPr>
        <w:pStyle w:val="PargrafodaLista"/>
        <w:numPr>
          <w:ilvl w:val="0"/>
          <w:numId w:val="9"/>
        </w:numPr>
        <w:spacing w:after="0" w:line="240" w:lineRule="auto"/>
        <w:ind w:left="0" w:hanging="357"/>
        <w:jc w:val="both"/>
        <w:rPr>
          <w:rFonts w:ascii="Times New Roman" w:hAnsi="Times New Roman"/>
          <w:bCs/>
          <w:lang w:val="en-US"/>
        </w:rPr>
      </w:pPr>
      <w:r w:rsidRPr="00E6368C">
        <w:rPr>
          <w:rFonts w:ascii="Times New Roman" w:hAnsi="Times New Roman"/>
          <w:bCs/>
          <w:lang w:val="en-US"/>
        </w:rPr>
        <w:t xml:space="preserve">Verdonck A, de Ridder L, Kühn R, Darras V, Carels C, de Zegher, F. </w:t>
      </w:r>
      <w:r w:rsidRPr="00456965">
        <w:rPr>
          <w:rFonts w:ascii="Times New Roman" w:hAnsi="Times New Roman"/>
          <w:bCs/>
          <w:lang w:val="en-US"/>
        </w:rPr>
        <w:t xml:space="preserve">Effect of testosterone replacement after neonatal castration on craniofacial growth in rats. </w:t>
      </w:r>
      <w:r w:rsidRPr="00456965">
        <w:rPr>
          <w:rFonts w:ascii="Times New Roman" w:hAnsi="Times New Roman"/>
          <w:bCs/>
          <w:iCs/>
          <w:lang w:val="en-US"/>
        </w:rPr>
        <w:t>Arch Oral Biol. 1998;</w:t>
      </w:r>
      <w:r w:rsidRPr="00456965">
        <w:rPr>
          <w:rFonts w:ascii="Times New Roman" w:hAnsi="Times New Roman"/>
          <w:bCs/>
          <w:lang w:val="en-US"/>
        </w:rPr>
        <w:t xml:space="preserve"> </w:t>
      </w:r>
      <w:r w:rsidRPr="00456965">
        <w:rPr>
          <w:rFonts w:ascii="Times New Roman" w:hAnsi="Times New Roman"/>
          <w:bCs/>
          <w:iCs/>
          <w:lang w:val="en-US"/>
        </w:rPr>
        <w:t>43</w:t>
      </w:r>
      <w:r w:rsidRPr="00456965">
        <w:rPr>
          <w:rFonts w:ascii="Times New Roman" w:hAnsi="Times New Roman"/>
          <w:bCs/>
          <w:lang w:val="en-US"/>
        </w:rPr>
        <w:t>(7):551-7.</w:t>
      </w:r>
    </w:p>
    <w:p w14:paraId="50B95822" w14:textId="77777777" w:rsidR="00BC77FA" w:rsidRPr="00456965" w:rsidRDefault="00BC77FA" w:rsidP="00456965">
      <w:pPr>
        <w:spacing w:after="0" w:line="240" w:lineRule="auto"/>
        <w:jc w:val="both"/>
        <w:rPr>
          <w:rFonts w:ascii="Times New Roman" w:hAnsi="Times New Roman"/>
          <w:bCs/>
          <w:lang w:val="en-US"/>
        </w:rPr>
      </w:pPr>
    </w:p>
    <w:p w14:paraId="7176F786" w14:textId="77777777" w:rsidR="00BC77FA" w:rsidRPr="00456965" w:rsidRDefault="00BC77FA" w:rsidP="00456965">
      <w:pPr>
        <w:spacing w:after="0" w:line="240" w:lineRule="auto"/>
        <w:jc w:val="both"/>
        <w:rPr>
          <w:rFonts w:ascii="Times New Roman" w:hAnsi="Times New Roman"/>
          <w:bCs/>
          <w:lang w:val="en-US"/>
        </w:rPr>
      </w:pPr>
    </w:p>
    <w:p w14:paraId="7C02D473" w14:textId="77777777" w:rsidR="00BC77FA" w:rsidRPr="00456965" w:rsidRDefault="00BC77FA" w:rsidP="00456965">
      <w:pPr>
        <w:spacing w:after="0" w:line="240" w:lineRule="auto"/>
        <w:jc w:val="both"/>
        <w:rPr>
          <w:rFonts w:ascii="Times New Roman" w:hAnsi="Times New Roman"/>
          <w:bCs/>
          <w:lang w:val="en-US"/>
        </w:rPr>
      </w:pPr>
    </w:p>
    <w:p w14:paraId="139D3AE3" w14:textId="77777777" w:rsidR="00BC77FA" w:rsidRPr="00456965" w:rsidRDefault="00BC77FA" w:rsidP="00456965">
      <w:pPr>
        <w:spacing w:after="0" w:line="240" w:lineRule="auto"/>
        <w:jc w:val="both"/>
        <w:rPr>
          <w:rFonts w:ascii="Times New Roman" w:hAnsi="Times New Roman"/>
          <w:bCs/>
          <w:lang w:val="en-US"/>
        </w:rPr>
      </w:pPr>
    </w:p>
    <w:p w14:paraId="11E8DABA" w14:textId="77777777" w:rsidR="00BC77FA" w:rsidRPr="00456965" w:rsidRDefault="00BC77FA" w:rsidP="00456965">
      <w:pPr>
        <w:spacing w:after="0" w:line="240" w:lineRule="auto"/>
        <w:jc w:val="both"/>
        <w:rPr>
          <w:rFonts w:ascii="Times New Roman" w:hAnsi="Times New Roman"/>
          <w:bCs/>
          <w:lang w:val="en-US"/>
        </w:rPr>
      </w:pPr>
    </w:p>
    <w:p w14:paraId="2D1BD741" w14:textId="77777777" w:rsidR="00BC77FA" w:rsidRPr="00456965" w:rsidRDefault="00BC77FA" w:rsidP="00456965">
      <w:pPr>
        <w:spacing w:after="0" w:line="240" w:lineRule="auto"/>
        <w:jc w:val="both"/>
        <w:rPr>
          <w:rFonts w:ascii="Times New Roman" w:hAnsi="Times New Roman"/>
          <w:bCs/>
          <w:lang w:val="en-US"/>
        </w:rPr>
      </w:pPr>
    </w:p>
    <w:p w14:paraId="201DAF9B" w14:textId="77777777" w:rsidR="00BC77FA" w:rsidRPr="00456965" w:rsidRDefault="00BC77FA" w:rsidP="00456965">
      <w:pPr>
        <w:spacing w:after="0" w:line="240" w:lineRule="auto"/>
        <w:jc w:val="both"/>
        <w:rPr>
          <w:rFonts w:ascii="Times New Roman" w:hAnsi="Times New Roman"/>
          <w:bCs/>
          <w:lang w:val="en-US"/>
        </w:rPr>
      </w:pPr>
    </w:p>
    <w:p w14:paraId="2DE6A2BA" w14:textId="77777777" w:rsidR="00BC77FA" w:rsidRPr="00456965" w:rsidRDefault="00BC77FA" w:rsidP="00456965">
      <w:pPr>
        <w:spacing w:after="0" w:line="240" w:lineRule="auto"/>
        <w:jc w:val="both"/>
        <w:rPr>
          <w:rFonts w:ascii="Times New Roman" w:hAnsi="Times New Roman"/>
          <w:color w:val="000000"/>
        </w:rPr>
      </w:pPr>
      <w:r w:rsidRPr="00E6368C">
        <w:rPr>
          <w:rFonts w:ascii="Times New Roman" w:hAnsi="Times New Roman"/>
          <w:b/>
          <w:bCs/>
        </w:rPr>
        <w:lastRenderedPageBreak/>
        <w:t>A ARTE DE ENCANTAR PRÉ-ESCOLARES COM HISTÓRIAS SOBRE O CUIDADO COM A SAÚDE BUCAL</w:t>
      </w:r>
      <w:r w:rsidRPr="00456965">
        <w:rPr>
          <w:rFonts w:ascii="Times New Roman" w:hAnsi="Times New Roman"/>
          <w:color w:val="000000"/>
        </w:rPr>
        <w:t xml:space="preserve"> </w:t>
      </w:r>
    </w:p>
    <w:p w14:paraId="03FD961C" w14:textId="77777777" w:rsidR="00BC77FA" w:rsidRPr="00456965" w:rsidRDefault="00BC77FA" w:rsidP="00456965">
      <w:pPr>
        <w:spacing w:after="0" w:line="240" w:lineRule="auto"/>
        <w:jc w:val="both"/>
        <w:rPr>
          <w:rFonts w:ascii="Times New Roman" w:hAnsi="Times New Roman"/>
          <w:color w:val="000000"/>
        </w:rPr>
      </w:pPr>
      <w:r w:rsidRPr="00E6368C">
        <w:rPr>
          <w:rFonts w:ascii="Times New Roman" w:hAnsi="Times New Roman"/>
          <w:bCs/>
        </w:rPr>
        <w:t xml:space="preserve">MACHADO, B.M.S.M. </w:t>
      </w:r>
      <w:r w:rsidRPr="00456965">
        <w:rPr>
          <w:rFonts w:ascii="Times New Roman" w:hAnsi="Times New Roman"/>
          <w:color w:val="000000"/>
        </w:rPr>
        <w:t>(UNIFAL - Universidade Federal de Alfenas, Faculdade de Odontologia);</w:t>
      </w:r>
    </w:p>
    <w:p w14:paraId="32747029" w14:textId="77777777" w:rsidR="00BC77FA" w:rsidRPr="00456965" w:rsidRDefault="00BC77FA" w:rsidP="00456965">
      <w:pPr>
        <w:spacing w:after="0" w:line="240" w:lineRule="auto"/>
        <w:jc w:val="both"/>
        <w:rPr>
          <w:rFonts w:ascii="Times New Roman" w:hAnsi="Times New Roman"/>
          <w:color w:val="000000"/>
        </w:rPr>
      </w:pPr>
      <w:r w:rsidRPr="00456965">
        <w:rPr>
          <w:rFonts w:ascii="Times New Roman" w:hAnsi="Times New Roman"/>
          <w:color w:val="000000"/>
        </w:rPr>
        <w:t>BARBOSA, M.C.F. (UNIFAL - Universidade Federal de Alfenas, Faculdade de Odontologia);</w:t>
      </w:r>
    </w:p>
    <w:p w14:paraId="37FFB361" w14:textId="77777777" w:rsidR="00BC77FA" w:rsidRPr="00456965" w:rsidRDefault="00BC77FA" w:rsidP="00456965">
      <w:pPr>
        <w:spacing w:after="0" w:line="240" w:lineRule="auto"/>
        <w:jc w:val="both"/>
        <w:rPr>
          <w:rFonts w:ascii="Times New Roman" w:hAnsi="Times New Roman"/>
          <w:color w:val="000000"/>
        </w:rPr>
      </w:pPr>
      <w:r w:rsidRPr="00456965">
        <w:rPr>
          <w:rFonts w:ascii="Times New Roman" w:hAnsi="Times New Roman"/>
          <w:color w:val="000000"/>
        </w:rPr>
        <w:t>FERNANDES, L.A. (UNIFAL - Universidade Federal de Alfenas, Faculdade de Odontologia)</w:t>
      </w:r>
    </w:p>
    <w:p w14:paraId="67916BF3" w14:textId="77777777" w:rsidR="00BC77FA" w:rsidRPr="00456965" w:rsidRDefault="00BC77FA" w:rsidP="00456965">
      <w:pPr>
        <w:spacing w:after="0" w:line="240" w:lineRule="auto"/>
        <w:jc w:val="both"/>
        <w:rPr>
          <w:rFonts w:ascii="Times New Roman" w:hAnsi="Times New Roman"/>
          <w:color w:val="000000"/>
        </w:rPr>
      </w:pPr>
      <w:r w:rsidRPr="00456965">
        <w:rPr>
          <w:rFonts w:ascii="Times New Roman" w:hAnsi="Times New Roman"/>
          <w:color w:val="000000"/>
        </w:rPr>
        <w:t>PEREIRA, A.A. (UNIFAL - Universidade Federal de Alfenas, Faculdade de Odontologia);</w:t>
      </w:r>
    </w:p>
    <w:p w14:paraId="50E72FB4" w14:textId="77777777" w:rsidR="00BC77FA" w:rsidRPr="00E6368C" w:rsidRDefault="00BC77FA" w:rsidP="00456965">
      <w:pPr>
        <w:spacing w:after="0" w:line="240" w:lineRule="auto"/>
        <w:jc w:val="both"/>
        <w:rPr>
          <w:rFonts w:ascii="Times New Roman" w:hAnsi="Times New Roman"/>
          <w:bCs/>
        </w:rPr>
      </w:pPr>
      <w:r w:rsidRPr="00456965">
        <w:rPr>
          <w:rFonts w:ascii="Times New Roman" w:hAnsi="Times New Roman"/>
          <w:color w:val="000000"/>
        </w:rPr>
        <w:t>DE LIMA, D.C. (UNIFAL - Universidade Federal de Alfenas, Faculdade de Odontologia).</w:t>
      </w:r>
    </w:p>
    <w:p w14:paraId="501DF1D8"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Saúde Coletiva</w:t>
      </w:r>
    </w:p>
    <w:p w14:paraId="27D3C310"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01EEFD41"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78720" behindDoc="0" locked="0" layoutInCell="1" allowOverlap="1" wp14:anchorId="780CF7E6" wp14:editId="248F3B4D">
                <wp:simplePos x="0" y="0"/>
                <wp:positionH relativeFrom="column">
                  <wp:posOffset>1727</wp:posOffset>
                </wp:positionH>
                <wp:positionV relativeFrom="paragraph">
                  <wp:posOffset>94031</wp:posOffset>
                </wp:positionV>
                <wp:extent cx="5981700" cy="4411065"/>
                <wp:effectExtent l="0" t="0" r="19050" b="27940"/>
                <wp:wrapNone/>
                <wp:docPr id="12" name="Caixa de texto 1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F4B8D8" w14:textId="77777777" w:rsidR="00306534" w:rsidRPr="000A1836" w:rsidRDefault="00306534" w:rsidP="00BC77FA">
                            <w:pPr>
                              <w:spacing w:after="0" w:line="240" w:lineRule="auto"/>
                              <w:jc w:val="both"/>
                              <w:rPr>
                                <w:rFonts w:ascii="Times New Roman" w:hAnsi="Times New Roman"/>
                                <w:bCs/>
                                <w:lang w:val="en-US"/>
                              </w:rPr>
                            </w:pPr>
                            <w:r w:rsidRPr="000A1836">
                              <w:rPr>
                                <w:rFonts w:ascii="Times New Roman" w:hAnsi="Times New Roman"/>
                                <w:bCs/>
                                <w:lang w:val="en-US"/>
                              </w:rPr>
                              <w:t xml:space="preserve">Tendo em vista o papel da extensão na formação acadêmica e na busca por melhorias sociais, esse trabalho objetivou descrever as experiências educativo-preventivas em saúde bucal para préescolares, vivenciadas por meio do Projeto de Extensão “Contos e Encantos”, realizadas nos Centros Municipais de Educação Infantil (CEMEIs) da cidade de Alfenas, MG. Foram abordadas crianças entre 6 meses e 5 anos, pais e cuidadores no âmbito pré-escolar nos anos de 2013 à 2018. Foram abordados 14 CEMEIs totalizando 1331 crianças. As ações foram executadas semanalmente por meio de atividades lúdico-recreativas utilizando teatros de fantoches, contação de histórias, músicas, demonstrações em macromodelos e jogos educativos. Os temas abordados nas atividades educativas foram: alimentação saudável, hábitos de higiene corporal, importância da saúde oral, técnicas de higiene bucal, cárie dentária, placa bacteriana e hábitos bucais deletérios. Ademais foram desenvolvidas ações preventivas, como a escovação supervisionada e a entrega de kits de higiene bucal. Logo após, realizava-se um exame bucal nas crianças a fim de verificar as condições de saúde bucal da mesma e encaminhar para tratamento odontológico em caso de necessidade. De maneira geral, esse projeto buscou promover o cuidado à das crianças, pais e cuidadores das CEMEIs, além de propiciar um aprendizado diferenciado aos acadêmicos participantes devido às ações de educação em saúde e o contexto extramural em que o mesmo foi desenvolvido.  </w:t>
                            </w:r>
                          </w:p>
                          <w:p w14:paraId="296404FF" w14:textId="77777777" w:rsidR="00306534" w:rsidRPr="00C55174" w:rsidRDefault="00306534" w:rsidP="00BC77FA">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80CF7E6" id="Caixa de texto 12" o:spid="_x0000_s1058" type="#_x0000_t202" style="position:absolute;left:0;text-align:left;margin-left:.15pt;margin-top:7.4pt;width:471pt;height:347.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4UVcjp0CAADDBQAADgAAAAAAAAAAAAAAAAAuAgAAZHJzL2Uyb0Rv&#10;Yy54bWxQSwECLQAUAAYACAAAACEAQkwdhtkAAAAHAQAADwAAAAAAAAAAAAAAAAD3BAAAZHJzL2Rv&#10;d25yZXYueG1sUEsFBgAAAAAEAAQA8wAAAP0FAAAAAA==&#10;" fillcolor="white [3201]" strokeweight=".5pt">
                <v:textbox>
                  <w:txbxContent>
                    <w:p w14:paraId="4AF4B8D8" w14:textId="77777777" w:rsidR="00306534" w:rsidRPr="000A1836" w:rsidRDefault="00306534" w:rsidP="00BC77FA">
                      <w:pPr>
                        <w:spacing w:after="0" w:line="240" w:lineRule="auto"/>
                        <w:jc w:val="both"/>
                        <w:rPr>
                          <w:rFonts w:ascii="Times New Roman" w:hAnsi="Times New Roman"/>
                          <w:bCs/>
                          <w:lang w:val="en-US"/>
                        </w:rPr>
                      </w:pPr>
                      <w:r w:rsidRPr="000A1836">
                        <w:rPr>
                          <w:rFonts w:ascii="Times New Roman" w:hAnsi="Times New Roman"/>
                          <w:bCs/>
                          <w:lang w:val="en-US"/>
                        </w:rPr>
                        <w:t xml:space="preserve">Tendo em vista o papel da extensão na formação acadêmica e na busca por melhorias sociais, esse trabalho objetivou descrever as experiências educativo-preventivas em saúde bucal para préescolares, vivenciadas por meio do Projeto de Extensão “Contos e Encantos”, realizadas nos Centros Municipais de Educação Infantil (CEMEIs) da cidade de Alfenas, MG. Foram abordadas crianças entre 6 meses e 5 anos, pais e cuidadores no âmbito pré-escolar nos anos de 2013 à 2018. Foram abordados 14 CEMEIs totalizando 1331 crianças. As ações foram executadas semanalmente por meio de atividades lúdico-recreativas utilizando teatros de fantoches, contação de histórias, músicas, demonstrações em macromodelos e jogos educativos. Os temas abordados nas atividades educativas foram: alimentação saudável, hábitos de higiene corporal, importância da saúde oral, técnicas de higiene bucal, cárie dentária, placa bacteriana e hábitos bucais deletérios. Ademais foram desenvolvidas ações preventivas, como a escovação supervisionada e a entrega de kits de higiene bucal. Logo após, realizava-se um exame bucal nas crianças a fim de verificar as condições de saúde bucal da mesma e encaminhar para tratamento odontológico em caso de necessidade. De maneira geral, esse projeto buscou promover o cuidado à das crianças, pais e cuidadores das CEMEIs, além de propiciar um aprendizado diferenciado aos acadêmicos participantes devido às ações de educação em saúde e o contexto extramural em que o mesmo foi desenvolvido.  </w:t>
                      </w:r>
                    </w:p>
                    <w:p w14:paraId="296404FF" w14:textId="77777777" w:rsidR="00306534" w:rsidRPr="00C55174" w:rsidRDefault="00306534" w:rsidP="00BC77FA">
                      <w:pPr>
                        <w:jc w:val="both"/>
                        <w:rPr>
                          <w:rFonts w:ascii="Times New Roman" w:hAnsi="Times New Roman"/>
                        </w:rPr>
                      </w:pPr>
                    </w:p>
                  </w:txbxContent>
                </v:textbox>
              </v:shape>
            </w:pict>
          </mc:Fallback>
        </mc:AlternateContent>
      </w:r>
    </w:p>
    <w:p w14:paraId="4876622E" w14:textId="77777777" w:rsidR="00BC77FA" w:rsidRPr="00456965" w:rsidRDefault="00BC77FA" w:rsidP="00456965">
      <w:pPr>
        <w:pStyle w:val="NormalWeb"/>
        <w:spacing w:before="0" w:beforeAutospacing="0" w:after="0" w:afterAutospacing="0"/>
        <w:jc w:val="both"/>
        <w:rPr>
          <w:b/>
          <w:sz w:val="22"/>
          <w:szCs w:val="22"/>
        </w:rPr>
      </w:pPr>
    </w:p>
    <w:p w14:paraId="00A16811" w14:textId="77777777" w:rsidR="00BC77FA" w:rsidRPr="00456965" w:rsidRDefault="00BC77FA" w:rsidP="00456965">
      <w:pPr>
        <w:pStyle w:val="NormalWeb"/>
        <w:spacing w:before="0" w:beforeAutospacing="0" w:after="0" w:afterAutospacing="0"/>
        <w:jc w:val="both"/>
        <w:rPr>
          <w:b/>
          <w:sz w:val="22"/>
          <w:szCs w:val="22"/>
        </w:rPr>
      </w:pPr>
    </w:p>
    <w:p w14:paraId="4B220720" w14:textId="77777777" w:rsidR="00BC77FA" w:rsidRPr="00456965" w:rsidRDefault="00BC77FA" w:rsidP="00456965">
      <w:pPr>
        <w:pStyle w:val="NormalWeb"/>
        <w:spacing w:before="0" w:beforeAutospacing="0" w:after="0" w:afterAutospacing="0"/>
        <w:jc w:val="both"/>
        <w:rPr>
          <w:b/>
          <w:sz w:val="22"/>
          <w:szCs w:val="22"/>
        </w:rPr>
      </w:pPr>
    </w:p>
    <w:p w14:paraId="7378443E" w14:textId="77777777" w:rsidR="00BC77FA" w:rsidRPr="00456965" w:rsidRDefault="00BC77FA" w:rsidP="00456965">
      <w:pPr>
        <w:pStyle w:val="NormalWeb"/>
        <w:spacing w:before="0" w:beforeAutospacing="0" w:after="0" w:afterAutospacing="0"/>
        <w:jc w:val="both"/>
        <w:rPr>
          <w:b/>
          <w:sz w:val="22"/>
          <w:szCs w:val="22"/>
        </w:rPr>
      </w:pPr>
    </w:p>
    <w:p w14:paraId="67DF0039" w14:textId="77777777" w:rsidR="00BC77FA" w:rsidRPr="00456965" w:rsidRDefault="00BC77FA" w:rsidP="00456965">
      <w:pPr>
        <w:pStyle w:val="NormalWeb"/>
        <w:spacing w:before="0" w:beforeAutospacing="0" w:after="0" w:afterAutospacing="0"/>
        <w:jc w:val="both"/>
        <w:rPr>
          <w:b/>
          <w:sz w:val="22"/>
          <w:szCs w:val="22"/>
        </w:rPr>
      </w:pPr>
    </w:p>
    <w:p w14:paraId="711874BA" w14:textId="77777777" w:rsidR="00BC77FA" w:rsidRPr="00456965" w:rsidRDefault="00BC77FA" w:rsidP="00456965">
      <w:pPr>
        <w:pStyle w:val="NormalWeb"/>
        <w:spacing w:before="0" w:beforeAutospacing="0" w:after="0" w:afterAutospacing="0"/>
        <w:jc w:val="both"/>
        <w:rPr>
          <w:b/>
          <w:sz w:val="22"/>
          <w:szCs w:val="22"/>
        </w:rPr>
      </w:pPr>
    </w:p>
    <w:p w14:paraId="52430499" w14:textId="77777777" w:rsidR="00BC77FA" w:rsidRPr="00456965" w:rsidRDefault="00BC77FA" w:rsidP="00456965">
      <w:pPr>
        <w:pStyle w:val="NormalWeb"/>
        <w:spacing w:before="0" w:beforeAutospacing="0" w:after="0" w:afterAutospacing="0"/>
        <w:jc w:val="both"/>
        <w:rPr>
          <w:b/>
          <w:sz w:val="22"/>
          <w:szCs w:val="22"/>
        </w:rPr>
      </w:pPr>
    </w:p>
    <w:p w14:paraId="70143354" w14:textId="77777777" w:rsidR="00BC77FA" w:rsidRPr="00456965" w:rsidRDefault="00BC77FA" w:rsidP="00456965">
      <w:pPr>
        <w:pStyle w:val="NormalWeb"/>
        <w:spacing w:before="0" w:beforeAutospacing="0" w:after="0" w:afterAutospacing="0"/>
        <w:jc w:val="both"/>
        <w:rPr>
          <w:b/>
          <w:sz w:val="22"/>
          <w:szCs w:val="22"/>
        </w:rPr>
      </w:pPr>
    </w:p>
    <w:p w14:paraId="5201FDDF" w14:textId="77777777" w:rsidR="00BC77FA" w:rsidRPr="00456965" w:rsidRDefault="00BC77FA" w:rsidP="00456965">
      <w:pPr>
        <w:pStyle w:val="NormalWeb"/>
        <w:spacing w:before="0" w:beforeAutospacing="0" w:after="0" w:afterAutospacing="0"/>
        <w:jc w:val="both"/>
        <w:rPr>
          <w:b/>
          <w:sz w:val="22"/>
          <w:szCs w:val="22"/>
        </w:rPr>
      </w:pPr>
    </w:p>
    <w:p w14:paraId="317544A1" w14:textId="77777777" w:rsidR="00BC77FA" w:rsidRPr="00456965" w:rsidRDefault="00BC77FA" w:rsidP="00456965">
      <w:pPr>
        <w:pStyle w:val="NormalWeb"/>
        <w:spacing w:before="0" w:beforeAutospacing="0" w:after="0" w:afterAutospacing="0"/>
        <w:jc w:val="both"/>
        <w:rPr>
          <w:b/>
          <w:sz w:val="22"/>
          <w:szCs w:val="22"/>
        </w:rPr>
      </w:pPr>
    </w:p>
    <w:p w14:paraId="7AD6AE8C" w14:textId="77777777" w:rsidR="00BC77FA" w:rsidRPr="00456965" w:rsidRDefault="00BC77FA" w:rsidP="00456965">
      <w:pPr>
        <w:pStyle w:val="NormalWeb"/>
        <w:spacing w:before="0" w:beforeAutospacing="0" w:after="0" w:afterAutospacing="0"/>
        <w:jc w:val="both"/>
        <w:rPr>
          <w:b/>
          <w:sz w:val="22"/>
          <w:szCs w:val="22"/>
        </w:rPr>
      </w:pPr>
    </w:p>
    <w:p w14:paraId="18F33DCD" w14:textId="77777777" w:rsidR="00BC77FA" w:rsidRPr="00456965" w:rsidRDefault="00BC77FA" w:rsidP="00456965">
      <w:pPr>
        <w:pStyle w:val="NormalWeb"/>
        <w:spacing w:before="0" w:beforeAutospacing="0" w:after="0" w:afterAutospacing="0"/>
        <w:jc w:val="both"/>
        <w:rPr>
          <w:b/>
          <w:sz w:val="22"/>
          <w:szCs w:val="22"/>
        </w:rPr>
      </w:pPr>
    </w:p>
    <w:p w14:paraId="4696AE93" w14:textId="77777777" w:rsidR="00BC77FA" w:rsidRPr="00456965" w:rsidRDefault="00BC77FA" w:rsidP="00456965">
      <w:pPr>
        <w:pStyle w:val="NormalWeb"/>
        <w:spacing w:before="0" w:beforeAutospacing="0" w:after="0" w:afterAutospacing="0"/>
        <w:jc w:val="both"/>
        <w:rPr>
          <w:b/>
          <w:sz w:val="22"/>
          <w:szCs w:val="22"/>
        </w:rPr>
      </w:pPr>
    </w:p>
    <w:p w14:paraId="1DB413B9" w14:textId="77777777" w:rsidR="00BC77FA" w:rsidRPr="00456965" w:rsidRDefault="00BC77FA" w:rsidP="00456965">
      <w:pPr>
        <w:pStyle w:val="NormalWeb"/>
        <w:spacing w:before="0" w:beforeAutospacing="0" w:after="0" w:afterAutospacing="0"/>
        <w:jc w:val="both"/>
        <w:rPr>
          <w:b/>
          <w:sz w:val="22"/>
          <w:szCs w:val="22"/>
        </w:rPr>
      </w:pPr>
    </w:p>
    <w:p w14:paraId="20655D47" w14:textId="77777777" w:rsidR="00BC77FA" w:rsidRPr="00456965" w:rsidRDefault="00BC77FA" w:rsidP="00456965">
      <w:pPr>
        <w:pStyle w:val="NormalWeb"/>
        <w:spacing w:before="0" w:beforeAutospacing="0" w:after="0" w:afterAutospacing="0"/>
        <w:jc w:val="both"/>
        <w:rPr>
          <w:b/>
          <w:sz w:val="22"/>
          <w:szCs w:val="22"/>
        </w:rPr>
      </w:pPr>
    </w:p>
    <w:p w14:paraId="6BB821B1" w14:textId="77777777" w:rsidR="00BC77FA" w:rsidRPr="00456965" w:rsidRDefault="00BC77FA" w:rsidP="00456965">
      <w:pPr>
        <w:pStyle w:val="NormalWeb"/>
        <w:spacing w:before="0" w:beforeAutospacing="0" w:after="0" w:afterAutospacing="0"/>
        <w:jc w:val="both"/>
        <w:rPr>
          <w:b/>
          <w:sz w:val="22"/>
          <w:szCs w:val="22"/>
        </w:rPr>
      </w:pPr>
    </w:p>
    <w:p w14:paraId="11F16649" w14:textId="77777777" w:rsidR="00BC77FA" w:rsidRPr="00456965" w:rsidRDefault="00BC77FA" w:rsidP="00456965">
      <w:pPr>
        <w:pStyle w:val="NormalWeb"/>
        <w:spacing w:before="0" w:beforeAutospacing="0" w:after="0" w:afterAutospacing="0"/>
        <w:jc w:val="both"/>
        <w:rPr>
          <w:b/>
          <w:sz w:val="22"/>
          <w:szCs w:val="22"/>
        </w:rPr>
      </w:pPr>
    </w:p>
    <w:p w14:paraId="74EDB00B" w14:textId="77777777" w:rsidR="00BC77FA" w:rsidRPr="00456965" w:rsidRDefault="00BC77FA" w:rsidP="00456965">
      <w:pPr>
        <w:pStyle w:val="NormalWeb"/>
        <w:spacing w:before="0" w:beforeAutospacing="0" w:after="0" w:afterAutospacing="0"/>
        <w:jc w:val="both"/>
        <w:rPr>
          <w:b/>
          <w:sz w:val="22"/>
          <w:szCs w:val="22"/>
        </w:rPr>
      </w:pPr>
    </w:p>
    <w:p w14:paraId="5D8798AB" w14:textId="77777777" w:rsidR="00BC77FA" w:rsidRPr="00456965" w:rsidRDefault="00BC77FA" w:rsidP="00456965">
      <w:pPr>
        <w:pStyle w:val="NormalWeb"/>
        <w:spacing w:before="0" w:beforeAutospacing="0" w:after="0" w:afterAutospacing="0"/>
        <w:jc w:val="both"/>
        <w:rPr>
          <w:b/>
          <w:sz w:val="22"/>
          <w:szCs w:val="22"/>
        </w:rPr>
      </w:pPr>
    </w:p>
    <w:p w14:paraId="35F8CFEF" w14:textId="77777777" w:rsidR="00BC77FA" w:rsidRPr="00456965" w:rsidRDefault="00BC77FA" w:rsidP="00456965">
      <w:pPr>
        <w:pStyle w:val="NormalWeb"/>
        <w:spacing w:before="0" w:beforeAutospacing="0" w:after="0" w:afterAutospacing="0"/>
        <w:jc w:val="both"/>
        <w:rPr>
          <w:b/>
          <w:sz w:val="22"/>
          <w:szCs w:val="22"/>
        </w:rPr>
      </w:pPr>
    </w:p>
    <w:p w14:paraId="254DC850" w14:textId="77777777" w:rsidR="00BC77FA" w:rsidRPr="00456965" w:rsidRDefault="00BC77FA" w:rsidP="00456965">
      <w:pPr>
        <w:pStyle w:val="NormalWeb"/>
        <w:spacing w:before="0" w:beforeAutospacing="0" w:after="0" w:afterAutospacing="0"/>
        <w:jc w:val="both"/>
        <w:rPr>
          <w:b/>
          <w:sz w:val="22"/>
          <w:szCs w:val="22"/>
        </w:rPr>
      </w:pPr>
    </w:p>
    <w:p w14:paraId="340A594A" w14:textId="77777777" w:rsidR="00BC77FA" w:rsidRPr="00456965" w:rsidRDefault="00BC77FA" w:rsidP="00456965">
      <w:pPr>
        <w:pStyle w:val="NormalWeb"/>
        <w:spacing w:before="0" w:beforeAutospacing="0" w:after="0" w:afterAutospacing="0"/>
        <w:jc w:val="both"/>
        <w:rPr>
          <w:b/>
          <w:sz w:val="22"/>
          <w:szCs w:val="22"/>
        </w:rPr>
      </w:pPr>
    </w:p>
    <w:p w14:paraId="0C103684" w14:textId="77777777" w:rsidR="00BC77FA" w:rsidRPr="00456965" w:rsidRDefault="00BC77FA" w:rsidP="00456965">
      <w:pPr>
        <w:pStyle w:val="NormalWeb"/>
        <w:spacing w:before="0" w:beforeAutospacing="0" w:after="0" w:afterAutospacing="0"/>
        <w:jc w:val="both"/>
        <w:rPr>
          <w:b/>
          <w:sz w:val="22"/>
          <w:szCs w:val="22"/>
        </w:rPr>
      </w:pPr>
    </w:p>
    <w:p w14:paraId="65081621" w14:textId="77777777" w:rsidR="00BC77FA" w:rsidRPr="00456965" w:rsidRDefault="00BC77FA" w:rsidP="00456965">
      <w:pPr>
        <w:pStyle w:val="NormalWeb"/>
        <w:spacing w:before="0" w:beforeAutospacing="0" w:after="0" w:afterAutospacing="0"/>
        <w:jc w:val="both"/>
        <w:rPr>
          <w:b/>
          <w:sz w:val="22"/>
          <w:szCs w:val="22"/>
        </w:rPr>
      </w:pPr>
    </w:p>
    <w:p w14:paraId="0245E854" w14:textId="77777777" w:rsidR="007A5601" w:rsidRPr="00456965" w:rsidRDefault="007A5601" w:rsidP="00456965">
      <w:pPr>
        <w:pStyle w:val="NormalWeb"/>
        <w:spacing w:before="0" w:beforeAutospacing="0" w:after="0" w:afterAutospacing="0"/>
        <w:jc w:val="both"/>
        <w:rPr>
          <w:b/>
          <w:sz w:val="22"/>
          <w:szCs w:val="22"/>
        </w:rPr>
      </w:pPr>
    </w:p>
    <w:p w14:paraId="4EEE870D" w14:textId="77777777" w:rsidR="007A5601" w:rsidRPr="00456965" w:rsidRDefault="007A5601" w:rsidP="00456965">
      <w:pPr>
        <w:pStyle w:val="NormalWeb"/>
        <w:spacing w:before="0" w:beforeAutospacing="0" w:after="0" w:afterAutospacing="0"/>
        <w:jc w:val="both"/>
        <w:rPr>
          <w:b/>
          <w:sz w:val="22"/>
          <w:szCs w:val="22"/>
        </w:rPr>
      </w:pPr>
    </w:p>
    <w:p w14:paraId="2FBFE1D5" w14:textId="77777777" w:rsidR="00BC77FA" w:rsidRPr="00456965" w:rsidRDefault="00BC77FA" w:rsidP="00456965">
      <w:pPr>
        <w:pStyle w:val="NormalWeb"/>
        <w:spacing w:before="0" w:beforeAutospacing="0" w:after="0" w:afterAutospacing="0"/>
        <w:jc w:val="both"/>
        <w:rPr>
          <w:b/>
          <w:sz w:val="22"/>
          <w:szCs w:val="22"/>
        </w:rPr>
      </w:pPr>
    </w:p>
    <w:p w14:paraId="6F476644"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w:t>
      </w:r>
      <w:r w:rsidRPr="00E6368C">
        <w:rPr>
          <w:bCs/>
          <w:sz w:val="22"/>
          <w:szCs w:val="22"/>
        </w:rPr>
        <w:t xml:space="preserve">Promoção da saúde; Saúde Bucal; Orientação Infantil.  </w:t>
      </w:r>
    </w:p>
    <w:p w14:paraId="212B4042"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w:t>
      </w:r>
      <w:r w:rsidRPr="00E6368C">
        <w:rPr>
          <w:bCs/>
          <w:sz w:val="22"/>
          <w:szCs w:val="22"/>
        </w:rPr>
        <w:t>PROBEXT</w:t>
      </w:r>
    </w:p>
    <w:p w14:paraId="134CD9B4"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p>
    <w:p w14:paraId="06488AF0"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 xml:space="preserve">1. Carvalho THL, Pinheiro NMS, Santos JMA, et al. Estratégias de promoção de saúde para crianças em idade pré-escolar do município de Patos-PB. Revista de Odontologia da UNESP. 2017; 42(6):426-31. </w:t>
      </w:r>
    </w:p>
    <w:p w14:paraId="2806C3AC"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 xml:space="preserve">2. Macedo LR, dos Santos Pacheco KT, Degli Esposti CD, et al. Promoção de saúde bucal para pré-escolares: relato de experiência. Revista Ciência em Extensão. 2017; 13(4):128-39.  </w:t>
      </w:r>
    </w:p>
    <w:p w14:paraId="268D76F3"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3. Silva JH, da Silva AVM, da Silva Corrêa B, et al. Ações de extensão para promoção da saúde em creche no município de Belo Horizonte, MG. Interagir: pensando a extensão. 2017; 1(22):3245.</w:t>
      </w:r>
    </w:p>
    <w:p w14:paraId="1C191D79" w14:textId="77777777" w:rsidR="00BC77FA" w:rsidRPr="00E6368C" w:rsidRDefault="00BC77FA" w:rsidP="00456965">
      <w:pPr>
        <w:spacing w:after="0" w:line="240" w:lineRule="auto"/>
        <w:jc w:val="both"/>
        <w:rPr>
          <w:rFonts w:ascii="Times New Roman" w:hAnsi="Times New Roman"/>
          <w:bCs/>
        </w:rPr>
      </w:pPr>
    </w:p>
    <w:p w14:paraId="0A8C7298" w14:textId="77777777" w:rsidR="00BC77FA" w:rsidRPr="00E6368C" w:rsidRDefault="00BC77FA" w:rsidP="00456965">
      <w:pPr>
        <w:spacing w:after="0" w:line="240" w:lineRule="auto"/>
        <w:jc w:val="both"/>
        <w:rPr>
          <w:rFonts w:ascii="Times New Roman" w:hAnsi="Times New Roman"/>
          <w:bCs/>
        </w:rPr>
      </w:pPr>
    </w:p>
    <w:p w14:paraId="4914D735" w14:textId="77777777" w:rsidR="00BC77FA" w:rsidRPr="00E6368C" w:rsidRDefault="00BC77FA" w:rsidP="00456965">
      <w:pPr>
        <w:spacing w:after="0" w:line="240" w:lineRule="auto"/>
        <w:jc w:val="both"/>
        <w:rPr>
          <w:rFonts w:ascii="Times New Roman" w:hAnsi="Times New Roman"/>
          <w:bCs/>
        </w:rPr>
      </w:pPr>
    </w:p>
    <w:p w14:paraId="3F90E99D" w14:textId="77777777" w:rsidR="00BC77FA" w:rsidRPr="00E6368C" w:rsidRDefault="00BC77FA" w:rsidP="00456965">
      <w:pPr>
        <w:spacing w:after="0" w:line="240" w:lineRule="auto"/>
        <w:jc w:val="both"/>
        <w:rPr>
          <w:rFonts w:ascii="Times New Roman" w:hAnsi="Times New Roman"/>
          <w:bCs/>
        </w:rPr>
      </w:pPr>
    </w:p>
    <w:p w14:paraId="355F1250" w14:textId="77777777" w:rsidR="00BC77FA" w:rsidRPr="00E6368C" w:rsidRDefault="00BC77FA" w:rsidP="00456965">
      <w:pPr>
        <w:spacing w:after="0" w:line="240" w:lineRule="auto"/>
        <w:jc w:val="both"/>
        <w:rPr>
          <w:rFonts w:ascii="Times New Roman" w:hAnsi="Times New Roman"/>
          <w:b/>
          <w:bCs/>
        </w:rPr>
      </w:pPr>
      <w:r w:rsidRPr="00E6368C">
        <w:rPr>
          <w:rFonts w:ascii="Times New Roman" w:hAnsi="Times New Roman"/>
          <w:b/>
          <w:bCs/>
        </w:rPr>
        <w:lastRenderedPageBreak/>
        <w:t>ORGANIZAÇÃO DA DEMANDA ODONTOLÓGICA NA ESTRATÉGIA SAÚDE DA FAMÍLIA</w:t>
      </w:r>
    </w:p>
    <w:p w14:paraId="1B4E5E95"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 xml:space="preserve">RAMOS, M.C. </w:t>
      </w:r>
      <w:r w:rsidRPr="00456965">
        <w:rPr>
          <w:rFonts w:ascii="Times New Roman" w:hAnsi="Times New Roman"/>
          <w:color w:val="000000"/>
        </w:rPr>
        <w:t>(UNIFAL - Universidade Federal de Alfenas, Faculdade de Odontologia);</w:t>
      </w:r>
    </w:p>
    <w:p w14:paraId="288F339A"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 xml:space="preserve">ZENUN, D.T.B.S. </w:t>
      </w:r>
      <w:r w:rsidRPr="00456965">
        <w:rPr>
          <w:rFonts w:ascii="Times New Roman" w:hAnsi="Times New Roman"/>
          <w:color w:val="000000"/>
        </w:rPr>
        <w:t>(UNIFAL - Universidade Federal de Alfenas, Faculdade de Odontologia);</w:t>
      </w:r>
    </w:p>
    <w:p w14:paraId="18BB5AA3" w14:textId="77777777" w:rsidR="00BC77FA" w:rsidRPr="00456965" w:rsidRDefault="00BC77FA" w:rsidP="00456965">
      <w:pPr>
        <w:spacing w:after="0" w:line="240" w:lineRule="auto"/>
        <w:jc w:val="both"/>
        <w:rPr>
          <w:rFonts w:ascii="Times New Roman" w:hAnsi="Times New Roman"/>
          <w:color w:val="000000"/>
        </w:rPr>
      </w:pPr>
      <w:r w:rsidRPr="00E6368C">
        <w:rPr>
          <w:rFonts w:ascii="Times New Roman" w:hAnsi="Times New Roman"/>
          <w:bCs/>
        </w:rPr>
        <w:t xml:space="preserve">DE LIMA, D.C. </w:t>
      </w:r>
      <w:r w:rsidRPr="00456965">
        <w:rPr>
          <w:rFonts w:ascii="Times New Roman" w:hAnsi="Times New Roman"/>
          <w:color w:val="000000"/>
        </w:rPr>
        <w:t>(UNIFAL - Universidade Federal de Alfenas, Faculdade de Odontologia);</w:t>
      </w:r>
    </w:p>
    <w:p w14:paraId="6690E1D3"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 xml:space="preserve">PEREIRA, A.A. </w:t>
      </w:r>
      <w:r w:rsidRPr="00456965">
        <w:rPr>
          <w:rFonts w:ascii="Times New Roman" w:hAnsi="Times New Roman"/>
          <w:color w:val="000000"/>
        </w:rPr>
        <w:t>(UNIFAL - Universidade Federal de Alfenas, Faculdade de Odontologia).</w:t>
      </w:r>
    </w:p>
    <w:p w14:paraId="5F3447D9"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Saúde Coletiva</w:t>
      </w:r>
    </w:p>
    <w:p w14:paraId="73B534C2"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w:t>
      </w:r>
    </w:p>
    <w:p w14:paraId="09B5EA05"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79744" behindDoc="0" locked="0" layoutInCell="1" allowOverlap="1" wp14:anchorId="25E2BF7B" wp14:editId="06D8A89B">
                <wp:simplePos x="0" y="0"/>
                <wp:positionH relativeFrom="column">
                  <wp:posOffset>1727</wp:posOffset>
                </wp:positionH>
                <wp:positionV relativeFrom="paragraph">
                  <wp:posOffset>94031</wp:posOffset>
                </wp:positionV>
                <wp:extent cx="5981700" cy="4411065"/>
                <wp:effectExtent l="0" t="0" r="19050" b="27940"/>
                <wp:wrapNone/>
                <wp:docPr id="13" name="Caixa de texto 13"/>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D83869" w14:textId="77777777" w:rsidR="00306534" w:rsidRPr="000A1836" w:rsidRDefault="00306534" w:rsidP="00BC77FA">
                            <w:pPr>
                              <w:spacing w:after="0" w:line="240" w:lineRule="auto"/>
                              <w:jc w:val="both"/>
                              <w:rPr>
                                <w:rFonts w:ascii="Times New Roman" w:hAnsi="Times New Roman"/>
                                <w:bCs/>
                                <w:lang w:val="en-US"/>
                              </w:rPr>
                            </w:pPr>
                            <w:r w:rsidRPr="000A1836">
                              <w:rPr>
                                <w:rFonts w:ascii="Times New Roman" w:hAnsi="Times New Roman"/>
                                <w:bCs/>
                                <w:lang w:val="en-US"/>
                              </w:rPr>
                              <w:t xml:space="preserve">No Brasil a tendência de atuação majoritária do cirurgião-dentista (CD) no setor privado tende a mudar com a inclusão desse profissional na Estratégia Saúde da Família (ESF)1. O presente estudo objetivou analisar a forma de organização da demanda odontológica na ESF de Alfenas (MG), por meio de um questionário estruturado, autoaplicável aos CD’s que atuam nas equipes das ESFs do referido município. As questões eram referentes à organização da demanda nas equipes de Saúde Bucal. Os dados foram analisados no programa Epi Info 2000 e identificou-se que 82% dos profissionais são mulheres, com idade média de 33 anos e 73% possui pós-graduação. Em relação aos acolhimentos, 41% são realizados pelo CD e auxiliar de saúde bucal (ASB) conjuntamente, 25% pelo CD e 17% pela ASB. Quanto ao planejamento das ações 73% responderam que são realizadas em conjunto com a ESF e 27% apenas pelo CD e ASB. Em média sete pessoas são agendadas diariamente, com um horário reservado para atendimento de urgência e 67% das equipes de saúde bucal realizam atividades com grupos operativos. Sobre às atividades de saúde coletiva, 91% das equipes desenvolvem ações e 82% das unidades não realizam a classificação de risco familiar e individual para organização da demanda e ações. Em relação aos encaminhamentos 82% relataram que não existe referenciamento quando encaminhados para atenção secundária. Pode-se concluir que os CD’s participantes da pesquisa enfrentam desafios para estruturar a marcação de consultas odontológicas, sendo observada que a maioria utiliza somente a demanda espontânea para organização. Assim, é preciso conhecer a área adscrita, as condições socioambientais, de saúde e as famílias de maior vulnerabilidade para uma melhor programação da atenção odontológica. </w:t>
                            </w:r>
                          </w:p>
                          <w:p w14:paraId="04F8F6AE" w14:textId="77777777" w:rsidR="00306534" w:rsidRPr="00C55174" w:rsidRDefault="00306534" w:rsidP="00BC77FA">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5E2BF7B" id="Caixa de texto 13" o:spid="_x0000_s1059" type="#_x0000_t202" style="position:absolute;left:0;text-align:left;margin-left:.15pt;margin-top:7.4pt;width:471pt;height:347.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pF4EbJ0CAADDBQAADgAAAAAAAAAAAAAAAAAuAgAAZHJzL2Uyb0Rv&#10;Yy54bWxQSwECLQAUAAYACAAAACEAQkwdhtkAAAAHAQAADwAAAAAAAAAAAAAAAAD3BAAAZHJzL2Rv&#10;d25yZXYueG1sUEsFBgAAAAAEAAQA8wAAAP0FAAAAAA==&#10;" fillcolor="white [3201]" strokeweight=".5pt">
                <v:textbox>
                  <w:txbxContent>
                    <w:p w14:paraId="5FD83869" w14:textId="77777777" w:rsidR="00306534" w:rsidRPr="000A1836" w:rsidRDefault="00306534" w:rsidP="00BC77FA">
                      <w:pPr>
                        <w:spacing w:after="0" w:line="240" w:lineRule="auto"/>
                        <w:jc w:val="both"/>
                        <w:rPr>
                          <w:rFonts w:ascii="Times New Roman" w:hAnsi="Times New Roman"/>
                          <w:bCs/>
                          <w:lang w:val="en-US"/>
                        </w:rPr>
                      </w:pPr>
                      <w:r w:rsidRPr="000A1836">
                        <w:rPr>
                          <w:rFonts w:ascii="Times New Roman" w:hAnsi="Times New Roman"/>
                          <w:bCs/>
                          <w:lang w:val="en-US"/>
                        </w:rPr>
                        <w:t xml:space="preserve">No Brasil a tendência de atuação majoritária do cirurgião-dentista (CD) no setor privado tende a mudar com a inclusão desse profissional na Estratégia Saúde da Família (ESF)1. O presente estudo objetivou analisar a forma de organização da demanda odontológica na ESF de Alfenas (MG), por meio de um questionário estruturado, autoaplicável aos CD’s que atuam nas equipes das ESFs do referido município. As questões eram referentes à organização da demanda nas equipes de Saúde Bucal. Os dados foram analisados no programa Epi Info 2000 e identificou-se que 82% dos profissionais são mulheres, com idade média de 33 anos e 73% possui pós-graduação. Em relação aos acolhimentos, 41% são realizados pelo CD e auxiliar de saúde bucal (ASB) conjuntamente, 25% pelo CD e 17% pela ASB. Quanto ao planejamento das ações 73% responderam que são realizadas em conjunto com a ESF e 27% apenas pelo CD e ASB. Em média sete pessoas são agendadas diariamente, com um horário reservado para atendimento de urgência e 67% das equipes de saúde bucal realizam atividades com grupos operativos. Sobre às atividades de saúde coletiva, 91% das equipes desenvolvem ações e 82% das unidades não realizam a classificação de risco familiar e individual para organização da demanda e ações. Em relação aos encaminhamentos 82% relataram que não existe referenciamento quando encaminhados para atenção secundária. Pode-se concluir que os CD’s participantes da pesquisa enfrentam desafios para estruturar a marcação de consultas odontológicas, sendo observada que a maioria utiliza somente a demanda espontânea para organização. Assim, é preciso conhecer a área adscrita, as condições socioambientais, de saúde e as famílias de maior vulnerabilidade para uma melhor programação da atenção odontológica. </w:t>
                      </w:r>
                    </w:p>
                    <w:p w14:paraId="04F8F6AE" w14:textId="77777777" w:rsidR="00306534" w:rsidRPr="00C55174" w:rsidRDefault="00306534" w:rsidP="00BC77FA">
                      <w:pPr>
                        <w:jc w:val="both"/>
                        <w:rPr>
                          <w:rFonts w:ascii="Times New Roman" w:hAnsi="Times New Roman"/>
                        </w:rPr>
                      </w:pPr>
                    </w:p>
                  </w:txbxContent>
                </v:textbox>
              </v:shape>
            </w:pict>
          </mc:Fallback>
        </mc:AlternateContent>
      </w:r>
    </w:p>
    <w:p w14:paraId="22DF78E4" w14:textId="77777777" w:rsidR="00BC77FA" w:rsidRPr="00456965" w:rsidRDefault="00BC77FA" w:rsidP="00456965">
      <w:pPr>
        <w:pStyle w:val="NormalWeb"/>
        <w:spacing w:before="0" w:beforeAutospacing="0" w:after="0" w:afterAutospacing="0"/>
        <w:jc w:val="both"/>
        <w:rPr>
          <w:b/>
          <w:sz w:val="22"/>
          <w:szCs w:val="22"/>
        </w:rPr>
      </w:pPr>
    </w:p>
    <w:p w14:paraId="722D89B5" w14:textId="77777777" w:rsidR="00BC77FA" w:rsidRPr="00456965" w:rsidRDefault="00BC77FA" w:rsidP="00456965">
      <w:pPr>
        <w:pStyle w:val="NormalWeb"/>
        <w:spacing w:before="0" w:beforeAutospacing="0" w:after="0" w:afterAutospacing="0"/>
        <w:jc w:val="both"/>
        <w:rPr>
          <w:b/>
          <w:sz w:val="22"/>
          <w:szCs w:val="22"/>
        </w:rPr>
      </w:pPr>
    </w:p>
    <w:p w14:paraId="5808DE83" w14:textId="77777777" w:rsidR="00BC77FA" w:rsidRPr="00456965" w:rsidRDefault="00BC77FA" w:rsidP="00456965">
      <w:pPr>
        <w:pStyle w:val="NormalWeb"/>
        <w:spacing w:before="0" w:beforeAutospacing="0" w:after="0" w:afterAutospacing="0"/>
        <w:jc w:val="both"/>
        <w:rPr>
          <w:b/>
          <w:sz w:val="22"/>
          <w:szCs w:val="22"/>
        </w:rPr>
      </w:pPr>
    </w:p>
    <w:p w14:paraId="674D27DF" w14:textId="77777777" w:rsidR="00BC77FA" w:rsidRPr="00456965" w:rsidRDefault="00BC77FA" w:rsidP="00456965">
      <w:pPr>
        <w:pStyle w:val="NormalWeb"/>
        <w:spacing w:before="0" w:beforeAutospacing="0" w:after="0" w:afterAutospacing="0"/>
        <w:jc w:val="both"/>
        <w:rPr>
          <w:b/>
          <w:sz w:val="22"/>
          <w:szCs w:val="22"/>
        </w:rPr>
      </w:pPr>
    </w:p>
    <w:p w14:paraId="15FF7F83" w14:textId="77777777" w:rsidR="00BC77FA" w:rsidRPr="00456965" w:rsidRDefault="00BC77FA" w:rsidP="00456965">
      <w:pPr>
        <w:pStyle w:val="NormalWeb"/>
        <w:spacing w:before="0" w:beforeAutospacing="0" w:after="0" w:afterAutospacing="0"/>
        <w:jc w:val="both"/>
        <w:rPr>
          <w:b/>
          <w:sz w:val="22"/>
          <w:szCs w:val="22"/>
        </w:rPr>
      </w:pPr>
    </w:p>
    <w:p w14:paraId="05CB94D8" w14:textId="77777777" w:rsidR="00BC77FA" w:rsidRPr="00456965" w:rsidRDefault="00BC77FA" w:rsidP="00456965">
      <w:pPr>
        <w:pStyle w:val="NormalWeb"/>
        <w:spacing w:before="0" w:beforeAutospacing="0" w:after="0" w:afterAutospacing="0"/>
        <w:jc w:val="both"/>
        <w:rPr>
          <w:b/>
          <w:sz w:val="22"/>
          <w:szCs w:val="22"/>
        </w:rPr>
      </w:pPr>
    </w:p>
    <w:p w14:paraId="6E19C42F" w14:textId="77777777" w:rsidR="00BC77FA" w:rsidRPr="00456965" w:rsidRDefault="00BC77FA" w:rsidP="00456965">
      <w:pPr>
        <w:pStyle w:val="NormalWeb"/>
        <w:spacing w:before="0" w:beforeAutospacing="0" w:after="0" w:afterAutospacing="0"/>
        <w:jc w:val="both"/>
        <w:rPr>
          <w:b/>
          <w:sz w:val="22"/>
          <w:szCs w:val="22"/>
        </w:rPr>
      </w:pPr>
    </w:p>
    <w:p w14:paraId="6D88353C" w14:textId="77777777" w:rsidR="00BC77FA" w:rsidRPr="00456965" w:rsidRDefault="00BC77FA" w:rsidP="00456965">
      <w:pPr>
        <w:pStyle w:val="NormalWeb"/>
        <w:spacing w:before="0" w:beforeAutospacing="0" w:after="0" w:afterAutospacing="0"/>
        <w:jc w:val="both"/>
        <w:rPr>
          <w:b/>
          <w:sz w:val="22"/>
          <w:szCs w:val="22"/>
        </w:rPr>
      </w:pPr>
    </w:p>
    <w:p w14:paraId="1D6F29DF" w14:textId="77777777" w:rsidR="00BC77FA" w:rsidRPr="00456965" w:rsidRDefault="00BC77FA" w:rsidP="00456965">
      <w:pPr>
        <w:pStyle w:val="NormalWeb"/>
        <w:spacing w:before="0" w:beforeAutospacing="0" w:after="0" w:afterAutospacing="0"/>
        <w:jc w:val="both"/>
        <w:rPr>
          <w:b/>
          <w:sz w:val="22"/>
          <w:szCs w:val="22"/>
        </w:rPr>
      </w:pPr>
    </w:p>
    <w:p w14:paraId="4CA61937" w14:textId="77777777" w:rsidR="00BC77FA" w:rsidRPr="00456965" w:rsidRDefault="00BC77FA" w:rsidP="00456965">
      <w:pPr>
        <w:pStyle w:val="NormalWeb"/>
        <w:spacing w:before="0" w:beforeAutospacing="0" w:after="0" w:afterAutospacing="0"/>
        <w:jc w:val="both"/>
        <w:rPr>
          <w:b/>
          <w:sz w:val="22"/>
          <w:szCs w:val="22"/>
        </w:rPr>
      </w:pPr>
    </w:p>
    <w:p w14:paraId="1B223E94" w14:textId="77777777" w:rsidR="00BC77FA" w:rsidRPr="00456965" w:rsidRDefault="00BC77FA" w:rsidP="00456965">
      <w:pPr>
        <w:pStyle w:val="NormalWeb"/>
        <w:spacing w:before="0" w:beforeAutospacing="0" w:after="0" w:afterAutospacing="0"/>
        <w:jc w:val="both"/>
        <w:rPr>
          <w:b/>
          <w:sz w:val="22"/>
          <w:szCs w:val="22"/>
        </w:rPr>
      </w:pPr>
    </w:p>
    <w:p w14:paraId="0BC78750" w14:textId="77777777" w:rsidR="00BC77FA" w:rsidRPr="00456965" w:rsidRDefault="00BC77FA" w:rsidP="00456965">
      <w:pPr>
        <w:pStyle w:val="NormalWeb"/>
        <w:spacing w:before="0" w:beforeAutospacing="0" w:after="0" w:afterAutospacing="0"/>
        <w:jc w:val="both"/>
        <w:rPr>
          <w:b/>
          <w:sz w:val="22"/>
          <w:szCs w:val="22"/>
        </w:rPr>
      </w:pPr>
    </w:p>
    <w:p w14:paraId="009ECFD9" w14:textId="77777777" w:rsidR="00BC77FA" w:rsidRPr="00456965" w:rsidRDefault="00BC77FA" w:rsidP="00456965">
      <w:pPr>
        <w:pStyle w:val="NormalWeb"/>
        <w:spacing w:before="0" w:beforeAutospacing="0" w:after="0" w:afterAutospacing="0"/>
        <w:jc w:val="both"/>
        <w:rPr>
          <w:b/>
          <w:sz w:val="22"/>
          <w:szCs w:val="22"/>
        </w:rPr>
      </w:pPr>
    </w:p>
    <w:p w14:paraId="67986BC1" w14:textId="77777777" w:rsidR="00BC77FA" w:rsidRPr="00456965" w:rsidRDefault="00BC77FA" w:rsidP="00456965">
      <w:pPr>
        <w:pStyle w:val="NormalWeb"/>
        <w:spacing w:before="0" w:beforeAutospacing="0" w:after="0" w:afterAutospacing="0"/>
        <w:jc w:val="both"/>
        <w:rPr>
          <w:b/>
          <w:sz w:val="22"/>
          <w:szCs w:val="22"/>
        </w:rPr>
      </w:pPr>
    </w:p>
    <w:p w14:paraId="5D6AC698" w14:textId="77777777" w:rsidR="00BC77FA" w:rsidRPr="00456965" w:rsidRDefault="00BC77FA" w:rsidP="00456965">
      <w:pPr>
        <w:pStyle w:val="NormalWeb"/>
        <w:spacing w:before="0" w:beforeAutospacing="0" w:after="0" w:afterAutospacing="0"/>
        <w:jc w:val="both"/>
        <w:rPr>
          <w:b/>
          <w:sz w:val="22"/>
          <w:szCs w:val="22"/>
        </w:rPr>
      </w:pPr>
    </w:p>
    <w:p w14:paraId="6451A7B5" w14:textId="77777777" w:rsidR="00BC77FA" w:rsidRPr="00456965" w:rsidRDefault="00BC77FA" w:rsidP="00456965">
      <w:pPr>
        <w:pStyle w:val="NormalWeb"/>
        <w:spacing w:before="0" w:beforeAutospacing="0" w:after="0" w:afterAutospacing="0"/>
        <w:jc w:val="both"/>
        <w:rPr>
          <w:b/>
          <w:sz w:val="22"/>
          <w:szCs w:val="22"/>
        </w:rPr>
      </w:pPr>
    </w:p>
    <w:p w14:paraId="2B9BB993" w14:textId="77777777" w:rsidR="00BC77FA" w:rsidRPr="00456965" w:rsidRDefault="00BC77FA" w:rsidP="00456965">
      <w:pPr>
        <w:pStyle w:val="NormalWeb"/>
        <w:spacing w:before="0" w:beforeAutospacing="0" w:after="0" w:afterAutospacing="0"/>
        <w:jc w:val="both"/>
        <w:rPr>
          <w:b/>
          <w:sz w:val="22"/>
          <w:szCs w:val="22"/>
        </w:rPr>
      </w:pPr>
    </w:p>
    <w:p w14:paraId="102B08AF" w14:textId="77777777" w:rsidR="00BC77FA" w:rsidRPr="00456965" w:rsidRDefault="00BC77FA" w:rsidP="00456965">
      <w:pPr>
        <w:pStyle w:val="NormalWeb"/>
        <w:spacing w:before="0" w:beforeAutospacing="0" w:after="0" w:afterAutospacing="0"/>
        <w:jc w:val="both"/>
        <w:rPr>
          <w:b/>
          <w:sz w:val="22"/>
          <w:szCs w:val="22"/>
        </w:rPr>
      </w:pPr>
    </w:p>
    <w:p w14:paraId="5DF8D19A" w14:textId="77777777" w:rsidR="00BC77FA" w:rsidRPr="00456965" w:rsidRDefault="00BC77FA" w:rsidP="00456965">
      <w:pPr>
        <w:pStyle w:val="NormalWeb"/>
        <w:spacing w:before="0" w:beforeAutospacing="0" w:after="0" w:afterAutospacing="0"/>
        <w:jc w:val="both"/>
        <w:rPr>
          <w:b/>
          <w:sz w:val="22"/>
          <w:szCs w:val="22"/>
        </w:rPr>
      </w:pPr>
    </w:p>
    <w:p w14:paraId="2D8DEB58" w14:textId="77777777" w:rsidR="00BC77FA" w:rsidRPr="00456965" w:rsidRDefault="00BC77FA" w:rsidP="00456965">
      <w:pPr>
        <w:pStyle w:val="NormalWeb"/>
        <w:spacing w:before="0" w:beforeAutospacing="0" w:after="0" w:afterAutospacing="0"/>
        <w:jc w:val="both"/>
        <w:rPr>
          <w:b/>
          <w:sz w:val="22"/>
          <w:szCs w:val="22"/>
        </w:rPr>
      </w:pPr>
    </w:p>
    <w:p w14:paraId="388A661C" w14:textId="77777777" w:rsidR="007A5601" w:rsidRPr="00456965" w:rsidRDefault="007A5601" w:rsidP="00456965">
      <w:pPr>
        <w:pStyle w:val="NormalWeb"/>
        <w:spacing w:before="0" w:beforeAutospacing="0" w:after="0" w:afterAutospacing="0"/>
        <w:jc w:val="both"/>
        <w:rPr>
          <w:b/>
          <w:sz w:val="22"/>
          <w:szCs w:val="22"/>
        </w:rPr>
      </w:pPr>
    </w:p>
    <w:p w14:paraId="307C2387" w14:textId="77777777" w:rsidR="007A5601" w:rsidRPr="00456965" w:rsidRDefault="007A5601" w:rsidP="00456965">
      <w:pPr>
        <w:pStyle w:val="NormalWeb"/>
        <w:spacing w:before="0" w:beforeAutospacing="0" w:after="0" w:afterAutospacing="0"/>
        <w:jc w:val="both"/>
        <w:rPr>
          <w:b/>
          <w:sz w:val="22"/>
          <w:szCs w:val="22"/>
        </w:rPr>
      </w:pPr>
    </w:p>
    <w:p w14:paraId="256BC657" w14:textId="77777777" w:rsidR="00BC77FA" w:rsidRPr="00456965" w:rsidRDefault="00BC77FA" w:rsidP="00456965">
      <w:pPr>
        <w:pStyle w:val="NormalWeb"/>
        <w:spacing w:before="0" w:beforeAutospacing="0" w:after="0" w:afterAutospacing="0"/>
        <w:jc w:val="both"/>
        <w:rPr>
          <w:b/>
          <w:sz w:val="22"/>
          <w:szCs w:val="22"/>
        </w:rPr>
      </w:pPr>
    </w:p>
    <w:p w14:paraId="32A4B858" w14:textId="77777777" w:rsidR="00BC77FA" w:rsidRPr="00456965" w:rsidRDefault="00BC77FA" w:rsidP="00456965">
      <w:pPr>
        <w:pStyle w:val="NormalWeb"/>
        <w:spacing w:before="0" w:beforeAutospacing="0" w:after="0" w:afterAutospacing="0"/>
        <w:jc w:val="both"/>
        <w:rPr>
          <w:b/>
          <w:sz w:val="22"/>
          <w:szCs w:val="22"/>
        </w:rPr>
      </w:pPr>
    </w:p>
    <w:p w14:paraId="7440DF68" w14:textId="77777777" w:rsidR="00BC77FA" w:rsidRPr="00456965" w:rsidRDefault="00BC77FA" w:rsidP="00456965">
      <w:pPr>
        <w:pStyle w:val="NormalWeb"/>
        <w:spacing w:before="0" w:beforeAutospacing="0" w:after="0" w:afterAutospacing="0"/>
        <w:jc w:val="both"/>
        <w:rPr>
          <w:b/>
          <w:sz w:val="22"/>
          <w:szCs w:val="22"/>
        </w:rPr>
      </w:pPr>
    </w:p>
    <w:p w14:paraId="77C79802" w14:textId="77777777" w:rsidR="00BC77FA" w:rsidRPr="00456965" w:rsidRDefault="00BC77FA" w:rsidP="00456965">
      <w:pPr>
        <w:pStyle w:val="NormalWeb"/>
        <w:spacing w:before="0" w:beforeAutospacing="0" w:after="0" w:afterAutospacing="0"/>
        <w:jc w:val="both"/>
        <w:rPr>
          <w:b/>
          <w:sz w:val="22"/>
          <w:szCs w:val="22"/>
        </w:rPr>
      </w:pPr>
    </w:p>
    <w:p w14:paraId="3F1F6F0D" w14:textId="77777777" w:rsidR="00BC77FA" w:rsidRPr="00456965" w:rsidRDefault="00BC77FA" w:rsidP="00456965">
      <w:pPr>
        <w:pStyle w:val="NormalWeb"/>
        <w:spacing w:before="0" w:beforeAutospacing="0" w:after="0" w:afterAutospacing="0"/>
        <w:jc w:val="both"/>
        <w:rPr>
          <w:b/>
          <w:sz w:val="22"/>
          <w:szCs w:val="22"/>
        </w:rPr>
      </w:pPr>
    </w:p>
    <w:p w14:paraId="33F415F9" w14:textId="77777777" w:rsidR="00BC77FA" w:rsidRPr="00E6368C" w:rsidRDefault="00BC77FA" w:rsidP="00456965">
      <w:pPr>
        <w:pStyle w:val="NormalWeb"/>
        <w:spacing w:before="0" w:beforeAutospacing="0" w:after="0" w:afterAutospacing="0"/>
        <w:jc w:val="both"/>
        <w:rPr>
          <w:bCs/>
          <w:sz w:val="22"/>
          <w:szCs w:val="22"/>
        </w:rPr>
      </w:pPr>
      <w:r w:rsidRPr="00456965">
        <w:rPr>
          <w:b/>
          <w:sz w:val="22"/>
          <w:szCs w:val="22"/>
        </w:rPr>
        <w:t>Descritores:</w:t>
      </w:r>
      <w:r w:rsidRPr="00456965">
        <w:rPr>
          <w:sz w:val="22"/>
          <w:szCs w:val="22"/>
        </w:rPr>
        <w:t xml:space="preserve"> </w:t>
      </w:r>
      <w:r w:rsidRPr="00E6368C">
        <w:rPr>
          <w:bCs/>
          <w:sz w:val="22"/>
          <w:szCs w:val="22"/>
        </w:rPr>
        <w:t xml:space="preserve">Saúde Pública; Odontologia Comunitária; Atenção Primária à Saúde. </w:t>
      </w:r>
    </w:p>
    <w:p w14:paraId="35FBB98A"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1509B2EF"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p>
    <w:p w14:paraId="30223F76"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 xml:space="preserve">1. Brasil. Ministério da Saúde. </w:t>
      </w:r>
      <w:r w:rsidRPr="00E6368C">
        <w:rPr>
          <w:rFonts w:ascii="Times New Roman" w:hAnsi="Times New Roman"/>
          <w:b/>
          <w:bCs/>
        </w:rPr>
        <w:t>Saúde bucal</w:t>
      </w:r>
      <w:r w:rsidRPr="00E6368C">
        <w:rPr>
          <w:rFonts w:ascii="Times New Roman" w:hAnsi="Times New Roman"/>
          <w:bCs/>
        </w:rPr>
        <w:t>. Brasília: Ministério da Saúde; 2006. Disponível em: &lt;http://189.28.128.100/dab/docs/publicacoes/cadernos_ab/abcad17.pdf&gt;. Acesso em: 29 ago. 2019.</w:t>
      </w:r>
    </w:p>
    <w:p w14:paraId="2CE95408" w14:textId="77777777" w:rsidR="00BC77FA" w:rsidRPr="00E6368C" w:rsidRDefault="00BC77FA" w:rsidP="00456965">
      <w:pPr>
        <w:spacing w:after="0" w:line="240" w:lineRule="auto"/>
        <w:jc w:val="both"/>
        <w:rPr>
          <w:rFonts w:ascii="Times New Roman" w:hAnsi="Times New Roman"/>
          <w:bCs/>
        </w:rPr>
      </w:pPr>
    </w:p>
    <w:p w14:paraId="0E49794C" w14:textId="77777777" w:rsidR="00BC77FA" w:rsidRPr="00E6368C" w:rsidRDefault="00BC77FA" w:rsidP="00456965">
      <w:pPr>
        <w:spacing w:after="0" w:line="240" w:lineRule="auto"/>
        <w:jc w:val="both"/>
        <w:rPr>
          <w:rFonts w:ascii="Times New Roman" w:hAnsi="Times New Roman"/>
          <w:bCs/>
        </w:rPr>
      </w:pPr>
    </w:p>
    <w:p w14:paraId="33BF098A" w14:textId="77777777" w:rsidR="00BC77FA" w:rsidRPr="00E6368C" w:rsidRDefault="00BC77FA" w:rsidP="00456965">
      <w:pPr>
        <w:spacing w:after="0" w:line="240" w:lineRule="auto"/>
        <w:jc w:val="both"/>
        <w:rPr>
          <w:rFonts w:ascii="Times New Roman" w:hAnsi="Times New Roman"/>
          <w:bCs/>
        </w:rPr>
      </w:pPr>
    </w:p>
    <w:p w14:paraId="42DDBE10" w14:textId="77777777" w:rsidR="00BC77FA" w:rsidRPr="00E6368C" w:rsidRDefault="00BC77FA" w:rsidP="00456965">
      <w:pPr>
        <w:spacing w:after="0" w:line="240" w:lineRule="auto"/>
        <w:jc w:val="both"/>
        <w:rPr>
          <w:rFonts w:ascii="Times New Roman" w:hAnsi="Times New Roman"/>
          <w:bCs/>
        </w:rPr>
      </w:pPr>
    </w:p>
    <w:p w14:paraId="4FD137DD" w14:textId="77777777" w:rsidR="00BC77FA" w:rsidRPr="00E6368C" w:rsidRDefault="00BC77FA" w:rsidP="00456965">
      <w:pPr>
        <w:spacing w:after="0" w:line="240" w:lineRule="auto"/>
        <w:jc w:val="both"/>
        <w:rPr>
          <w:rFonts w:ascii="Times New Roman" w:hAnsi="Times New Roman"/>
          <w:bCs/>
        </w:rPr>
      </w:pPr>
    </w:p>
    <w:p w14:paraId="28590123" w14:textId="77777777" w:rsidR="00BC77FA" w:rsidRPr="00E6368C" w:rsidRDefault="00BC77FA" w:rsidP="00456965">
      <w:pPr>
        <w:spacing w:after="0" w:line="240" w:lineRule="auto"/>
        <w:jc w:val="both"/>
        <w:rPr>
          <w:rFonts w:ascii="Times New Roman" w:hAnsi="Times New Roman"/>
          <w:bCs/>
        </w:rPr>
      </w:pPr>
    </w:p>
    <w:p w14:paraId="798D6C1C" w14:textId="77777777" w:rsidR="00BC77FA" w:rsidRPr="00E6368C" w:rsidRDefault="00BC77FA" w:rsidP="00456965">
      <w:pPr>
        <w:spacing w:after="0" w:line="240" w:lineRule="auto"/>
        <w:jc w:val="both"/>
        <w:rPr>
          <w:rFonts w:ascii="Times New Roman" w:hAnsi="Times New Roman"/>
          <w:bCs/>
        </w:rPr>
      </w:pPr>
    </w:p>
    <w:p w14:paraId="41796A8E" w14:textId="77777777" w:rsidR="00BC77FA" w:rsidRPr="00E6368C" w:rsidRDefault="00BC77FA" w:rsidP="00456965">
      <w:pPr>
        <w:spacing w:after="0" w:line="240" w:lineRule="auto"/>
        <w:jc w:val="both"/>
        <w:rPr>
          <w:rFonts w:ascii="Times New Roman" w:hAnsi="Times New Roman"/>
          <w:bCs/>
        </w:rPr>
      </w:pPr>
    </w:p>
    <w:p w14:paraId="69F99124" w14:textId="77777777" w:rsidR="00BC77FA" w:rsidRPr="00E6368C" w:rsidRDefault="00BC77FA" w:rsidP="00456965">
      <w:pPr>
        <w:spacing w:after="0" w:line="240" w:lineRule="auto"/>
        <w:jc w:val="both"/>
        <w:rPr>
          <w:rFonts w:ascii="Times New Roman" w:hAnsi="Times New Roman"/>
          <w:bCs/>
        </w:rPr>
      </w:pPr>
    </w:p>
    <w:p w14:paraId="2641FDD4" w14:textId="77777777" w:rsidR="00BC77FA" w:rsidRPr="00E6368C" w:rsidRDefault="00BC77FA" w:rsidP="00456965">
      <w:pPr>
        <w:spacing w:after="0" w:line="240" w:lineRule="auto"/>
        <w:jc w:val="both"/>
        <w:rPr>
          <w:rFonts w:ascii="Times New Roman" w:hAnsi="Times New Roman"/>
          <w:bCs/>
        </w:rPr>
      </w:pPr>
    </w:p>
    <w:p w14:paraId="4CB36922" w14:textId="77777777" w:rsidR="00BC77FA" w:rsidRPr="00E6368C" w:rsidRDefault="00BC77FA" w:rsidP="00456965">
      <w:pPr>
        <w:spacing w:after="0" w:line="240" w:lineRule="auto"/>
        <w:jc w:val="both"/>
        <w:rPr>
          <w:rFonts w:ascii="Times New Roman" w:hAnsi="Times New Roman"/>
          <w:b/>
          <w:bCs/>
        </w:rPr>
      </w:pPr>
      <w:r w:rsidRPr="00E6368C">
        <w:rPr>
          <w:rFonts w:ascii="Times New Roman" w:hAnsi="Times New Roman"/>
          <w:b/>
          <w:bCs/>
        </w:rPr>
        <w:lastRenderedPageBreak/>
        <w:t>ODONTOPEDIATRA NO AMBIENTE HOSPITALAR: QUAL A SUA IMPORTÂNCIA?</w:t>
      </w:r>
    </w:p>
    <w:p w14:paraId="19D52342"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MIRANDA FILHO, A.E.F. (UNIFENAS - Universidade José do Rosário Vellano-Unifenas Alfenas, Faculdade de Odontologia);</w:t>
      </w:r>
    </w:p>
    <w:p w14:paraId="20B64FA7"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MARQUES, N.C.T. (UNIFENAS - Universidade José do Rosário Vellano-Unifenas Alfenas, Faculdade de Odontologia);</w:t>
      </w:r>
    </w:p>
    <w:p w14:paraId="0D1A87BF"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BALDIM, A.A. (UNIFENAS - Universidade José do Rosário Vellano-Unifenas Alfenas, Faculdade de Odontologia);</w:t>
      </w:r>
    </w:p>
    <w:p w14:paraId="4DD66834"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RODRIGUES, H.S.G. (UNIFENAS - Universidade José do Rosário Vellano-Unifenas Alfenas, Faculdade de Odontologia);</w:t>
      </w:r>
    </w:p>
    <w:p w14:paraId="3568671C" w14:textId="77777777" w:rsidR="00BC77FA" w:rsidRPr="00E6368C" w:rsidRDefault="00BC77FA" w:rsidP="00456965">
      <w:pPr>
        <w:spacing w:after="0" w:line="240" w:lineRule="auto"/>
        <w:jc w:val="both"/>
        <w:rPr>
          <w:rFonts w:ascii="Times New Roman" w:hAnsi="Times New Roman"/>
          <w:bCs/>
        </w:rPr>
      </w:pPr>
      <w:r w:rsidRPr="00E6368C">
        <w:rPr>
          <w:rFonts w:ascii="Times New Roman" w:hAnsi="Times New Roman"/>
          <w:bCs/>
        </w:rPr>
        <w:t>CHAVES, M.R. (UNIFENAS - Universidade José do Rosário Vellano-Unifenas Alfenas, Hospital Universitário).</w:t>
      </w:r>
    </w:p>
    <w:p w14:paraId="01487D4F" w14:textId="77777777" w:rsidR="00BC77FA" w:rsidRPr="00456965" w:rsidRDefault="00BC77FA" w:rsidP="00456965">
      <w:pPr>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Odontopediatria</w:t>
      </w:r>
    </w:p>
    <w:p w14:paraId="54FBF4E6"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Graduação </w:t>
      </w:r>
    </w:p>
    <w:p w14:paraId="60EEF40B"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80768" behindDoc="0" locked="0" layoutInCell="1" allowOverlap="1" wp14:anchorId="40C8EA65" wp14:editId="76D50559">
                <wp:simplePos x="0" y="0"/>
                <wp:positionH relativeFrom="column">
                  <wp:posOffset>1727</wp:posOffset>
                </wp:positionH>
                <wp:positionV relativeFrom="paragraph">
                  <wp:posOffset>94031</wp:posOffset>
                </wp:positionV>
                <wp:extent cx="5981700" cy="4411065"/>
                <wp:effectExtent l="0" t="0" r="19050" b="27940"/>
                <wp:wrapNone/>
                <wp:docPr id="14" name="Caixa de texto 14"/>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E66F0C" w14:textId="77777777" w:rsidR="00306534" w:rsidRPr="00C55174" w:rsidRDefault="00306534" w:rsidP="00BC77FA">
                            <w:pPr>
                              <w:jc w:val="both"/>
                              <w:rPr>
                                <w:rFonts w:ascii="Times New Roman" w:hAnsi="Times New Roman"/>
                              </w:rPr>
                            </w:pPr>
                            <w:r w:rsidRPr="000A1836">
                              <w:rPr>
                                <w:rFonts w:ascii="Times New Roman" w:hAnsi="Times New Roman"/>
                                <w:bCs/>
                                <w:lang w:val="en-US"/>
                              </w:rPr>
                              <w:t>O cirurgião-dentista pode utilizar de técnicas de controle comportamental básicas porém, muitas crianças precisam de tratamento utilizando técnicas avançadas como a anestesia geral. O objetivo é relatar o caso da paciente E.V.L.C. , 4 anos e 8 meses, sexo feminino, diagnosticada com comunicação interatrial e interventricular com repercussão hemodinâmica. O exame físico sem alteração. Já exames intraoral e radiográfico foi evidenciado acúmulo de biofilme, cárie, extensas destruições coronárias com envolvimento pulpar, e lesão periapical com rompimento do saco pericoronário, lesões de mancha branca ativa e raízes residuais. No plano de tratamento foi decidido a realização de restaurações, exodontias, capeamento pulpar indireto, selantes, profilaxia, controle das lesões ativas e não cavitadas e instalação de aparelho mantenedor de espaço estético funcional. Os procedimentos odontológicos foram realizados em um único atendimento. O acompanhamento preventivo e manutenção ortodôntica está sendo realizado. Um plano de tratamento multidisciplinar previne complicações. Procedimentos invasivos em pacientes cardiopatas, dependendo da severidade da condição bucal faz-se necessário a realização em centro cirúrgico, uma vez que elimina várias sessões de profilaxia antibiótica e previne endocardites infecciosas.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0C8EA65" id="Caixa de texto 14" o:spid="_x0000_s1060" type="#_x0000_t202" style="position:absolute;left:0;text-align:left;margin-left:.15pt;margin-top:7.4pt;width:471pt;height:347.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vBQfrp0CAADDBQAADgAAAAAAAAAAAAAAAAAuAgAAZHJzL2Uyb0Rv&#10;Yy54bWxQSwECLQAUAAYACAAAACEAQkwdhtkAAAAHAQAADwAAAAAAAAAAAAAAAAD3BAAAZHJzL2Rv&#10;d25yZXYueG1sUEsFBgAAAAAEAAQA8wAAAP0FAAAAAA==&#10;" fillcolor="white [3201]" strokeweight=".5pt">
                <v:textbox>
                  <w:txbxContent>
                    <w:p w14:paraId="77E66F0C" w14:textId="77777777" w:rsidR="00306534" w:rsidRPr="00C55174" w:rsidRDefault="00306534" w:rsidP="00BC77FA">
                      <w:pPr>
                        <w:jc w:val="both"/>
                        <w:rPr>
                          <w:rFonts w:ascii="Times New Roman" w:hAnsi="Times New Roman"/>
                        </w:rPr>
                      </w:pPr>
                      <w:r w:rsidRPr="000A1836">
                        <w:rPr>
                          <w:rFonts w:ascii="Times New Roman" w:hAnsi="Times New Roman"/>
                          <w:bCs/>
                          <w:lang w:val="en-US"/>
                        </w:rPr>
                        <w:t>O cirurgião-dentista pode utilizar de técnicas de controle comportamental básicas porém, muitas crianças precisam de tratamento utilizando técnicas avançadas como a anestesia geral. O objetivo é relatar o caso da paciente E.V.L.C. , 4 anos e 8 meses, sexo feminino, diagnosticada com comunicação interatrial e interventricular com repercussão hemodinâmica. O exame físico sem alteração. Já exames intraoral e radiográfico foi evidenciado acúmulo de biofilme, cárie, extensas destruições coronárias com envolvimento pulpar, e lesão periapical com rompimento do saco pericoronário, lesões de mancha branca ativa e raízes residuais. No plano de tratamento foi decidido a realização de restaurações, exodontias, capeamento pulpar indireto, selantes, profilaxia, controle das lesões ativas e não cavitadas e instalação de aparelho mantenedor de espaço estético funcional. Os procedimentos odontológicos foram realizados em um único atendimento. O acompanhamento preventivo e manutenção ortodôntica está sendo realizado. Um plano de tratamento multidisciplinar previne complicações. Procedimentos invasivos em pacientes cardiopatas, dependendo da severidade da condição bucal faz-se necessário a realização em centro cirúrgico, uma vez que elimina várias sessões de profilaxia antibiótica e previne endocardites infecciosas.</w:t>
                      </w:r>
                    </w:p>
                  </w:txbxContent>
                </v:textbox>
              </v:shape>
            </w:pict>
          </mc:Fallback>
        </mc:AlternateContent>
      </w:r>
    </w:p>
    <w:p w14:paraId="4A154328" w14:textId="77777777" w:rsidR="00BC77FA" w:rsidRPr="00456965" w:rsidRDefault="00BC77FA" w:rsidP="00456965">
      <w:pPr>
        <w:pStyle w:val="NormalWeb"/>
        <w:spacing w:before="0" w:beforeAutospacing="0" w:after="0" w:afterAutospacing="0"/>
        <w:jc w:val="both"/>
        <w:rPr>
          <w:b/>
          <w:sz w:val="22"/>
          <w:szCs w:val="22"/>
        </w:rPr>
      </w:pPr>
    </w:p>
    <w:p w14:paraId="2CBE245B" w14:textId="77777777" w:rsidR="00BC77FA" w:rsidRPr="00456965" w:rsidRDefault="00BC77FA" w:rsidP="00456965">
      <w:pPr>
        <w:pStyle w:val="NormalWeb"/>
        <w:spacing w:before="0" w:beforeAutospacing="0" w:after="0" w:afterAutospacing="0"/>
        <w:jc w:val="both"/>
        <w:rPr>
          <w:b/>
          <w:sz w:val="22"/>
          <w:szCs w:val="22"/>
        </w:rPr>
      </w:pPr>
    </w:p>
    <w:p w14:paraId="15859433" w14:textId="77777777" w:rsidR="00BC77FA" w:rsidRPr="00456965" w:rsidRDefault="00BC77FA" w:rsidP="00456965">
      <w:pPr>
        <w:pStyle w:val="NormalWeb"/>
        <w:spacing w:before="0" w:beforeAutospacing="0" w:after="0" w:afterAutospacing="0"/>
        <w:jc w:val="both"/>
        <w:rPr>
          <w:b/>
          <w:sz w:val="22"/>
          <w:szCs w:val="22"/>
        </w:rPr>
      </w:pPr>
    </w:p>
    <w:p w14:paraId="40931389" w14:textId="77777777" w:rsidR="00BC77FA" w:rsidRPr="00456965" w:rsidRDefault="00BC77FA" w:rsidP="00456965">
      <w:pPr>
        <w:pStyle w:val="NormalWeb"/>
        <w:spacing w:before="0" w:beforeAutospacing="0" w:after="0" w:afterAutospacing="0"/>
        <w:jc w:val="both"/>
        <w:rPr>
          <w:b/>
          <w:sz w:val="22"/>
          <w:szCs w:val="22"/>
        </w:rPr>
      </w:pPr>
    </w:p>
    <w:p w14:paraId="656152A6" w14:textId="77777777" w:rsidR="00BC77FA" w:rsidRPr="00456965" w:rsidRDefault="00BC77FA" w:rsidP="00456965">
      <w:pPr>
        <w:pStyle w:val="NormalWeb"/>
        <w:spacing w:before="0" w:beforeAutospacing="0" w:after="0" w:afterAutospacing="0"/>
        <w:jc w:val="both"/>
        <w:rPr>
          <w:b/>
          <w:sz w:val="22"/>
          <w:szCs w:val="22"/>
        </w:rPr>
      </w:pPr>
    </w:p>
    <w:p w14:paraId="61AC8903" w14:textId="77777777" w:rsidR="00BC77FA" w:rsidRPr="00456965" w:rsidRDefault="00BC77FA" w:rsidP="00456965">
      <w:pPr>
        <w:pStyle w:val="NormalWeb"/>
        <w:spacing w:before="0" w:beforeAutospacing="0" w:after="0" w:afterAutospacing="0"/>
        <w:jc w:val="both"/>
        <w:rPr>
          <w:b/>
          <w:sz w:val="22"/>
          <w:szCs w:val="22"/>
        </w:rPr>
      </w:pPr>
    </w:p>
    <w:p w14:paraId="331128B5" w14:textId="77777777" w:rsidR="00BC77FA" w:rsidRPr="00456965" w:rsidRDefault="00BC77FA" w:rsidP="00456965">
      <w:pPr>
        <w:pStyle w:val="NormalWeb"/>
        <w:spacing w:before="0" w:beforeAutospacing="0" w:after="0" w:afterAutospacing="0"/>
        <w:jc w:val="both"/>
        <w:rPr>
          <w:b/>
          <w:sz w:val="22"/>
          <w:szCs w:val="22"/>
        </w:rPr>
      </w:pPr>
    </w:p>
    <w:p w14:paraId="345381D2" w14:textId="77777777" w:rsidR="00BC77FA" w:rsidRPr="00456965" w:rsidRDefault="00BC77FA" w:rsidP="00456965">
      <w:pPr>
        <w:pStyle w:val="NormalWeb"/>
        <w:spacing w:before="0" w:beforeAutospacing="0" w:after="0" w:afterAutospacing="0"/>
        <w:jc w:val="both"/>
        <w:rPr>
          <w:b/>
          <w:sz w:val="22"/>
          <w:szCs w:val="22"/>
        </w:rPr>
      </w:pPr>
    </w:p>
    <w:p w14:paraId="02A81582" w14:textId="77777777" w:rsidR="00BC77FA" w:rsidRPr="00456965" w:rsidRDefault="00BC77FA" w:rsidP="00456965">
      <w:pPr>
        <w:pStyle w:val="NormalWeb"/>
        <w:spacing w:before="0" w:beforeAutospacing="0" w:after="0" w:afterAutospacing="0"/>
        <w:jc w:val="both"/>
        <w:rPr>
          <w:b/>
          <w:sz w:val="22"/>
          <w:szCs w:val="22"/>
        </w:rPr>
      </w:pPr>
    </w:p>
    <w:p w14:paraId="054DC2E5" w14:textId="77777777" w:rsidR="00BC77FA" w:rsidRPr="00456965" w:rsidRDefault="00BC77FA" w:rsidP="00456965">
      <w:pPr>
        <w:pStyle w:val="NormalWeb"/>
        <w:spacing w:before="0" w:beforeAutospacing="0" w:after="0" w:afterAutospacing="0"/>
        <w:jc w:val="both"/>
        <w:rPr>
          <w:b/>
          <w:sz w:val="22"/>
          <w:szCs w:val="22"/>
        </w:rPr>
      </w:pPr>
    </w:p>
    <w:p w14:paraId="133A742F" w14:textId="77777777" w:rsidR="00BC77FA" w:rsidRPr="00456965" w:rsidRDefault="00BC77FA" w:rsidP="00456965">
      <w:pPr>
        <w:pStyle w:val="NormalWeb"/>
        <w:spacing w:before="0" w:beforeAutospacing="0" w:after="0" w:afterAutospacing="0"/>
        <w:jc w:val="both"/>
        <w:rPr>
          <w:b/>
          <w:sz w:val="22"/>
          <w:szCs w:val="22"/>
        </w:rPr>
      </w:pPr>
    </w:p>
    <w:p w14:paraId="4487E0E4" w14:textId="77777777" w:rsidR="00BC77FA" w:rsidRPr="00456965" w:rsidRDefault="00BC77FA" w:rsidP="00456965">
      <w:pPr>
        <w:pStyle w:val="NormalWeb"/>
        <w:spacing w:before="0" w:beforeAutospacing="0" w:after="0" w:afterAutospacing="0"/>
        <w:jc w:val="both"/>
        <w:rPr>
          <w:b/>
          <w:sz w:val="22"/>
          <w:szCs w:val="22"/>
        </w:rPr>
      </w:pPr>
    </w:p>
    <w:p w14:paraId="2BCB73C4" w14:textId="77777777" w:rsidR="00BC77FA" w:rsidRPr="00456965" w:rsidRDefault="00BC77FA" w:rsidP="00456965">
      <w:pPr>
        <w:pStyle w:val="NormalWeb"/>
        <w:spacing w:before="0" w:beforeAutospacing="0" w:after="0" w:afterAutospacing="0"/>
        <w:jc w:val="both"/>
        <w:rPr>
          <w:b/>
          <w:sz w:val="22"/>
          <w:szCs w:val="22"/>
        </w:rPr>
      </w:pPr>
    </w:p>
    <w:p w14:paraId="3724FBC6" w14:textId="77777777" w:rsidR="00BC77FA" w:rsidRPr="00456965" w:rsidRDefault="00BC77FA" w:rsidP="00456965">
      <w:pPr>
        <w:pStyle w:val="NormalWeb"/>
        <w:spacing w:before="0" w:beforeAutospacing="0" w:after="0" w:afterAutospacing="0"/>
        <w:jc w:val="both"/>
        <w:rPr>
          <w:b/>
          <w:sz w:val="22"/>
          <w:szCs w:val="22"/>
        </w:rPr>
      </w:pPr>
    </w:p>
    <w:p w14:paraId="20DB9F0B" w14:textId="77777777" w:rsidR="00BC77FA" w:rsidRPr="00456965" w:rsidRDefault="00BC77FA" w:rsidP="00456965">
      <w:pPr>
        <w:pStyle w:val="NormalWeb"/>
        <w:spacing w:before="0" w:beforeAutospacing="0" w:after="0" w:afterAutospacing="0"/>
        <w:jc w:val="both"/>
        <w:rPr>
          <w:b/>
          <w:sz w:val="22"/>
          <w:szCs w:val="22"/>
        </w:rPr>
      </w:pPr>
    </w:p>
    <w:p w14:paraId="247120BF" w14:textId="77777777" w:rsidR="00BC77FA" w:rsidRPr="00456965" w:rsidRDefault="00BC77FA" w:rsidP="00456965">
      <w:pPr>
        <w:pStyle w:val="NormalWeb"/>
        <w:spacing w:before="0" w:beforeAutospacing="0" w:after="0" w:afterAutospacing="0"/>
        <w:jc w:val="both"/>
        <w:rPr>
          <w:b/>
          <w:sz w:val="22"/>
          <w:szCs w:val="22"/>
        </w:rPr>
      </w:pPr>
    </w:p>
    <w:p w14:paraId="2301F842" w14:textId="77777777" w:rsidR="00BC77FA" w:rsidRPr="00456965" w:rsidRDefault="00BC77FA" w:rsidP="00456965">
      <w:pPr>
        <w:pStyle w:val="NormalWeb"/>
        <w:spacing w:before="0" w:beforeAutospacing="0" w:after="0" w:afterAutospacing="0"/>
        <w:jc w:val="both"/>
        <w:rPr>
          <w:b/>
          <w:sz w:val="22"/>
          <w:szCs w:val="22"/>
        </w:rPr>
      </w:pPr>
    </w:p>
    <w:p w14:paraId="1D9DD0A6" w14:textId="77777777" w:rsidR="00BC77FA" w:rsidRPr="00456965" w:rsidRDefault="00BC77FA" w:rsidP="00456965">
      <w:pPr>
        <w:pStyle w:val="NormalWeb"/>
        <w:spacing w:before="0" w:beforeAutospacing="0" w:after="0" w:afterAutospacing="0"/>
        <w:jc w:val="both"/>
        <w:rPr>
          <w:b/>
          <w:sz w:val="22"/>
          <w:szCs w:val="22"/>
        </w:rPr>
      </w:pPr>
    </w:p>
    <w:p w14:paraId="4A5A2D85" w14:textId="77777777" w:rsidR="00BC77FA" w:rsidRPr="00456965" w:rsidRDefault="00BC77FA" w:rsidP="00456965">
      <w:pPr>
        <w:pStyle w:val="NormalWeb"/>
        <w:spacing w:before="0" w:beforeAutospacing="0" w:after="0" w:afterAutospacing="0"/>
        <w:jc w:val="both"/>
        <w:rPr>
          <w:b/>
          <w:sz w:val="22"/>
          <w:szCs w:val="22"/>
        </w:rPr>
      </w:pPr>
    </w:p>
    <w:p w14:paraId="00913085" w14:textId="77777777" w:rsidR="00BC77FA" w:rsidRPr="00456965" w:rsidRDefault="00BC77FA" w:rsidP="00456965">
      <w:pPr>
        <w:pStyle w:val="NormalWeb"/>
        <w:spacing w:before="0" w:beforeAutospacing="0" w:after="0" w:afterAutospacing="0"/>
        <w:jc w:val="both"/>
        <w:rPr>
          <w:b/>
          <w:sz w:val="22"/>
          <w:szCs w:val="22"/>
        </w:rPr>
      </w:pPr>
    </w:p>
    <w:p w14:paraId="5CFF12B1" w14:textId="77777777" w:rsidR="00BC77FA" w:rsidRPr="00456965" w:rsidRDefault="00BC77FA" w:rsidP="00456965">
      <w:pPr>
        <w:pStyle w:val="NormalWeb"/>
        <w:spacing w:before="0" w:beforeAutospacing="0" w:after="0" w:afterAutospacing="0"/>
        <w:jc w:val="both"/>
        <w:rPr>
          <w:b/>
          <w:sz w:val="22"/>
          <w:szCs w:val="22"/>
        </w:rPr>
      </w:pPr>
    </w:p>
    <w:p w14:paraId="407CE8DE" w14:textId="77777777" w:rsidR="00BC77FA" w:rsidRPr="00456965" w:rsidRDefault="00BC77FA" w:rsidP="00456965">
      <w:pPr>
        <w:pStyle w:val="NormalWeb"/>
        <w:spacing w:before="0" w:beforeAutospacing="0" w:after="0" w:afterAutospacing="0"/>
        <w:jc w:val="both"/>
        <w:rPr>
          <w:b/>
          <w:sz w:val="22"/>
          <w:szCs w:val="22"/>
        </w:rPr>
      </w:pPr>
    </w:p>
    <w:p w14:paraId="12FE666A" w14:textId="77777777" w:rsidR="00BC77FA" w:rsidRPr="00456965" w:rsidRDefault="00BC77FA" w:rsidP="00456965">
      <w:pPr>
        <w:pStyle w:val="NormalWeb"/>
        <w:spacing w:before="0" w:beforeAutospacing="0" w:after="0" w:afterAutospacing="0"/>
        <w:jc w:val="both"/>
        <w:rPr>
          <w:b/>
          <w:sz w:val="22"/>
          <w:szCs w:val="22"/>
        </w:rPr>
      </w:pPr>
    </w:p>
    <w:p w14:paraId="44ABBB36" w14:textId="77777777" w:rsidR="007A5601" w:rsidRPr="00456965" w:rsidRDefault="007A5601" w:rsidP="00456965">
      <w:pPr>
        <w:pStyle w:val="NormalWeb"/>
        <w:spacing w:before="0" w:beforeAutospacing="0" w:after="0" w:afterAutospacing="0"/>
        <w:jc w:val="both"/>
        <w:rPr>
          <w:b/>
          <w:sz w:val="22"/>
          <w:szCs w:val="22"/>
        </w:rPr>
      </w:pPr>
    </w:p>
    <w:p w14:paraId="0B39E422" w14:textId="77777777" w:rsidR="007A5601" w:rsidRPr="00456965" w:rsidRDefault="007A5601" w:rsidP="00456965">
      <w:pPr>
        <w:pStyle w:val="NormalWeb"/>
        <w:spacing w:before="0" w:beforeAutospacing="0" w:after="0" w:afterAutospacing="0"/>
        <w:jc w:val="both"/>
        <w:rPr>
          <w:b/>
          <w:sz w:val="22"/>
          <w:szCs w:val="22"/>
        </w:rPr>
      </w:pPr>
    </w:p>
    <w:p w14:paraId="46F193D7" w14:textId="77777777" w:rsidR="00BC77FA" w:rsidRPr="00456965" w:rsidRDefault="00BC77FA" w:rsidP="00456965">
      <w:pPr>
        <w:pStyle w:val="NormalWeb"/>
        <w:spacing w:before="0" w:beforeAutospacing="0" w:after="0" w:afterAutospacing="0"/>
        <w:jc w:val="both"/>
        <w:rPr>
          <w:b/>
          <w:sz w:val="22"/>
          <w:szCs w:val="22"/>
        </w:rPr>
      </w:pPr>
    </w:p>
    <w:p w14:paraId="3CC16E61" w14:textId="77777777" w:rsidR="00BC77FA" w:rsidRPr="00456965" w:rsidRDefault="00BC77FA" w:rsidP="00456965">
      <w:pPr>
        <w:pStyle w:val="NormalWeb"/>
        <w:spacing w:before="0" w:beforeAutospacing="0" w:after="0" w:afterAutospacing="0"/>
        <w:jc w:val="both"/>
        <w:rPr>
          <w:b/>
          <w:sz w:val="22"/>
          <w:szCs w:val="22"/>
        </w:rPr>
      </w:pPr>
    </w:p>
    <w:p w14:paraId="63B45FD2" w14:textId="77777777" w:rsidR="00BC77FA" w:rsidRPr="00E6368C" w:rsidRDefault="00BC77FA" w:rsidP="00456965">
      <w:pPr>
        <w:pStyle w:val="NormalWeb"/>
        <w:spacing w:before="0" w:beforeAutospacing="0" w:after="0" w:afterAutospacing="0"/>
        <w:jc w:val="both"/>
        <w:rPr>
          <w:bCs/>
          <w:sz w:val="22"/>
          <w:szCs w:val="22"/>
        </w:rPr>
      </w:pPr>
      <w:r w:rsidRPr="00456965">
        <w:rPr>
          <w:b/>
          <w:sz w:val="22"/>
          <w:szCs w:val="22"/>
        </w:rPr>
        <w:t>Descritores:</w:t>
      </w:r>
      <w:r w:rsidRPr="00456965">
        <w:rPr>
          <w:sz w:val="22"/>
          <w:szCs w:val="22"/>
        </w:rPr>
        <w:t xml:space="preserve"> </w:t>
      </w:r>
      <w:r w:rsidRPr="00E6368C">
        <w:rPr>
          <w:bCs/>
          <w:sz w:val="22"/>
          <w:szCs w:val="22"/>
        </w:rPr>
        <w:t>Anestesia Geral; Cardiopatias; Sedação Consciente.</w:t>
      </w:r>
    </w:p>
    <w:p w14:paraId="19CCDA4D"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62DF7BBC"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p>
    <w:p w14:paraId="329ACB3E" w14:textId="77777777" w:rsidR="00BC77FA" w:rsidRPr="00E6368C" w:rsidRDefault="00BC77FA" w:rsidP="00456965">
      <w:pPr>
        <w:spacing w:after="0" w:line="240" w:lineRule="auto"/>
        <w:jc w:val="both"/>
        <w:rPr>
          <w:rFonts w:ascii="Times New Roman" w:hAnsi="Times New Roman"/>
          <w:bCs/>
        </w:rPr>
      </w:pPr>
      <w:r w:rsidRPr="00456965">
        <w:rPr>
          <w:rFonts w:ascii="Times New Roman" w:hAnsi="Times New Roman"/>
          <w:bCs/>
          <w:lang w:val="en-US"/>
        </w:rPr>
        <w:t xml:space="preserve">1.Martins ML, Letieri ADS, Lenzi MM, Agostini M, Castro GF et al. Oral healthcare management of a child with phakomatosis pigmentovascularis associated with bilateral Sturge-Weber syndrome. </w:t>
      </w:r>
      <w:r w:rsidRPr="00E6368C">
        <w:rPr>
          <w:rFonts w:ascii="Times New Roman" w:hAnsi="Times New Roman"/>
          <w:bCs/>
        </w:rPr>
        <w:t xml:space="preserve">Spec Care Dentist. 2019; 1–6. </w:t>
      </w:r>
    </w:p>
    <w:p w14:paraId="7773CB3C" w14:textId="77777777" w:rsidR="00BC77FA" w:rsidRPr="00E6368C" w:rsidRDefault="00BC77FA" w:rsidP="00456965">
      <w:pPr>
        <w:spacing w:after="0" w:line="240" w:lineRule="auto"/>
        <w:jc w:val="both"/>
        <w:rPr>
          <w:rFonts w:ascii="Times New Roman" w:hAnsi="Times New Roman"/>
          <w:bCs/>
        </w:rPr>
      </w:pPr>
    </w:p>
    <w:p w14:paraId="3048A21A" w14:textId="77777777" w:rsidR="00BC77FA" w:rsidRPr="00E6368C" w:rsidRDefault="00BC77FA" w:rsidP="00456965">
      <w:pPr>
        <w:spacing w:after="0" w:line="240" w:lineRule="auto"/>
        <w:jc w:val="both"/>
        <w:rPr>
          <w:rFonts w:ascii="Times New Roman" w:hAnsi="Times New Roman"/>
          <w:bCs/>
        </w:rPr>
      </w:pPr>
    </w:p>
    <w:p w14:paraId="6D7F8919" w14:textId="77777777" w:rsidR="00BC77FA" w:rsidRPr="00E6368C" w:rsidRDefault="00BC77FA" w:rsidP="00456965">
      <w:pPr>
        <w:spacing w:after="0" w:line="240" w:lineRule="auto"/>
        <w:jc w:val="both"/>
        <w:rPr>
          <w:rFonts w:ascii="Times New Roman" w:hAnsi="Times New Roman"/>
          <w:bCs/>
        </w:rPr>
      </w:pPr>
    </w:p>
    <w:p w14:paraId="50BB7320" w14:textId="77777777" w:rsidR="00BC77FA" w:rsidRPr="00456965" w:rsidRDefault="00BC77FA" w:rsidP="00456965">
      <w:pPr>
        <w:spacing w:after="0" w:line="240" w:lineRule="auto"/>
        <w:jc w:val="both"/>
        <w:rPr>
          <w:rFonts w:ascii="Times New Roman" w:hAnsi="Times New Roman"/>
          <w:b/>
          <w:bCs/>
        </w:rPr>
      </w:pPr>
      <w:r w:rsidRPr="00456965">
        <w:rPr>
          <w:rFonts w:ascii="Times New Roman" w:hAnsi="Times New Roman"/>
          <w:b/>
          <w:bCs/>
        </w:rPr>
        <w:lastRenderedPageBreak/>
        <w:t>ESTUDO CLÍNICO RANDOMIZADO DO DESEMPENHO DE DOIS MATERIAIS OBTURADORES EM BIOPULPECTOMIAS DE MOLARES DECÍDUOS</w:t>
      </w:r>
    </w:p>
    <w:p w14:paraId="423C73F5"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Cs/>
        </w:rPr>
        <w:t>CALDEIRA, A.V.</w:t>
      </w:r>
      <w:r w:rsidRPr="00456965">
        <w:rPr>
          <w:rFonts w:ascii="Times New Roman" w:hAnsi="Times New Roman"/>
          <w:color w:val="000000"/>
        </w:rPr>
        <w:t xml:space="preserve"> (UNIFAL - Universidade Federal de Alfenas, Faculdade de Odontologia);</w:t>
      </w:r>
    </w:p>
    <w:p w14:paraId="243955F9"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Cs/>
        </w:rPr>
        <w:t xml:space="preserve">AMORIM, A.C. </w:t>
      </w:r>
      <w:r w:rsidRPr="00456965">
        <w:rPr>
          <w:rFonts w:ascii="Times New Roman" w:hAnsi="Times New Roman"/>
          <w:color w:val="000000"/>
        </w:rPr>
        <w:t>(UNIFAL - Universidade Federal de Alfenas, Faculdade de Odontologia);</w:t>
      </w:r>
    </w:p>
    <w:p w14:paraId="46A3EE60"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Cs/>
        </w:rPr>
        <w:t xml:space="preserve">SAKAI, V.T. </w:t>
      </w:r>
      <w:r w:rsidRPr="00456965">
        <w:rPr>
          <w:rFonts w:ascii="Times New Roman" w:hAnsi="Times New Roman"/>
          <w:color w:val="000000"/>
        </w:rPr>
        <w:t>(UNIFAL - Universidade Federal de Alfenas, Faculdade de Odontologia);</w:t>
      </w:r>
    </w:p>
    <w:p w14:paraId="19FCA634"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Cs/>
        </w:rPr>
        <w:t xml:space="preserve">NOGUEIRA, D.A. </w:t>
      </w:r>
      <w:r w:rsidRPr="00456965">
        <w:rPr>
          <w:rFonts w:ascii="Times New Roman" w:hAnsi="Times New Roman"/>
          <w:color w:val="000000"/>
        </w:rPr>
        <w:t>(UNIFAL - Universidade Federal de Alfenas, Faculdade de Odontologia);</w:t>
      </w:r>
    </w:p>
    <w:p w14:paraId="0C80DDC1"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Cs/>
        </w:rPr>
        <w:t xml:space="preserve">MORETTI, A.B.S. </w:t>
      </w:r>
      <w:r w:rsidRPr="00456965">
        <w:rPr>
          <w:rFonts w:ascii="Times New Roman" w:hAnsi="Times New Roman"/>
          <w:color w:val="000000"/>
        </w:rPr>
        <w:t>(UNIFAL - Universidade Federal de Alfenas, Faculdade de Odontologia).</w:t>
      </w:r>
    </w:p>
    <w:p w14:paraId="46C7E5D1"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Odontopediatria</w:t>
      </w:r>
    </w:p>
    <w:p w14:paraId="7DC85F4F"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Apresentação Oral Pós-Graduação</w:t>
      </w:r>
    </w:p>
    <w:p w14:paraId="0AFD587B"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81792" behindDoc="0" locked="0" layoutInCell="1" allowOverlap="1" wp14:anchorId="653B0D4F" wp14:editId="257A71C8">
                <wp:simplePos x="0" y="0"/>
                <wp:positionH relativeFrom="column">
                  <wp:posOffset>1727</wp:posOffset>
                </wp:positionH>
                <wp:positionV relativeFrom="paragraph">
                  <wp:posOffset>94031</wp:posOffset>
                </wp:positionV>
                <wp:extent cx="5981700" cy="4411065"/>
                <wp:effectExtent l="0" t="0" r="19050" b="27940"/>
                <wp:wrapNone/>
                <wp:docPr id="15" name="Caixa de texto 15"/>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0943D" w14:textId="77777777" w:rsidR="00306534" w:rsidRPr="007A5601" w:rsidRDefault="00306534" w:rsidP="00BC77FA">
                            <w:pPr>
                              <w:pStyle w:val="Corpodetexto"/>
                              <w:jc w:val="both"/>
                              <w:rPr>
                                <w:rFonts w:ascii="Times New Roman" w:hAnsi="Times New Roman"/>
                              </w:rPr>
                            </w:pPr>
                            <w:r w:rsidRPr="007A5601">
                              <w:rPr>
                                <w:rFonts w:ascii="Times New Roman" w:hAnsi="Times New Roman"/>
                              </w:rPr>
                              <w:t>Este estudo clínico randomizado e duplo cego teve como objetivo avaliar o desempenho de dois materiais obturadores após biopulpectomia em dentes decíduos. Foram realizadas 43 biopulpectomias em molares decíduos inferiores de crianças com idade entre 4 e 11 anos. Os dentes foram selecionados e distribuídos de forma aleatória em dois grupos: Grupo I – Pasta Hidróxido de cálcio com polietilenoglicol espessado com óxido de zinco e Grupo II- Pasta Hidróxido de Cálcio com</w:t>
                            </w:r>
                            <w:r w:rsidRPr="007A5601">
                              <w:rPr>
                                <w:rFonts w:ascii="Times New Roman" w:hAnsi="Times New Roman"/>
                                <w:spacing w:val="-2"/>
                              </w:rPr>
                              <w:t xml:space="preserve"> </w:t>
                            </w:r>
                            <w:r w:rsidRPr="007A5601">
                              <w:rPr>
                                <w:rFonts w:ascii="Times New Roman" w:hAnsi="Times New Roman"/>
                              </w:rPr>
                              <w:t>Iodofórmio e silicone. Os pacientes foram avaliados clinicamente quanto à presença de dor, abscesso/fístula, sensibilidade à percussão e mobilidade. Radiograficamente foram avaliados presença/ausência de lesão periapical, área inter-radicular radiolúcida, integridade do ligamento periodontal, qualidade da obturação e preenchimento dos canais radiculares. Os resultados clínicos e radiográficos foram coletados no pós-operatório imediato e três meses após o tratamento.  Após a tabulação dos resultados, o teste exato de Fisher, teste Mann-Whitney U e software</w:t>
                            </w:r>
                            <w:r w:rsidRPr="007A5601">
                              <w:rPr>
                                <w:rFonts w:ascii="Times New Roman" w:hAnsi="Times New Roman"/>
                                <w:spacing w:val="52"/>
                              </w:rPr>
                              <w:t xml:space="preserve"> </w:t>
                            </w:r>
                            <w:r w:rsidRPr="007A5601">
                              <w:rPr>
                                <w:rFonts w:ascii="Times New Roman" w:hAnsi="Times New Roman"/>
                              </w:rPr>
                              <w:t xml:space="preserve">SPSS versão 20 foram utilizados para análise estatística, com nível de significância de 5%. A porcentagem de sucesso clínico e radiográfico foi de 100% e 90%, respectivamente, em ambos os grupos. Não foram observadas diferenças significativas estatisticamente entre os grupos (p&lt;0,005). Sugere-se que a biopulpectomia realizada tanto </w:t>
                            </w:r>
                            <w:r w:rsidRPr="007A5601">
                              <w:rPr>
                                <w:rFonts w:ascii="Times New Roman" w:hAnsi="Times New Roman"/>
                                <w:color w:val="000000" w:themeColor="text1"/>
                              </w:rPr>
                              <w:t xml:space="preserve">pasta a hidróxido de cálcio associada ao polietilonoglicol e espessada com óxido de zinco e a pastas de hidróxido de cálcio e associado ao iodofórmio </w:t>
                            </w:r>
                            <w:r w:rsidRPr="007A5601">
                              <w:rPr>
                                <w:rFonts w:ascii="Times New Roman" w:hAnsi="Times New Roman"/>
                              </w:rPr>
                              <w:t>obtiveram um bom desempenho clínico e semelhantes resultados.</w:t>
                            </w:r>
                          </w:p>
                          <w:p w14:paraId="5233A873" w14:textId="77777777" w:rsidR="00306534" w:rsidRPr="00C55174" w:rsidRDefault="00306534" w:rsidP="00BC77FA">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53B0D4F" id="Caixa de texto 15" o:spid="_x0000_s1061" type="#_x0000_t202" style="position:absolute;left:0;text-align:left;margin-left:.15pt;margin-top:7.4pt;width:471pt;height:347.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Q9HTJ0CAADDBQAADgAAAAAAAAAAAAAAAAAuAgAAZHJzL2Uyb0Rv&#10;Yy54bWxQSwECLQAUAAYACAAAACEAQkwdhtkAAAAHAQAADwAAAAAAAAAAAAAAAAD3BAAAZHJzL2Rv&#10;d25yZXYueG1sUEsFBgAAAAAEAAQA8wAAAP0FAAAAAA==&#10;" fillcolor="white [3201]" strokeweight=".5pt">
                <v:textbox>
                  <w:txbxContent>
                    <w:p w14:paraId="35B0943D" w14:textId="77777777" w:rsidR="00306534" w:rsidRPr="007A5601" w:rsidRDefault="00306534" w:rsidP="00BC77FA">
                      <w:pPr>
                        <w:pStyle w:val="Corpodetexto"/>
                        <w:jc w:val="both"/>
                        <w:rPr>
                          <w:rFonts w:ascii="Times New Roman" w:hAnsi="Times New Roman"/>
                        </w:rPr>
                      </w:pPr>
                      <w:r w:rsidRPr="007A5601">
                        <w:rPr>
                          <w:rFonts w:ascii="Times New Roman" w:hAnsi="Times New Roman"/>
                        </w:rPr>
                        <w:t>Este estudo clínico randomizado e duplo cego teve como objetivo avaliar o desempenho de dois materiais obturadores após biopulpectomia em dentes decíduos. Foram realizadas 43 biopulpectomias em molares decíduos inferiores de crianças com idade entre 4 e 11 anos. Os dentes foram selecionados e distribuídos de forma aleatória em dois grupos: Grupo I – Pasta Hidróxido de cálcio com polietilenoglicol espessado com óxido de zinco e Grupo II- Pasta Hidróxido de Cálcio com</w:t>
                      </w:r>
                      <w:r w:rsidRPr="007A5601">
                        <w:rPr>
                          <w:rFonts w:ascii="Times New Roman" w:hAnsi="Times New Roman"/>
                          <w:spacing w:val="-2"/>
                        </w:rPr>
                        <w:t xml:space="preserve"> </w:t>
                      </w:r>
                      <w:r w:rsidRPr="007A5601">
                        <w:rPr>
                          <w:rFonts w:ascii="Times New Roman" w:hAnsi="Times New Roman"/>
                        </w:rPr>
                        <w:t>Iodofórmio e silicone. Os pacientes foram avaliados clinicamente quanto à presença de dor, abscesso/fístula, sensibilidade à percussão e mobilidade. Radiograficamente foram avaliados presença/ausência de lesão periapical, área inter-radicular radiolúcida, integridade do ligamento periodontal, qualidade da obturação e preenchimento dos canais radiculares. Os resultados clínicos e radiográficos foram coletados no pós-operatório imediato e três meses após o tratamento.  Após a tabulação dos resultados, o teste exato de Fisher, teste Mann-Whitney U e software</w:t>
                      </w:r>
                      <w:r w:rsidRPr="007A5601">
                        <w:rPr>
                          <w:rFonts w:ascii="Times New Roman" w:hAnsi="Times New Roman"/>
                          <w:spacing w:val="52"/>
                        </w:rPr>
                        <w:t xml:space="preserve"> </w:t>
                      </w:r>
                      <w:r w:rsidRPr="007A5601">
                        <w:rPr>
                          <w:rFonts w:ascii="Times New Roman" w:hAnsi="Times New Roman"/>
                        </w:rPr>
                        <w:t xml:space="preserve">SPSS versão 20 foram utilizados para análise estatística, com nível de significância de 5%. A porcentagem de sucesso clínico e radiográfico foi de 100% e 90%, respectivamente, em ambos os grupos. Não foram observadas diferenças significativas estatisticamente entre os grupos (p&lt;0,005). Sugere-se que a biopulpectomia realizada tanto </w:t>
                      </w:r>
                      <w:r w:rsidRPr="007A5601">
                        <w:rPr>
                          <w:rFonts w:ascii="Times New Roman" w:hAnsi="Times New Roman"/>
                          <w:color w:val="000000" w:themeColor="text1"/>
                        </w:rPr>
                        <w:t xml:space="preserve">pasta a hidróxido de cálcio associada ao polietilonoglicol e espessada com óxido de zinco e a pastas de hidróxido de cálcio e associado ao iodofórmio </w:t>
                      </w:r>
                      <w:r w:rsidRPr="007A5601">
                        <w:rPr>
                          <w:rFonts w:ascii="Times New Roman" w:hAnsi="Times New Roman"/>
                        </w:rPr>
                        <w:t>obtiveram um bom desempenho clínico e semelhantes resultados.</w:t>
                      </w:r>
                    </w:p>
                    <w:p w14:paraId="5233A873" w14:textId="77777777" w:rsidR="00306534" w:rsidRPr="00C55174" w:rsidRDefault="00306534" w:rsidP="00BC77FA">
                      <w:pPr>
                        <w:jc w:val="both"/>
                        <w:rPr>
                          <w:rFonts w:ascii="Times New Roman" w:hAnsi="Times New Roman"/>
                        </w:rPr>
                      </w:pPr>
                    </w:p>
                  </w:txbxContent>
                </v:textbox>
              </v:shape>
            </w:pict>
          </mc:Fallback>
        </mc:AlternateContent>
      </w:r>
    </w:p>
    <w:p w14:paraId="3438270C" w14:textId="77777777" w:rsidR="00BC77FA" w:rsidRPr="00456965" w:rsidRDefault="00BC77FA" w:rsidP="00456965">
      <w:pPr>
        <w:pStyle w:val="NormalWeb"/>
        <w:spacing w:before="0" w:beforeAutospacing="0" w:after="0" w:afterAutospacing="0"/>
        <w:jc w:val="both"/>
        <w:rPr>
          <w:b/>
          <w:sz w:val="22"/>
          <w:szCs w:val="22"/>
        </w:rPr>
      </w:pPr>
    </w:p>
    <w:p w14:paraId="693ED252" w14:textId="77777777" w:rsidR="00BC77FA" w:rsidRPr="00456965" w:rsidRDefault="00BC77FA" w:rsidP="00456965">
      <w:pPr>
        <w:pStyle w:val="NormalWeb"/>
        <w:spacing w:before="0" w:beforeAutospacing="0" w:after="0" w:afterAutospacing="0"/>
        <w:jc w:val="both"/>
        <w:rPr>
          <w:b/>
          <w:sz w:val="22"/>
          <w:szCs w:val="22"/>
        </w:rPr>
      </w:pPr>
    </w:p>
    <w:p w14:paraId="2A178143" w14:textId="77777777" w:rsidR="00BC77FA" w:rsidRPr="00456965" w:rsidRDefault="00BC77FA" w:rsidP="00456965">
      <w:pPr>
        <w:pStyle w:val="NormalWeb"/>
        <w:spacing w:before="0" w:beforeAutospacing="0" w:after="0" w:afterAutospacing="0"/>
        <w:jc w:val="both"/>
        <w:rPr>
          <w:b/>
          <w:sz w:val="22"/>
          <w:szCs w:val="22"/>
        </w:rPr>
      </w:pPr>
    </w:p>
    <w:p w14:paraId="62C6A946" w14:textId="77777777" w:rsidR="00BC77FA" w:rsidRPr="00456965" w:rsidRDefault="00BC77FA" w:rsidP="00456965">
      <w:pPr>
        <w:pStyle w:val="NormalWeb"/>
        <w:spacing w:before="0" w:beforeAutospacing="0" w:after="0" w:afterAutospacing="0"/>
        <w:jc w:val="both"/>
        <w:rPr>
          <w:b/>
          <w:sz w:val="22"/>
          <w:szCs w:val="22"/>
        </w:rPr>
      </w:pPr>
    </w:p>
    <w:p w14:paraId="7A58DCA2" w14:textId="77777777" w:rsidR="00BC77FA" w:rsidRPr="00456965" w:rsidRDefault="00BC77FA" w:rsidP="00456965">
      <w:pPr>
        <w:pStyle w:val="NormalWeb"/>
        <w:spacing w:before="0" w:beforeAutospacing="0" w:after="0" w:afterAutospacing="0"/>
        <w:jc w:val="both"/>
        <w:rPr>
          <w:b/>
          <w:sz w:val="22"/>
          <w:szCs w:val="22"/>
        </w:rPr>
      </w:pPr>
    </w:p>
    <w:p w14:paraId="3E153CDF" w14:textId="77777777" w:rsidR="00BC77FA" w:rsidRPr="00456965" w:rsidRDefault="00BC77FA" w:rsidP="00456965">
      <w:pPr>
        <w:pStyle w:val="NormalWeb"/>
        <w:spacing w:before="0" w:beforeAutospacing="0" w:after="0" w:afterAutospacing="0"/>
        <w:jc w:val="both"/>
        <w:rPr>
          <w:b/>
          <w:sz w:val="22"/>
          <w:szCs w:val="22"/>
        </w:rPr>
      </w:pPr>
    </w:p>
    <w:p w14:paraId="4FCD00F7" w14:textId="77777777" w:rsidR="00BC77FA" w:rsidRPr="00456965" w:rsidRDefault="00BC77FA" w:rsidP="00456965">
      <w:pPr>
        <w:pStyle w:val="NormalWeb"/>
        <w:spacing w:before="0" w:beforeAutospacing="0" w:after="0" w:afterAutospacing="0"/>
        <w:jc w:val="both"/>
        <w:rPr>
          <w:b/>
          <w:sz w:val="22"/>
          <w:szCs w:val="22"/>
        </w:rPr>
      </w:pPr>
    </w:p>
    <w:p w14:paraId="06AAE84A" w14:textId="77777777" w:rsidR="00BC77FA" w:rsidRPr="00456965" w:rsidRDefault="00BC77FA" w:rsidP="00456965">
      <w:pPr>
        <w:pStyle w:val="NormalWeb"/>
        <w:spacing w:before="0" w:beforeAutospacing="0" w:after="0" w:afterAutospacing="0"/>
        <w:jc w:val="both"/>
        <w:rPr>
          <w:b/>
          <w:sz w:val="22"/>
          <w:szCs w:val="22"/>
        </w:rPr>
      </w:pPr>
    </w:p>
    <w:p w14:paraId="659E0937" w14:textId="77777777" w:rsidR="00BC77FA" w:rsidRPr="00456965" w:rsidRDefault="00BC77FA" w:rsidP="00456965">
      <w:pPr>
        <w:pStyle w:val="NormalWeb"/>
        <w:spacing w:before="0" w:beforeAutospacing="0" w:after="0" w:afterAutospacing="0"/>
        <w:jc w:val="both"/>
        <w:rPr>
          <w:b/>
          <w:sz w:val="22"/>
          <w:szCs w:val="22"/>
        </w:rPr>
      </w:pPr>
    </w:p>
    <w:p w14:paraId="7AD474DE" w14:textId="77777777" w:rsidR="00BC77FA" w:rsidRPr="00456965" w:rsidRDefault="00BC77FA" w:rsidP="00456965">
      <w:pPr>
        <w:pStyle w:val="NormalWeb"/>
        <w:spacing w:before="0" w:beforeAutospacing="0" w:after="0" w:afterAutospacing="0"/>
        <w:jc w:val="both"/>
        <w:rPr>
          <w:b/>
          <w:sz w:val="22"/>
          <w:szCs w:val="22"/>
        </w:rPr>
      </w:pPr>
    </w:p>
    <w:p w14:paraId="43946C73" w14:textId="77777777" w:rsidR="00BC77FA" w:rsidRPr="00456965" w:rsidRDefault="00BC77FA" w:rsidP="00456965">
      <w:pPr>
        <w:pStyle w:val="NormalWeb"/>
        <w:spacing w:before="0" w:beforeAutospacing="0" w:after="0" w:afterAutospacing="0"/>
        <w:jc w:val="both"/>
        <w:rPr>
          <w:b/>
          <w:sz w:val="22"/>
          <w:szCs w:val="22"/>
        </w:rPr>
      </w:pPr>
    </w:p>
    <w:p w14:paraId="30113EBC" w14:textId="77777777" w:rsidR="00BC77FA" w:rsidRPr="00456965" w:rsidRDefault="00BC77FA" w:rsidP="00456965">
      <w:pPr>
        <w:pStyle w:val="NormalWeb"/>
        <w:spacing w:before="0" w:beforeAutospacing="0" w:after="0" w:afterAutospacing="0"/>
        <w:jc w:val="both"/>
        <w:rPr>
          <w:b/>
          <w:sz w:val="22"/>
          <w:szCs w:val="22"/>
        </w:rPr>
      </w:pPr>
    </w:p>
    <w:p w14:paraId="20A08CAA" w14:textId="77777777" w:rsidR="00BC77FA" w:rsidRPr="00456965" w:rsidRDefault="00BC77FA" w:rsidP="00456965">
      <w:pPr>
        <w:pStyle w:val="NormalWeb"/>
        <w:spacing w:before="0" w:beforeAutospacing="0" w:after="0" w:afterAutospacing="0"/>
        <w:jc w:val="both"/>
        <w:rPr>
          <w:b/>
          <w:sz w:val="22"/>
          <w:szCs w:val="22"/>
        </w:rPr>
      </w:pPr>
    </w:p>
    <w:p w14:paraId="4A410B7B" w14:textId="77777777" w:rsidR="00BC77FA" w:rsidRPr="00456965" w:rsidRDefault="00BC77FA" w:rsidP="00456965">
      <w:pPr>
        <w:pStyle w:val="NormalWeb"/>
        <w:spacing w:before="0" w:beforeAutospacing="0" w:after="0" w:afterAutospacing="0"/>
        <w:jc w:val="both"/>
        <w:rPr>
          <w:b/>
          <w:sz w:val="22"/>
          <w:szCs w:val="22"/>
        </w:rPr>
      </w:pPr>
    </w:p>
    <w:p w14:paraId="3C625097" w14:textId="77777777" w:rsidR="00BC77FA" w:rsidRPr="00456965" w:rsidRDefault="00BC77FA" w:rsidP="00456965">
      <w:pPr>
        <w:pStyle w:val="NormalWeb"/>
        <w:spacing w:before="0" w:beforeAutospacing="0" w:after="0" w:afterAutospacing="0"/>
        <w:jc w:val="both"/>
        <w:rPr>
          <w:b/>
          <w:sz w:val="22"/>
          <w:szCs w:val="22"/>
        </w:rPr>
      </w:pPr>
    </w:p>
    <w:p w14:paraId="22BA81B5" w14:textId="77777777" w:rsidR="00BC77FA" w:rsidRPr="00456965" w:rsidRDefault="00BC77FA" w:rsidP="00456965">
      <w:pPr>
        <w:pStyle w:val="NormalWeb"/>
        <w:spacing w:before="0" w:beforeAutospacing="0" w:after="0" w:afterAutospacing="0"/>
        <w:jc w:val="both"/>
        <w:rPr>
          <w:b/>
          <w:sz w:val="22"/>
          <w:szCs w:val="22"/>
        </w:rPr>
      </w:pPr>
    </w:p>
    <w:p w14:paraId="680EAFDA" w14:textId="77777777" w:rsidR="00BC77FA" w:rsidRPr="00456965" w:rsidRDefault="00BC77FA" w:rsidP="00456965">
      <w:pPr>
        <w:pStyle w:val="NormalWeb"/>
        <w:spacing w:before="0" w:beforeAutospacing="0" w:after="0" w:afterAutospacing="0"/>
        <w:jc w:val="both"/>
        <w:rPr>
          <w:b/>
          <w:sz w:val="22"/>
          <w:szCs w:val="22"/>
        </w:rPr>
      </w:pPr>
    </w:p>
    <w:p w14:paraId="167D39C1" w14:textId="77777777" w:rsidR="00BC77FA" w:rsidRPr="00456965" w:rsidRDefault="00BC77FA" w:rsidP="00456965">
      <w:pPr>
        <w:pStyle w:val="NormalWeb"/>
        <w:spacing w:before="0" w:beforeAutospacing="0" w:after="0" w:afterAutospacing="0"/>
        <w:jc w:val="both"/>
        <w:rPr>
          <w:b/>
          <w:sz w:val="22"/>
          <w:szCs w:val="22"/>
        </w:rPr>
      </w:pPr>
    </w:p>
    <w:p w14:paraId="5D1D68BE" w14:textId="77777777" w:rsidR="00BC77FA" w:rsidRPr="00456965" w:rsidRDefault="00BC77FA" w:rsidP="00456965">
      <w:pPr>
        <w:pStyle w:val="NormalWeb"/>
        <w:spacing w:before="0" w:beforeAutospacing="0" w:after="0" w:afterAutospacing="0"/>
        <w:jc w:val="both"/>
        <w:rPr>
          <w:b/>
          <w:sz w:val="22"/>
          <w:szCs w:val="22"/>
        </w:rPr>
      </w:pPr>
    </w:p>
    <w:p w14:paraId="4C4833BD" w14:textId="77777777" w:rsidR="00BC77FA" w:rsidRPr="00456965" w:rsidRDefault="00BC77FA" w:rsidP="00456965">
      <w:pPr>
        <w:pStyle w:val="NormalWeb"/>
        <w:spacing w:before="0" w:beforeAutospacing="0" w:after="0" w:afterAutospacing="0"/>
        <w:jc w:val="both"/>
        <w:rPr>
          <w:b/>
          <w:sz w:val="22"/>
          <w:szCs w:val="22"/>
        </w:rPr>
      </w:pPr>
    </w:p>
    <w:p w14:paraId="08F5B706" w14:textId="77777777" w:rsidR="00BC77FA" w:rsidRPr="00456965" w:rsidRDefault="00BC77FA" w:rsidP="00456965">
      <w:pPr>
        <w:pStyle w:val="NormalWeb"/>
        <w:spacing w:before="0" w:beforeAutospacing="0" w:after="0" w:afterAutospacing="0"/>
        <w:jc w:val="both"/>
        <w:rPr>
          <w:b/>
          <w:sz w:val="22"/>
          <w:szCs w:val="22"/>
        </w:rPr>
      </w:pPr>
    </w:p>
    <w:p w14:paraId="557B2118" w14:textId="77777777" w:rsidR="00BC77FA" w:rsidRPr="00456965" w:rsidRDefault="00BC77FA" w:rsidP="00456965">
      <w:pPr>
        <w:pStyle w:val="NormalWeb"/>
        <w:spacing w:before="0" w:beforeAutospacing="0" w:after="0" w:afterAutospacing="0"/>
        <w:jc w:val="both"/>
        <w:rPr>
          <w:b/>
          <w:sz w:val="22"/>
          <w:szCs w:val="22"/>
        </w:rPr>
      </w:pPr>
    </w:p>
    <w:p w14:paraId="6FB16D3B" w14:textId="77777777" w:rsidR="00BC77FA" w:rsidRPr="00456965" w:rsidRDefault="00BC77FA" w:rsidP="00456965">
      <w:pPr>
        <w:pStyle w:val="NormalWeb"/>
        <w:spacing w:before="0" w:beforeAutospacing="0" w:after="0" w:afterAutospacing="0"/>
        <w:jc w:val="both"/>
        <w:rPr>
          <w:b/>
          <w:sz w:val="22"/>
          <w:szCs w:val="22"/>
        </w:rPr>
      </w:pPr>
    </w:p>
    <w:p w14:paraId="04B876A2" w14:textId="77777777" w:rsidR="007A5601" w:rsidRPr="00456965" w:rsidRDefault="007A5601" w:rsidP="00456965">
      <w:pPr>
        <w:pStyle w:val="NormalWeb"/>
        <w:spacing w:before="0" w:beforeAutospacing="0" w:after="0" w:afterAutospacing="0"/>
        <w:jc w:val="both"/>
        <w:rPr>
          <w:b/>
          <w:sz w:val="22"/>
          <w:szCs w:val="22"/>
        </w:rPr>
      </w:pPr>
    </w:p>
    <w:p w14:paraId="33ABE49E" w14:textId="77777777" w:rsidR="007A5601" w:rsidRPr="00456965" w:rsidRDefault="007A5601" w:rsidP="00456965">
      <w:pPr>
        <w:pStyle w:val="NormalWeb"/>
        <w:spacing w:before="0" w:beforeAutospacing="0" w:after="0" w:afterAutospacing="0"/>
        <w:jc w:val="both"/>
        <w:rPr>
          <w:b/>
          <w:sz w:val="22"/>
          <w:szCs w:val="22"/>
        </w:rPr>
      </w:pPr>
    </w:p>
    <w:p w14:paraId="646E4AFA" w14:textId="77777777" w:rsidR="00BC77FA" w:rsidRPr="00456965" w:rsidRDefault="00BC77FA" w:rsidP="00456965">
      <w:pPr>
        <w:pStyle w:val="NormalWeb"/>
        <w:spacing w:before="0" w:beforeAutospacing="0" w:after="0" w:afterAutospacing="0"/>
        <w:jc w:val="both"/>
        <w:rPr>
          <w:b/>
          <w:sz w:val="22"/>
          <w:szCs w:val="22"/>
        </w:rPr>
      </w:pPr>
    </w:p>
    <w:p w14:paraId="763F40E5" w14:textId="77777777" w:rsidR="00BC77FA" w:rsidRPr="00456965" w:rsidRDefault="00BC77FA" w:rsidP="00456965">
      <w:pPr>
        <w:pStyle w:val="NormalWeb"/>
        <w:spacing w:before="0" w:beforeAutospacing="0" w:after="0" w:afterAutospacing="0"/>
        <w:jc w:val="both"/>
        <w:rPr>
          <w:b/>
          <w:sz w:val="22"/>
          <w:szCs w:val="22"/>
        </w:rPr>
      </w:pPr>
    </w:p>
    <w:p w14:paraId="73A9767E" w14:textId="77777777" w:rsidR="00BC77FA" w:rsidRPr="00E6368C"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Dente Decíduo; Pulpectomia; Obturação do Canal Radicular</w:t>
      </w:r>
      <w:r w:rsidRPr="00E6368C">
        <w:rPr>
          <w:sz w:val="22"/>
          <w:szCs w:val="22"/>
        </w:rPr>
        <w:t>.</w:t>
      </w:r>
    </w:p>
    <w:p w14:paraId="4733AFCB" w14:textId="77777777" w:rsidR="00BC77FA" w:rsidRPr="00E6368C" w:rsidRDefault="00BC77FA" w:rsidP="00456965">
      <w:pPr>
        <w:pStyle w:val="NormalWeb"/>
        <w:spacing w:before="0" w:beforeAutospacing="0" w:after="0" w:afterAutospacing="0"/>
        <w:jc w:val="both"/>
        <w:rPr>
          <w:sz w:val="22"/>
          <w:szCs w:val="22"/>
          <w:lang w:val="en-US"/>
        </w:rPr>
      </w:pPr>
      <w:r w:rsidRPr="00E6368C">
        <w:rPr>
          <w:b/>
          <w:sz w:val="22"/>
          <w:szCs w:val="22"/>
          <w:lang w:val="en-US"/>
        </w:rPr>
        <w:t>Apoio:</w:t>
      </w:r>
      <w:r w:rsidRPr="00E6368C">
        <w:rPr>
          <w:sz w:val="22"/>
          <w:szCs w:val="22"/>
          <w:lang w:val="en-US"/>
        </w:rPr>
        <w:t xml:space="preserve"> CAPES</w:t>
      </w:r>
    </w:p>
    <w:p w14:paraId="24EBC781" w14:textId="77777777" w:rsidR="00BC77FA" w:rsidRPr="00E6368C" w:rsidRDefault="00BC77FA" w:rsidP="00456965">
      <w:pPr>
        <w:pStyle w:val="NormalWeb"/>
        <w:spacing w:before="0" w:beforeAutospacing="0" w:after="0" w:afterAutospacing="0"/>
        <w:jc w:val="both"/>
        <w:rPr>
          <w:b/>
          <w:sz w:val="22"/>
          <w:szCs w:val="22"/>
          <w:lang w:val="en-US"/>
        </w:rPr>
      </w:pPr>
      <w:r w:rsidRPr="00E6368C">
        <w:rPr>
          <w:b/>
          <w:sz w:val="22"/>
          <w:szCs w:val="22"/>
          <w:lang w:val="en-US"/>
        </w:rPr>
        <w:t xml:space="preserve">Referências: </w:t>
      </w:r>
    </w:p>
    <w:p w14:paraId="045161A7" w14:textId="77777777" w:rsidR="00BC77FA" w:rsidRPr="00456965" w:rsidRDefault="00BC77FA" w:rsidP="00456965">
      <w:pPr>
        <w:spacing w:after="0" w:line="240" w:lineRule="auto"/>
        <w:jc w:val="both"/>
        <w:rPr>
          <w:rFonts w:ascii="Times New Roman" w:hAnsi="Times New Roman"/>
          <w:lang w:val="en-US"/>
        </w:rPr>
      </w:pPr>
      <w:r w:rsidRPr="00E6368C">
        <w:rPr>
          <w:rFonts w:ascii="Times New Roman" w:hAnsi="Times New Roman"/>
          <w:shd w:val="clear" w:color="auto" w:fill="FFFFFF"/>
          <w:lang w:val="en-US"/>
        </w:rPr>
        <w:t xml:space="preserve">1. </w:t>
      </w:r>
      <w:r w:rsidRPr="00456965">
        <w:rPr>
          <w:rFonts w:ascii="Times New Roman" w:hAnsi="Times New Roman"/>
          <w:lang w:val="en-US"/>
        </w:rPr>
        <w:t xml:space="preserve">American academy of pediatric dentistry (AAPD). Guideline on Pulp Therapy for Primary and Immature Permanent Teeth. Pedatric Dentistry. 2017; 38(6):244-52. </w:t>
      </w:r>
    </w:p>
    <w:p w14:paraId="411C0994" w14:textId="77777777" w:rsidR="00BC77FA" w:rsidRPr="00456965" w:rsidRDefault="00BC77FA" w:rsidP="00456965">
      <w:pPr>
        <w:spacing w:after="0" w:line="240" w:lineRule="auto"/>
        <w:jc w:val="both"/>
        <w:rPr>
          <w:rFonts w:ascii="Times New Roman" w:hAnsi="Times New Roman"/>
          <w:lang w:val="en-US"/>
        </w:rPr>
      </w:pPr>
      <w:r w:rsidRPr="00E6368C">
        <w:rPr>
          <w:rFonts w:ascii="Times New Roman" w:hAnsi="Times New Roman"/>
          <w:shd w:val="clear" w:color="auto" w:fill="FFFFFF"/>
          <w:lang w:val="en-US"/>
        </w:rPr>
        <w:t xml:space="preserve">2. </w:t>
      </w:r>
      <w:r w:rsidRPr="00456965">
        <w:rPr>
          <w:rFonts w:ascii="Times New Roman" w:hAnsi="Times New Roman"/>
          <w:lang w:val="en-US"/>
        </w:rPr>
        <w:t xml:space="preserve">Chen X, Liu X, Zhong J.  Clinical and radiographic evaluation of pulpectomy in primary teeth: a 18-months clinical randomized controlled trial. </w:t>
      </w:r>
      <w:hyperlink r:id="rId8" w:tooltip="Head &amp; face medicine." w:history="1">
        <w:r w:rsidRPr="00E6368C">
          <w:rPr>
            <w:rStyle w:val="Hyperlink"/>
            <w:rFonts w:ascii="Times New Roman" w:hAnsi="Times New Roman"/>
            <w:shd w:val="clear" w:color="auto" w:fill="FFFFFF"/>
            <w:lang w:val="en-US"/>
          </w:rPr>
          <w:t>Head Face Med.</w:t>
        </w:r>
      </w:hyperlink>
      <w:r w:rsidRPr="00E6368C">
        <w:rPr>
          <w:rFonts w:ascii="Times New Roman" w:hAnsi="Times New Roman"/>
          <w:shd w:val="clear" w:color="auto" w:fill="FFFFFF"/>
          <w:lang w:val="en-US"/>
        </w:rPr>
        <w:t xml:space="preserve"> 2017; 13(1):12.</w:t>
      </w:r>
    </w:p>
    <w:p w14:paraId="6BA8384C" w14:textId="77777777" w:rsidR="00BC77FA" w:rsidRPr="00E6368C" w:rsidRDefault="00BC77FA" w:rsidP="00456965">
      <w:pPr>
        <w:spacing w:after="0" w:line="240" w:lineRule="auto"/>
        <w:jc w:val="both"/>
        <w:rPr>
          <w:rFonts w:ascii="Times New Roman" w:hAnsi="Times New Roman"/>
        </w:rPr>
      </w:pPr>
      <w:r w:rsidRPr="00E6368C">
        <w:rPr>
          <w:rFonts w:ascii="Times New Roman" w:hAnsi="Times New Roman"/>
          <w:shd w:val="clear" w:color="auto" w:fill="FFFFFF"/>
          <w:lang w:val="en-US"/>
        </w:rPr>
        <w:t xml:space="preserve">3. </w:t>
      </w:r>
      <w:r w:rsidRPr="00456965">
        <w:rPr>
          <w:rFonts w:ascii="Times New Roman" w:hAnsi="Times New Roman"/>
          <w:lang w:val="en-US"/>
        </w:rPr>
        <w:t xml:space="preserve">Cassol DV et al. </w:t>
      </w:r>
      <w:r w:rsidRPr="00E6368C">
        <w:rPr>
          <w:rFonts w:ascii="Times New Roman" w:hAnsi="Times New Roman"/>
          <w:lang w:val="en-US"/>
        </w:rPr>
        <w:t xml:space="preserve">Iodoform vs calcium hydroxide/zinc oxide based pastes: 12-month findings of a randomized controlled trial. </w:t>
      </w:r>
      <w:r w:rsidRPr="00456965">
        <w:rPr>
          <w:rFonts w:ascii="Times New Roman" w:hAnsi="Times New Roman"/>
        </w:rPr>
        <w:t>Braz Oral Res. 2019;33(2):1-10</w:t>
      </w:r>
      <w:r w:rsidRPr="00E6368C">
        <w:rPr>
          <w:rFonts w:ascii="Times New Roman" w:hAnsi="Times New Roman"/>
        </w:rPr>
        <w:t>.</w:t>
      </w:r>
    </w:p>
    <w:p w14:paraId="2F84AB07" w14:textId="77777777" w:rsidR="00BC77FA" w:rsidRPr="00E6368C" w:rsidRDefault="00BC77FA" w:rsidP="00456965">
      <w:pPr>
        <w:spacing w:after="0" w:line="240" w:lineRule="auto"/>
        <w:jc w:val="both"/>
        <w:rPr>
          <w:rFonts w:ascii="Times New Roman" w:hAnsi="Times New Roman"/>
        </w:rPr>
      </w:pPr>
    </w:p>
    <w:p w14:paraId="0FA20948" w14:textId="77777777" w:rsidR="007A5601" w:rsidRPr="00456965" w:rsidRDefault="007A5601" w:rsidP="00456965">
      <w:pPr>
        <w:spacing w:after="0" w:line="240" w:lineRule="auto"/>
        <w:jc w:val="both"/>
        <w:rPr>
          <w:rFonts w:ascii="Times New Roman" w:hAnsi="Times New Roman"/>
          <w:b/>
        </w:rPr>
      </w:pPr>
    </w:p>
    <w:p w14:paraId="564ACB8C" w14:textId="77777777" w:rsidR="007A5601" w:rsidRPr="00456965" w:rsidRDefault="007A5601" w:rsidP="00456965">
      <w:pPr>
        <w:spacing w:after="0" w:line="240" w:lineRule="auto"/>
        <w:jc w:val="both"/>
        <w:rPr>
          <w:rFonts w:ascii="Times New Roman" w:hAnsi="Times New Roman"/>
          <w:b/>
        </w:rPr>
      </w:pPr>
    </w:p>
    <w:p w14:paraId="0E6FA323" w14:textId="77777777" w:rsidR="00BC77FA" w:rsidRPr="00456965" w:rsidRDefault="00BC77FA" w:rsidP="00456965">
      <w:pPr>
        <w:spacing w:after="0" w:line="240" w:lineRule="auto"/>
        <w:jc w:val="both"/>
        <w:rPr>
          <w:rFonts w:ascii="Times New Roman" w:hAnsi="Times New Roman"/>
          <w:b/>
          <w:bCs/>
        </w:rPr>
      </w:pPr>
      <w:r w:rsidRPr="00456965">
        <w:rPr>
          <w:rFonts w:ascii="Times New Roman" w:hAnsi="Times New Roman"/>
          <w:b/>
          <w:bCs/>
        </w:rPr>
        <w:lastRenderedPageBreak/>
        <w:t>UTILIZAÇÃO DO MÉTODO DE DISTRAÇÃO AUDIOVISUAL PARA O CONTROLE DA DOR, ANSIEDADE E REDUÇÃO D</w:t>
      </w:r>
      <w:r w:rsidR="007A5601" w:rsidRPr="00456965">
        <w:rPr>
          <w:rFonts w:ascii="Times New Roman" w:hAnsi="Times New Roman"/>
          <w:b/>
          <w:bCs/>
        </w:rPr>
        <w:t>O TEMPO DE TRABALHO EM CRIANÇAS</w:t>
      </w:r>
    </w:p>
    <w:p w14:paraId="6BD2310E" w14:textId="77777777" w:rsidR="00BC77FA" w:rsidRPr="00456965" w:rsidRDefault="00BC77FA" w:rsidP="00456965">
      <w:pPr>
        <w:spacing w:after="0" w:line="240" w:lineRule="auto"/>
        <w:jc w:val="both"/>
        <w:rPr>
          <w:rFonts w:ascii="Times New Roman" w:hAnsi="Times New Roman"/>
          <w:bCs/>
        </w:rPr>
      </w:pPr>
      <w:r w:rsidRPr="00456965">
        <w:rPr>
          <w:rFonts w:ascii="Times New Roman" w:hAnsi="Times New Roman"/>
          <w:bCs/>
        </w:rPr>
        <w:t xml:space="preserve">REIS, C.L.B. </w:t>
      </w:r>
      <w:r w:rsidRPr="00456965">
        <w:rPr>
          <w:rFonts w:ascii="Times New Roman" w:hAnsi="Times New Roman"/>
          <w:color w:val="000000"/>
        </w:rPr>
        <w:t>(UNIFAL - Universidade Federal de Alfenas, Faculdade de Odontologia);</w:t>
      </w:r>
    </w:p>
    <w:p w14:paraId="79B0E0E4"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 xml:space="preserve">DE ALMEIDA, A.C.P. </w:t>
      </w:r>
      <w:r w:rsidRPr="00456965">
        <w:rPr>
          <w:rFonts w:ascii="Times New Roman" w:hAnsi="Times New Roman"/>
          <w:color w:val="000000"/>
        </w:rPr>
        <w:t>(UNIFAL - Universidade Federal de Alfenas, Faculdade de Odontologia);</w:t>
      </w:r>
    </w:p>
    <w:p w14:paraId="11B07FF2"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 xml:space="preserve">PEREIRA JUNIOR, E.S. </w:t>
      </w:r>
      <w:r w:rsidRPr="00456965">
        <w:rPr>
          <w:rFonts w:ascii="Times New Roman" w:hAnsi="Times New Roman"/>
          <w:color w:val="000000"/>
        </w:rPr>
        <w:t>(UNIFAL - Universidade Federal de Alfenas, Faculdade de Odontologia);</w:t>
      </w:r>
    </w:p>
    <w:p w14:paraId="3B2916CB"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KÜCHLER, E.C. (Universidade Positivo, Curitiba, PR, Faculdade de Ciências da Saúde - Odontologia);</w:t>
      </w:r>
    </w:p>
    <w:p w14:paraId="325C4635"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 xml:space="preserve">DE OLIVEIRA, D.S.B. </w:t>
      </w:r>
      <w:r w:rsidRPr="00456965">
        <w:rPr>
          <w:rFonts w:ascii="Times New Roman" w:hAnsi="Times New Roman"/>
          <w:color w:val="000000"/>
        </w:rPr>
        <w:t>(UNIFAL - Universidade Federal de Alfenas, Faculdade de Odontologia)</w:t>
      </w:r>
    </w:p>
    <w:p w14:paraId="18FE3EA4"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Odontopediatria</w:t>
      </w:r>
    </w:p>
    <w:p w14:paraId="6CB5D5D1"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Pós-Graduação</w:t>
      </w:r>
    </w:p>
    <w:p w14:paraId="16D8B4A1"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83840" behindDoc="0" locked="0" layoutInCell="1" allowOverlap="1" wp14:anchorId="656BD694" wp14:editId="7513CC32">
                <wp:simplePos x="0" y="0"/>
                <wp:positionH relativeFrom="column">
                  <wp:posOffset>1727</wp:posOffset>
                </wp:positionH>
                <wp:positionV relativeFrom="paragraph">
                  <wp:posOffset>94031</wp:posOffset>
                </wp:positionV>
                <wp:extent cx="5981700" cy="4411065"/>
                <wp:effectExtent l="0" t="0" r="19050" b="27940"/>
                <wp:wrapNone/>
                <wp:docPr id="16" name="Caixa de texto 16"/>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E6D228" w14:textId="77777777" w:rsidR="00306534" w:rsidRPr="000A1836" w:rsidRDefault="00306534" w:rsidP="00BC77FA">
                            <w:pPr>
                              <w:spacing w:after="0" w:line="240" w:lineRule="auto"/>
                              <w:jc w:val="both"/>
                              <w:rPr>
                                <w:rFonts w:ascii="Times New Roman" w:hAnsi="Times New Roman"/>
                              </w:rPr>
                            </w:pPr>
                            <w:r w:rsidRPr="000A1836">
                              <w:rPr>
                                <w:rFonts w:ascii="Times New Roman" w:hAnsi="Times New Roman"/>
                              </w:rPr>
                              <w:t>As reações de medo e ansiedade das crianças frente ao tratamento odontológico, principalmente durante a injeção anestésica, podem ser intensas. Medidas alternativas para o manejo deste paciente é de extremo benefício, e a exibição de animação em 3D em óculos de realidade virtual é um recurso vantajoso, já que é capaz de impedir a visão e os sons provenientes do ambiente odontológico. Avaliar os benefícios dos óculos de realidade virtual (VR BOX MINI) na redução da dor, medo, ansiedade e tempo durante injeção anestésica. Foram selecionadas 17 crianças entre 4 a 11 anos que são atendidas na Clínica de Odontopediatria da UNIFAL/MG e que se submeteriam a procedimentos que requeriam o bloqueio do nervo alveolar inferior. O operador devidamente calibrado (Kappa: 0,95) administrou a injeção anestésica em um paciente em duas seções, sendo que a criança assistia uma animação no dipositivo em uma seção e em outra, utilizava-se os métodos convencionais de manejo. Foi contabilizado o tempo de cada injeção anestésica, além da avaliação da dor, medo e ansiedade através das escalas de Frankl, FLACC e PRS. Os escores foram comparados através do teste de Wilcoxon no programa Sigma Plot ® em um nível de significância de 5%. O tempo da injeção anestésica foi significativamente menor na seção em que o dispositivo foi usado (P &lt; 0,001). As escalas de Frankl e PRS apontaram que o dispositivo reduziu o medo e a dor das crianças (P = 0,031; P = 0,016). Não houve diferenças significativas para a escala FLACC (P = 0,063). Os óculos de realidade virtual é comprovadamente um dispositivo eficaz na redução do tempo de injeção anestésica, do medo e da dor em crianças.</w:t>
                            </w:r>
                          </w:p>
                          <w:p w14:paraId="62193074" w14:textId="77777777" w:rsidR="00306534" w:rsidRPr="00C55174" w:rsidRDefault="00306534" w:rsidP="00BC77FA">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56BD694" id="Caixa de texto 16" o:spid="_x0000_s1062" type="#_x0000_t202" style="position:absolute;left:0;text-align:left;margin-left:.15pt;margin-top:7.4pt;width:471pt;height:347.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B3JN6xnAIAAMMFAAAOAAAAAAAAAAAAAAAAAC4CAABkcnMvZTJvRG9j&#10;LnhtbFBLAQItABQABgAIAAAAIQBCTB2G2QAAAAcBAAAPAAAAAAAAAAAAAAAAAPYEAABkcnMvZG93&#10;bnJldi54bWxQSwUGAAAAAAQABADzAAAA/AUAAAAA&#10;" fillcolor="white [3201]" strokeweight=".5pt">
                <v:textbox>
                  <w:txbxContent>
                    <w:p w14:paraId="70E6D228" w14:textId="77777777" w:rsidR="00306534" w:rsidRPr="000A1836" w:rsidRDefault="00306534" w:rsidP="00BC77FA">
                      <w:pPr>
                        <w:spacing w:after="0" w:line="240" w:lineRule="auto"/>
                        <w:jc w:val="both"/>
                        <w:rPr>
                          <w:rFonts w:ascii="Times New Roman" w:hAnsi="Times New Roman"/>
                        </w:rPr>
                      </w:pPr>
                      <w:r w:rsidRPr="000A1836">
                        <w:rPr>
                          <w:rFonts w:ascii="Times New Roman" w:hAnsi="Times New Roman"/>
                        </w:rPr>
                        <w:t>As reações de medo e ansiedade das crianças frente ao tratamento odontológico, principalmente durante a injeção anestésica, podem ser intensas. Medidas alternativas para o manejo deste paciente é de extremo benefício, e a exibição de animação em 3D em óculos de realidade virtual é um recurso vantajoso, já que é capaz de impedir a visão e os sons provenientes do ambiente odontológico. Avaliar os benefícios dos óculos de realidade virtual (VR BOX MINI) na redução da dor, medo, ansiedade e tempo durante injeção anestésica. Foram selecionadas 17 crianças entre 4 a 11 anos que são atendidas na Clínica de Odontopediatria da UNIFAL/MG e que se submeteriam a procedimentos que requeriam o bloqueio do nervo alveolar inferior. O operador devidamente calibrado (Kappa: 0,95) administrou a injeção anestésica em um paciente em duas seções, sendo que a criança assistia uma animação no dipositivo em uma seção e em outra, utilizava-se os métodos convencionais de manejo. Foi contabilizado o tempo de cada injeção anestésica, além da avaliação da dor, medo e ansiedade através das escalas de Frankl, FLACC e PRS. Os escores foram comparados através do teste de Wilcoxon no programa Sigma Plot ® em um nível de significância de 5%. O tempo da injeção anestésica foi significativamente menor na seção em que o dispositivo foi usado (P &lt; 0,001). As escalas de Frankl e PRS apontaram que o dispositivo reduziu o medo e a dor das crianças (P = 0,031; P = 0,016). Não houve diferenças significativas para a escala FLACC (P = 0,063). Os óculos de realidade virtual é comprovadamente um dispositivo eficaz na redução do tempo de injeção anestésica, do medo e da dor em crianças.</w:t>
                      </w:r>
                    </w:p>
                    <w:p w14:paraId="62193074" w14:textId="77777777" w:rsidR="00306534" w:rsidRPr="00C55174" w:rsidRDefault="00306534" w:rsidP="00BC77FA">
                      <w:pPr>
                        <w:jc w:val="both"/>
                        <w:rPr>
                          <w:rFonts w:ascii="Times New Roman" w:hAnsi="Times New Roman"/>
                        </w:rPr>
                      </w:pPr>
                    </w:p>
                  </w:txbxContent>
                </v:textbox>
              </v:shape>
            </w:pict>
          </mc:Fallback>
        </mc:AlternateContent>
      </w:r>
    </w:p>
    <w:p w14:paraId="12964827" w14:textId="77777777" w:rsidR="00BC77FA" w:rsidRPr="00456965" w:rsidRDefault="00BC77FA" w:rsidP="00456965">
      <w:pPr>
        <w:pStyle w:val="NormalWeb"/>
        <w:spacing w:before="0" w:beforeAutospacing="0" w:after="0" w:afterAutospacing="0"/>
        <w:jc w:val="both"/>
        <w:rPr>
          <w:b/>
          <w:sz w:val="22"/>
          <w:szCs w:val="22"/>
        </w:rPr>
      </w:pPr>
    </w:p>
    <w:p w14:paraId="2A5AB478" w14:textId="77777777" w:rsidR="00BC77FA" w:rsidRPr="00456965" w:rsidRDefault="00BC77FA" w:rsidP="00456965">
      <w:pPr>
        <w:pStyle w:val="NormalWeb"/>
        <w:spacing w:before="0" w:beforeAutospacing="0" w:after="0" w:afterAutospacing="0"/>
        <w:jc w:val="both"/>
        <w:rPr>
          <w:b/>
          <w:sz w:val="22"/>
          <w:szCs w:val="22"/>
        </w:rPr>
      </w:pPr>
    </w:p>
    <w:p w14:paraId="74CA3130" w14:textId="77777777" w:rsidR="00BC77FA" w:rsidRPr="00456965" w:rsidRDefault="00BC77FA" w:rsidP="00456965">
      <w:pPr>
        <w:pStyle w:val="NormalWeb"/>
        <w:spacing w:before="0" w:beforeAutospacing="0" w:after="0" w:afterAutospacing="0"/>
        <w:jc w:val="both"/>
        <w:rPr>
          <w:b/>
          <w:sz w:val="22"/>
          <w:szCs w:val="22"/>
        </w:rPr>
      </w:pPr>
    </w:p>
    <w:p w14:paraId="0BCDF73A" w14:textId="77777777" w:rsidR="00BC77FA" w:rsidRPr="00456965" w:rsidRDefault="00BC77FA" w:rsidP="00456965">
      <w:pPr>
        <w:pStyle w:val="NormalWeb"/>
        <w:spacing w:before="0" w:beforeAutospacing="0" w:after="0" w:afterAutospacing="0"/>
        <w:jc w:val="both"/>
        <w:rPr>
          <w:b/>
          <w:sz w:val="22"/>
          <w:szCs w:val="22"/>
        </w:rPr>
      </w:pPr>
    </w:p>
    <w:p w14:paraId="7792180D" w14:textId="77777777" w:rsidR="00BC77FA" w:rsidRPr="00456965" w:rsidRDefault="00BC77FA" w:rsidP="00456965">
      <w:pPr>
        <w:pStyle w:val="NormalWeb"/>
        <w:spacing w:before="0" w:beforeAutospacing="0" w:after="0" w:afterAutospacing="0"/>
        <w:jc w:val="both"/>
        <w:rPr>
          <w:b/>
          <w:sz w:val="22"/>
          <w:szCs w:val="22"/>
        </w:rPr>
      </w:pPr>
    </w:p>
    <w:p w14:paraId="3AB19C77" w14:textId="77777777" w:rsidR="00BC77FA" w:rsidRPr="00456965" w:rsidRDefault="00BC77FA" w:rsidP="00456965">
      <w:pPr>
        <w:pStyle w:val="NormalWeb"/>
        <w:spacing w:before="0" w:beforeAutospacing="0" w:after="0" w:afterAutospacing="0"/>
        <w:jc w:val="both"/>
        <w:rPr>
          <w:b/>
          <w:sz w:val="22"/>
          <w:szCs w:val="22"/>
        </w:rPr>
      </w:pPr>
    </w:p>
    <w:p w14:paraId="4ACC50E1" w14:textId="77777777" w:rsidR="00BC77FA" w:rsidRPr="00456965" w:rsidRDefault="00BC77FA" w:rsidP="00456965">
      <w:pPr>
        <w:pStyle w:val="NormalWeb"/>
        <w:spacing w:before="0" w:beforeAutospacing="0" w:after="0" w:afterAutospacing="0"/>
        <w:jc w:val="both"/>
        <w:rPr>
          <w:b/>
          <w:sz w:val="22"/>
          <w:szCs w:val="22"/>
        </w:rPr>
      </w:pPr>
    </w:p>
    <w:p w14:paraId="1B47A4CD" w14:textId="77777777" w:rsidR="00BC77FA" w:rsidRPr="00456965" w:rsidRDefault="00BC77FA" w:rsidP="00456965">
      <w:pPr>
        <w:pStyle w:val="NormalWeb"/>
        <w:spacing w:before="0" w:beforeAutospacing="0" w:after="0" w:afterAutospacing="0"/>
        <w:jc w:val="both"/>
        <w:rPr>
          <w:b/>
          <w:sz w:val="22"/>
          <w:szCs w:val="22"/>
        </w:rPr>
      </w:pPr>
    </w:p>
    <w:p w14:paraId="268A16E1" w14:textId="77777777" w:rsidR="00BC77FA" w:rsidRPr="00456965" w:rsidRDefault="00BC77FA" w:rsidP="00456965">
      <w:pPr>
        <w:pStyle w:val="NormalWeb"/>
        <w:spacing w:before="0" w:beforeAutospacing="0" w:after="0" w:afterAutospacing="0"/>
        <w:jc w:val="both"/>
        <w:rPr>
          <w:b/>
          <w:sz w:val="22"/>
          <w:szCs w:val="22"/>
        </w:rPr>
      </w:pPr>
    </w:p>
    <w:p w14:paraId="1A9C7761" w14:textId="77777777" w:rsidR="00BC77FA" w:rsidRPr="00456965" w:rsidRDefault="00BC77FA" w:rsidP="00456965">
      <w:pPr>
        <w:pStyle w:val="NormalWeb"/>
        <w:spacing w:before="0" w:beforeAutospacing="0" w:after="0" w:afterAutospacing="0"/>
        <w:jc w:val="both"/>
        <w:rPr>
          <w:b/>
          <w:sz w:val="22"/>
          <w:szCs w:val="22"/>
        </w:rPr>
      </w:pPr>
    </w:p>
    <w:p w14:paraId="7F9C7C35" w14:textId="77777777" w:rsidR="00BC77FA" w:rsidRPr="00456965" w:rsidRDefault="00BC77FA" w:rsidP="00456965">
      <w:pPr>
        <w:pStyle w:val="NormalWeb"/>
        <w:spacing w:before="0" w:beforeAutospacing="0" w:after="0" w:afterAutospacing="0"/>
        <w:jc w:val="both"/>
        <w:rPr>
          <w:b/>
          <w:sz w:val="22"/>
          <w:szCs w:val="22"/>
        </w:rPr>
      </w:pPr>
    </w:p>
    <w:p w14:paraId="3155F165" w14:textId="77777777" w:rsidR="00BC77FA" w:rsidRPr="00456965" w:rsidRDefault="00BC77FA" w:rsidP="00456965">
      <w:pPr>
        <w:pStyle w:val="NormalWeb"/>
        <w:spacing w:before="0" w:beforeAutospacing="0" w:after="0" w:afterAutospacing="0"/>
        <w:jc w:val="both"/>
        <w:rPr>
          <w:b/>
          <w:sz w:val="22"/>
          <w:szCs w:val="22"/>
        </w:rPr>
      </w:pPr>
    </w:p>
    <w:p w14:paraId="491A7826" w14:textId="77777777" w:rsidR="00BC77FA" w:rsidRPr="00456965" w:rsidRDefault="00BC77FA" w:rsidP="00456965">
      <w:pPr>
        <w:pStyle w:val="NormalWeb"/>
        <w:spacing w:before="0" w:beforeAutospacing="0" w:after="0" w:afterAutospacing="0"/>
        <w:jc w:val="both"/>
        <w:rPr>
          <w:b/>
          <w:sz w:val="22"/>
          <w:szCs w:val="22"/>
        </w:rPr>
      </w:pPr>
    </w:p>
    <w:p w14:paraId="17801616" w14:textId="77777777" w:rsidR="00BC77FA" w:rsidRPr="00456965" w:rsidRDefault="00BC77FA" w:rsidP="00456965">
      <w:pPr>
        <w:pStyle w:val="NormalWeb"/>
        <w:spacing w:before="0" w:beforeAutospacing="0" w:after="0" w:afterAutospacing="0"/>
        <w:jc w:val="both"/>
        <w:rPr>
          <w:b/>
          <w:sz w:val="22"/>
          <w:szCs w:val="22"/>
        </w:rPr>
      </w:pPr>
    </w:p>
    <w:p w14:paraId="27DBFA06" w14:textId="77777777" w:rsidR="00BC77FA" w:rsidRPr="00456965" w:rsidRDefault="00BC77FA" w:rsidP="00456965">
      <w:pPr>
        <w:pStyle w:val="NormalWeb"/>
        <w:spacing w:before="0" w:beforeAutospacing="0" w:after="0" w:afterAutospacing="0"/>
        <w:jc w:val="both"/>
        <w:rPr>
          <w:b/>
          <w:sz w:val="22"/>
          <w:szCs w:val="22"/>
        </w:rPr>
      </w:pPr>
    </w:p>
    <w:p w14:paraId="3D137C37" w14:textId="77777777" w:rsidR="00BC77FA" w:rsidRPr="00456965" w:rsidRDefault="00BC77FA" w:rsidP="00456965">
      <w:pPr>
        <w:pStyle w:val="NormalWeb"/>
        <w:spacing w:before="0" w:beforeAutospacing="0" w:after="0" w:afterAutospacing="0"/>
        <w:jc w:val="both"/>
        <w:rPr>
          <w:b/>
          <w:sz w:val="22"/>
          <w:szCs w:val="22"/>
        </w:rPr>
      </w:pPr>
    </w:p>
    <w:p w14:paraId="2F912120" w14:textId="77777777" w:rsidR="007A5601" w:rsidRPr="00456965" w:rsidRDefault="007A5601" w:rsidP="00456965">
      <w:pPr>
        <w:pStyle w:val="NormalWeb"/>
        <w:spacing w:before="0" w:beforeAutospacing="0" w:after="0" w:afterAutospacing="0"/>
        <w:jc w:val="both"/>
        <w:rPr>
          <w:b/>
          <w:sz w:val="22"/>
          <w:szCs w:val="22"/>
        </w:rPr>
      </w:pPr>
    </w:p>
    <w:p w14:paraId="6DB0859D" w14:textId="77777777" w:rsidR="007A5601" w:rsidRPr="00456965" w:rsidRDefault="007A5601" w:rsidP="00456965">
      <w:pPr>
        <w:pStyle w:val="NormalWeb"/>
        <w:spacing w:before="0" w:beforeAutospacing="0" w:after="0" w:afterAutospacing="0"/>
        <w:jc w:val="both"/>
        <w:rPr>
          <w:b/>
          <w:sz w:val="22"/>
          <w:szCs w:val="22"/>
        </w:rPr>
      </w:pPr>
    </w:p>
    <w:p w14:paraId="2802D2B2" w14:textId="77777777" w:rsidR="00BC77FA" w:rsidRPr="00456965" w:rsidRDefault="00BC77FA" w:rsidP="00456965">
      <w:pPr>
        <w:pStyle w:val="NormalWeb"/>
        <w:spacing w:before="0" w:beforeAutospacing="0" w:after="0" w:afterAutospacing="0"/>
        <w:jc w:val="both"/>
        <w:rPr>
          <w:b/>
          <w:sz w:val="22"/>
          <w:szCs w:val="22"/>
        </w:rPr>
      </w:pPr>
    </w:p>
    <w:p w14:paraId="0F59B77B" w14:textId="77777777" w:rsidR="00BC77FA" w:rsidRPr="00456965" w:rsidRDefault="00BC77FA" w:rsidP="00456965">
      <w:pPr>
        <w:pStyle w:val="NormalWeb"/>
        <w:spacing w:before="0" w:beforeAutospacing="0" w:after="0" w:afterAutospacing="0"/>
        <w:jc w:val="both"/>
        <w:rPr>
          <w:b/>
          <w:sz w:val="22"/>
          <w:szCs w:val="22"/>
        </w:rPr>
      </w:pPr>
    </w:p>
    <w:p w14:paraId="7FE0A1BA" w14:textId="77777777" w:rsidR="00BC77FA" w:rsidRPr="00456965" w:rsidRDefault="00BC77FA" w:rsidP="00456965">
      <w:pPr>
        <w:pStyle w:val="NormalWeb"/>
        <w:spacing w:before="0" w:beforeAutospacing="0" w:after="0" w:afterAutospacing="0"/>
        <w:jc w:val="both"/>
        <w:rPr>
          <w:b/>
          <w:sz w:val="22"/>
          <w:szCs w:val="22"/>
        </w:rPr>
      </w:pPr>
    </w:p>
    <w:p w14:paraId="67A957AD" w14:textId="77777777" w:rsidR="00BC77FA" w:rsidRPr="00456965" w:rsidRDefault="00BC77FA" w:rsidP="00456965">
      <w:pPr>
        <w:pStyle w:val="NormalWeb"/>
        <w:spacing w:before="0" w:beforeAutospacing="0" w:after="0" w:afterAutospacing="0"/>
        <w:jc w:val="both"/>
        <w:rPr>
          <w:b/>
          <w:sz w:val="22"/>
          <w:szCs w:val="22"/>
        </w:rPr>
      </w:pPr>
    </w:p>
    <w:p w14:paraId="66957278" w14:textId="77777777" w:rsidR="00BC77FA" w:rsidRPr="00456965" w:rsidRDefault="00BC77FA" w:rsidP="00456965">
      <w:pPr>
        <w:pStyle w:val="NormalWeb"/>
        <w:spacing w:before="0" w:beforeAutospacing="0" w:after="0" w:afterAutospacing="0"/>
        <w:jc w:val="both"/>
        <w:rPr>
          <w:b/>
          <w:sz w:val="22"/>
          <w:szCs w:val="22"/>
        </w:rPr>
      </w:pPr>
    </w:p>
    <w:p w14:paraId="0E5551A5" w14:textId="77777777" w:rsidR="00BC77FA" w:rsidRPr="00456965" w:rsidRDefault="00BC77FA" w:rsidP="00456965">
      <w:pPr>
        <w:pStyle w:val="NormalWeb"/>
        <w:spacing w:before="0" w:beforeAutospacing="0" w:after="0" w:afterAutospacing="0"/>
        <w:jc w:val="both"/>
        <w:rPr>
          <w:b/>
          <w:sz w:val="22"/>
          <w:szCs w:val="22"/>
        </w:rPr>
      </w:pPr>
    </w:p>
    <w:p w14:paraId="7A29D791" w14:textId="77777777" w:rsidR="00BC77FA" w:rsidRPr="00456965" w:rsidRDefault="00BC77FA" w:rsidP="00456965">
      <w:pPr>
        <w:pStyle w:val="NormalWeb"/>
        <w:spacing w:before="0" w:beforeAutospacing="0" w:after="0" w:afterAutospacing="0"/>
        <w:jc w:val="both"/>
        <w:rPr>
          <w:b/>
          <w:sz w:val="22"/>
          <w:szCs w:val="22"/>
        </w:rPr>
      </w:pPr>
    </w:p>
    <w:p w14:paraId="323FD175" w14:textId="77777777" w:rsidR="00BC77FA" w:rsidRPr="00456965" w:rsidRDefault="00BC77FA" w:rsidP="00456965">
      <w:pPr>
        <w:pStyle w:val="NormalWeb"/>
        <w:spacing w:before="0" w:beforeAutospacing="0" w:after="0" w:afterAutospacing="0"/>
        <w:jc w:val="both"/>
        <w:rPr>
          <w:b/>
          <w:sz w:val="22"/>
          <w:szCs w:val="22"/>
        </w:rPr>
      </w:pPr>
    </w:p>
    <w:p w14:paraId="5553520A" w14:textId="77777777" w:rsidR="00BC77FA" w:rsidRPr="00456965" w:rsidRDefault="00BC77FA" w:rsidP="00456965">
      <w:pPr>
        <w:pStyle w:val="NormalWeb"/>
        <w:spacing w:before="0" w:beforeAutospacing="0" w:after="0" w:afterAutospacing="0"/>
        <w:jc w:val="both"/>
        <w:rPr>
          <w:b/>
          <w:sz w:val="22"/>
          <w:szCs w:val="22"/>
        </w:rPr>
      </w:pPr>
    </w:p>
    <w:p w14:paraId="787F2FFB"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b/>
        </w:rPr>
        <w:t>Descritores:</w:t>
      </w:r>
      <w:r w:rsidRPr="00456965">
        <w:rPr>
          <w:rFonts w:ascii="Times New Roman" w:hAnsi="Times New Roman"/>
        </w:rPr>
        <w:t xml:space="preserve"> Odontopediatria; Ansiedade ao Tratamento Odontológico; Manipulação do Comportamento</w:t>
      </w:r>
      <w:r w:rsidR="007370D0" w:rsidRPr="00456965">
        <w:rPr>
          <w:rFonts w:ascii="Times New Roman" w:hAnsi="Times New Roman"/>
        </w:rPr>
        <w:t>.</w:t>
      </w:r>
    </w:p>
    <w:p w14:paraId="4260B508" w14:textId="77777777" w:rsidR="00BC77FA" w:rsidRPr="00456965" w:rsidRDefault="00BC77FA" w:rsidP="00456965">
      <w:pPr>
        <w:spacing w:after="0" w:line="240" w:lineRule="auto"/>
        <w:jc w:val="both"/>
        <w:rPr>
          <w:rFonts w:ascii="Times New Roman" w:hAnsi="Times New Roman"/>
          <w:bCs/>
        </w:rPr>
      </w:pPr>
      <w:r w:rsidRPr="00456965">
        <w:rPr>
          <w:rFonts w:ascii="Times New Roman" w:hAnsi="Times New Roman"/>
          <w:b/>
        </w:rPr>
        <w:t>Apoio:</w:t>
      </w:r>
      <w:r w:rsidRPr="00456965">
        <w:rPr>
          <w:rFonts w:ascii="Times New Roman" w:hAnsi="Times New Roman"/>
        </w:rPr>
        <w:t xml:space="preserve"> </w:t>
      </w:r>
      <w:r w:rsidRPr="00456965">
        <w:rPr>
          <w:rFonts w:ascii="Times New Roman" w:hAnsi="Times New Roman"/>
          <w:bCs/>
        </w:rPr>
        <w:t xml:space="preserve">FAPEMIG (Indicador: 11818) </w:t>
      </w:r>
    </w:p>
    <w:p w14:paraId="130DCFB2"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p>
    <w:p w14:paraId="13E5A6B3" w14:textId="77777777" w:rsidR="00BC77FA" w:rsidRPr="00456965" w:rsidRDefault="00BC77FA" w:rsidP="00456965">
      <w:pPr>
        <w:pStyle w:val="PargrafodaLista"/>
        <w:numPr>
          <w:ilvl w:val="0"/>
          <w:numId w:val="10"/>
        </w:numPr>
        <w:spacing w:after="0" w:line="240" w:lineRule="auto"/>
        <w:ind w:left="0"/>
        <w:jc w:val="both"/>
        <w:rPr>
          <w:rFonts w:ascii="Times New Roman" w:hAnsi="Times New Roman"/>
        </w:rPr>
      </w:pPr>
      <w:r w:rsidRPr="00E6368C">
        <w:rPr>
          <w:rFonts w:ascii="Times New Roman" w:hAnsi="Times New Roman"/>
          <w:lang w:val="en-US"/>
        </w:rPr>
        <w:t xml:space="preserve">Zhang C, Qin D, Shen L, Ji P, Wang J. Does audiovisual distraction reduce dental anxiety in children under local anesthesia? </w:t>
      </w:r>
      <w:r w:rsidRPr="00456965">
        <w:rPr>
          <w:rFonts w:ascii="Times New Roman" w:hAnsi="Times New Roman"/>
        </w:rPr>
        <w:t>A systematic review and meta</w:t>
      </w:r>
      <w:r w:rsidRPr="00456965">
        <w:rPr>
          <w:rFonts w:ascii="Cambria Math" w:hAnsi="Cambria Math" w:cs="Cambria Math"/>
        </w:rPr>
        <w:t>‐</w:t>
      </w:r>
      <w:r w:rsidRPr="00456965">
        <w:rPr>
          <w:rFonts w:ascii="Times New Roman" w:hAnsi="Times New Roman"/>
        </w:rPr>
        <w:t>analysis</w:t>
      </w:r>
      <w:r w:rsidRPr="00456965">
        <w:rPr>
          <w:rFonts w:ascii="Times New Roman" w:hAnsi="Times New Roman"/>
          <w:i/>
          <w:iCs/>
        </w:rPr>
        <w:t xml:space="preserve">. </w:t>
      </w:r>
      <w:r w:rsidRPr="00456965">
        <w:rPr>
          <w:rFonts w:ascii="Times New Roman" w:hAnsi="Times New Roman"/>
          <w:iCs/>
        </w:rPr>
        <w:t>Oral Diseases. 2019,</w:t>
      </w:r>
      <w:r w:rsidRPr="00456965">
        <w:rPr>
          <w:rFonts w:ascii="Times New Roman" w:hAnsi="Times New Roman"/>
        </w:rPr>
        <w:t xml:space="preserve"> 25(2): 416-24.</w:t>
      </w:r>
    </w:p>
    <w:p w14:paraId="6C38DBFE" w14:textId="77777777" w:rsidR="00BC77FA" w:rsidRPr="00456965" w:rsidRDefault="00BC77FA" w:rsidP="00456965">
      <w:pPr>
        <w:pStyle w:val="PargrafodaLista"/>
        <w:numPr>
          <w:ilvl w:val="0"/>
          <w:numId w:val="10"/>
        </w:numPr>
        <w:spacing w:after="0" w:line="240" w:lineRule="auto"/>
        <w:ind w:left="0"/>
        <w:jc w:val="both"/>
        <w:rPr>
          <w:rFonts w:ascii="Times New Roman" w:hAnsi="Times New Roman"/>
        </w:rPr>
      </w:pPr>
      <w:r w:rsidRPr="00456965">
        <w:rPr>
          <w:rFonts w:ascii="Times New Roman" w:hAnsi="Times New Roman"/>
        </w:rPr>
        <w:t xml:space="preserve">Fakhruddin KS, El Batawi H, Gorduysus MO. </w:t>
      </w:r>
      <w:r w:rsidRPr="00E6368C">
        <w:rPr>
          <w:rFonts w:ascii="Times New Roman" w:hAnsi="Times New Roman"/>
          <w:lang w:val="en-US"/>
        </w:rPr>
        <w:t>Effectiveness of audiovisual distraction eyewear and computerized delivery of anesthesia during pulp therapy of primary molars in phobic child patients. </w:t>
      </w:r>
      <w:r w:rsidRPr="00456965">
        <w:rPr>
          <w:rFonts w:ascii="Times New Roman" w:hAnsi="Times New Roman"/>
          <w:iCs/>
        </w:rPr>
        <w:t>Eur J Dent</w:t>
      </w:r>
      <w:r w:rsidRPr="00456965">
        <w:rPr>
          <w:rFonts w:ascii="Times New Roman" w:hAnsi="Times New Roman"/>
        </w:rPr>
        <w:t>. 2015; </w:t>
      </w:r>
      <w:r w:rsidRPr="00456965">
        <w:rPr>
          <w:rFonts w:ascii="Times New Roman" w:hAnsi="Times New Roman"/>
          <w:iCs/>
        </w:rPr>
        <w:t>9</w:t>
      </w:r>
      <w:r w:rsidRPr="00456965">
        <w:rPr>
          <w:rFonts w:ascii="Times New Roman" w:hAnsi="Times New Roman"/>
        </w:rPr>
        <w:t>(4): 470.</w:t>
      </w:r>
    </w:p>
    <w:p w14:paraId="5C5C9D9A" w14:textId="77777777" w:rsidR="00BC77FA" w:rsidRPr="00456965" w:rsidRDefault="00BC77FA" w:rsidP="00456965">
      <w:pPr>
        <w:pStyle w:val="Default"/>
        <w:jc w:val="both"/>
        <w:rPr>
          <w:rFonts w:ascii="Times New Roman" w:hAnsi="Times New Roman" w:cs="Times New Roman"/>
          <w:sz w:val="22"/>
          <w:szCs w:val="22"/>
        </w:rPr>
      </w:pPr>
    </w:p>
    <w:p w14:paraId="6817005F" w14:textId="77777777" w:rsidR="00BC77FA" w:rsidRPr="00456965" w:rsidRDefault="00BC77FA" w:rsidP="00456965">
      <w:pPr>
        <w:pStyle w:val="Default"/>
        <w:jc w:val="both"/>
        <w:rPr>
          <w:rFonts w:ascii="Times New Roman" w:hAnsi="Times New Roman" w:cs="Times New Roman"/>
          <w:sz w:val="22"/>
          <w:szCs w:val="22"/>
        </w:rPr>
      </w:pPr>
    </w:p>
    <w:p w14:paraId="55763E23" w14:textId="77777777" w:rsidR="00BC77FA" w:rsidRPr="00456965" w:rsidRDefault="00BC77FA" w:rsidP="00456965">
      <w:pPr>
        <w:pStyle w:val="Default"/>
        <w:jc w:val="both"/>
        <w:rPr>
          <w:rFonts w:ascii="Times New Roman" w:hAnsi="Times New Roman" w:cs="Times New Roman"/>
          <w:sz w:val="22"/>
          <w:szCs w:val="22"/>
        </w:rPr>
      </w:pPr>
    </w:p>
    <w:p w14:paraId="343AA7B2" w14:textId="77777777" w:rsidR="00BC77FA" w:rsidRPr="00456965" w:rsidRDefault="00BC77FA" w:rsidP="00456965">
      <w:pPr>
        <w:pStyle w:val="Default"/>
        <w:jc w:val="both"/>
        <w:rPr>
          <w:rFonts w:ascii="Times New Roman" w:hAnsi="Times New Roman" w:cs="Times New Roman"/>
          <w:sz w:val="22"/>
          <w:szCs w:val="22"/>
        </w:rPr>
      </w:pPr>
    </w:p>
    <w:p w14:paraId="49402F7B" w14:textId="77777777" w:rsidR="00BC77FA" w:rsidRPr="00456965" w:rsidRDefault="00BC77FA" w:rsidP="00456965">
      <w:pPr>
        <w:pStyle w:val="Default"/>
        <w:jc w:val="both"/>
        <w:rPr>
          <w:rFonts w:ascii="Times New Roman" w:hAnsi="Times New Roman" w:cs="Times New Roman"/>
          <w:sz w:val="22"/>
          <w:szCs w:val="22"/>
        </w:rPr>
      </w:pPr>
    </w:p>
    <w:p w14:paraId="3E6A5707" w14:textId="77777777" w:rsidR="00BC77FA" w:rsidRPr="00456965" w:rsidRDefault="00BC77FA" w:rsidP="00456965">
      <w:pPr>
        <w:spacing w:after="0" w:line="240" w:lineRule="auto"/>
        <w:jc w:val="both"/>
        <w:rPr>
          <w:rFonts w:ascii="Times New Roman" w:hAnsi="Times New Roman"/>
          <w:b/>
        </w:rPr>
      </w:pPr>
      <w:r w:rsidRPr="00456965">
        <w:rPr>
          <w:rFonts w:ascii="Times New Roman" w:hAnsi="Times New Roman"/>
          <w:b/>
          <w:bCs/>
        </w:rPr>
        <w:lastRenderedPageBreak/>
        <w:t>UTILIZAÇÃO DE TESTES DE ASSOCIAÇÃO NA AVALIAÇÃO DE LESÕES PERIAPICAIS</w:t>
      </w:r>
    </w:p>
    <w:p w14:paraId="10997D1D" w14:textId="77777777" w:rsidR="00BC77FA" w:rsidRPr="00456965" w:rsidRDefault="00BC77FA" w:rsidP="00456965">
      <w:pPr>
        <w:spacing w:after="0" w:line="240" w:lineRule="auto"/>
        <w:jc w:val="both"/>
        <w:rPr>
          <w:rFonts w:ascii="Times New Roman" w:hAnsi="Times New Roman"/>
        </w:rPr>
      </w:pPr>
      <w:r w:rsidRPr="00456965">
        <w:rPr>
          <w:rFonts w:ascii="Times New Roman" w:hAnsi="Times New Roman"/>
        </w:rPr>
        <w:t xml:space="preserve">RAMOS, M.C. </w:t>
      </w:r>
      <w:r w:rsidRPr="00456965">
        <w:rPr>
          <w:rFonts w:ascii="Times New Roman" w:hAnsi="Times New Roman"/>
          <w:color w:val="000000"/>
        </w:rPr>
        <w:t>(UNIFAL - Universidade Federal de Alfenas, Faculdade de Odontologia);</w:t>
      </w:r>
    </w:p>
    <w:p w14:paraId="6B6185A5" w14:textId="77777777" w:rsidR="00BC77FA" w:rsidRPr="00456965" w:rsidRDefault="00BC77FA" w:rsidP="00456965">
      <w:pPr>
        <w:spacing w:after="0" w:line="240" w:lineRule="auto"/>
        <w:jc w:val="both"/>
        <w:rPr>
          <w:rFonts w:ascii="Times New Roman" w:hAnsi="Times New Roman"/>
          <w:color w:val="000000"/>
        </w:rPr>
      </w:pPr>
      <w:r w:rsidRPr="00456965">
        <w:rPr>
          <w:rFonts w:ascii="Times New Roman" w:hAnsi="Times New Roman"/>
        </w:rPr>
        <w:t xml:space="preserve">VIOLA, N.V. </w:t>
      </w:r>
      <w:r w:rsidRPr="00456965">
        <w:rPr>
          <w:rFonts w:ascii="Times New Roman" w:hAnsi="Times New Roman"/>
          <w:color w:val="000000"/>
        </w:rPr>
        <w:t>(UNIFAL - Universidade Federal de Alfenas, Faculdade de Odontologia);</w:t>
      </w:r>
    </w:p>
    <w:p w14:paraId="1750E90E" w14:textId="77777777" w:rsidR="00BC77FA" w:rsidRPr="00456965" w:rsidRDefault="00BC77FA" w:rsidP="00456965">
      <w:pPr>
        <w:spacing w:after="0" w:line="240" w:lineRule="auto"/>
        <w:jc w:val="both"/>
        <w:rPr>
          <w:rFonts w:ascii="Times New Roman" w:hAnsi="Times New Roman"/>
          <w:color w:val="000000"/>
        </w:rPr>
      </w:pPr>
      <w:r w:rsidRPr="00456965">
        <w:rPr>
          <w:rFonts w:ascii="Times New Roman" w:hAnsi="Times New Roman"/>
        </w:rPr>
        <w:t xml:space="preserve">MARTINS, N.S. </w:t>
      </w:r>
      <w:r w:rsidRPr="00456965">
        <w:rPr>
          <w:rFonts w:ascii="Times New Roman" w:hAnsi="Times New Roman"/>
          <w:color w:val="000000"/>
        </w:rPr>
        <w:t>(UNIFAL - Universidade Federal de Alfenas, Instituto de Ciências Exatas).</w:t>
      </w:r>
    </w:p>
    <w:p w14:paraId="160976F6"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 xml:space="preserve">Endontia </w:t>
      </w:r>
    </w:p>
    <w:p w14:paraId="042569AD"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2A53CF11"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84864" behindDoc="0" locked="0" layoutInCell="1" allowOverlap="1" wp14:anchorId="138D919A" wp14:editId="3917891A">
                <wp:simplePos x="0" y="0"/>
                <wp:positionH relativeFrom="column">
                  <wp:posOffset>1727</wp:posOffset>
                </wp:positionH>
                <wp:positionV relativeFrom="paragraph">
                  <wp:posOffset>94031</wp:posOffset>
                </wp:positionV>
                <wp:extent cx="5981700" cy="4411065"/>
                <wp:effectExtent l="0" t="0" r="19050" b="27940"/>
                <wp:wrapNone/>
                <wp:docPr id="17" name="Caixa de texto 17"/>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8A4FC7" w14:textId="77777777" w:rsidR="00306534" w:rsidRPr="00C55174" w:rsidRDefault="00306534" w:rsidP="00BC77FA">
                            <w:pPr>
                              <w:jc w:val="both"/>
                              <w:rPr>
                                <w:rFonts w:ascii="Times New Roman" w:hAnsi="Times New Roman"/>
                              </w:rPr>
                            </w:pPr>
                            <w:r w:rsidRPr="000A1836">
                              <w:rPr>
                                <w:rFonts w:ascii="Times New Roman" w:hAnsi="Times New Roman"/>
                              </w:rPr>
                              <w:t>As lesões periapicais na maioria das vezes são reações inflamatórias decorrentes da necrose pulpar e contaminação bacteriana do canal radicular. Essas reações inflamatórias desencadeiam uma série de patologias, tais como: abcesso apical agudo, abcesso apical crônico, granuloma ou cistos periapicais e periocementite apical aguda</w:t>
                            </w:r>
                            <w:r w:rsidRPr="000A1836">
                              <w:rPr>
                                <w:rFonts w:ascii="Times New Roman" w:hAnsi="Times New Roman"/>
                                <w:vertAlign w:val="superscript"/>
                              </w:rPr>
                              <w:t>1</w:t>
                            </w:r>
                            <w:r w:rsidRPr="000A1836">
                              <w:rPr>
                                <w:rFonts w:ascii="Times New Roman" w:hAnsi="Times New Roman"/>
                              </w:rPr>
                              <w:t xml:space="preserve">. O estudo objetivou quantiﬁcar a prevalência de lesões periapicais segundo as variáveis idade, sexo, doenças sistêmicas, </w:t>
                            </w:r>
                            <w:r w:rsidRPr="000A1836">
                              <w:rPr>
                                <w:rFonts w:ascii="Times New Roman" w:hAnsi="Times New Roman"/>
                                <w:color w:val="000000"/>
                              </w:rPr>
                              <w:t>disfunção da articulação temporomandibular</w:t>
                            </w:r>
                            <w:r w:rsidRPr="000A1836">
                              <w:rPr>
                                <w:rFonts w:ascii="Times New Roman" w:hAnsi="Times New Roman"/>
                              </w:rPr>
                              <w:t xml:space="preserve"> (DTM) e hábitos parafuncionais. O projeto foi previamente enviado e aprovado pelo Comitê de Ética em Pesquisa. O</w:t>
                            </w:r>
                            <w:r w:rsidRPr="000A1836">
                              <w:rPr>
                                <w:rFonts w:ascii="Times New Roman" w:hAnsi="Times New Roman"/>
                                <w:color w:val="000000"/>
                              </w:rPr>
                              <w:t>s dados foram obtidos por meio de prontuários de pacientes atendidos na Clínica Odontológica da disciplina de Endodontia da Universidade Federal de Alfenas. Foram selecionados 110 prontuários que continham informações sobre as variáveis de interesse, que foram divididos em dois grupos, um que apresentava lesão periapical e outro, sem lesão. 54,90% dos pacientes do grupo portador de lesão periapical afirmaram possuir algum hábito parafuncional; 58,82% apresentavam alguma alteração sistêmica; 74,51% afirmaram não apresentar DTM e 82, 36% não eram tabagistas. 64,70% eram do sexo feminino e 56,87% apresentavam idade menor que a média (39 anos). Quanto ao grupo sem lesão periapical, 57,63% dos pacientes afirmaram não possuir hábitos parafuncionais, 83,05% relataram não ter DTM e 72,88% informaram não ser tabagistas, enquanto 62,71% afirmaram ter alguma alteração sistêmica. 59,32% eram do sexo feminino e 52,54% apresentavam idade maior que a média. Assim, as lesões periapicais foram percebidas com maior frequência em pacientes que relataram ter algum tipo de hábito parafuncional, DTM e com idade inferior à média do estudo.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38D919A" id="Caixa de texto 17" o:spid="_x0000_s1063" type="#_x0000_t202" style="position:absolute;left:0;text-align:left;margin-left:.15pt;margin-top:7.4pt;width:471pt;height:347.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Mj+GU50CAADDBQAADgAAAAAAAAAAAAAAAAAuAgAAZHJzL2Uyb0Rv&#10;Yy54bWxQSwECLQAUAAYACAAAACEAQkwdhtkAAAAHAQAADwAAAAAAAAAAAAAAAAD3BAAAZHJzL2Rv&#10;d25yZXYueG1sUEsFBgAAAAAEAAQA8wAAAP0FAAAAAA==&#10;" fillcolor="white [3201]" strokeweight=".5pt">
                <v:textbox>
                  <w:txbxContent>
                    <w:p w14:paraId="658A4FC7" w14:textId="77777777" w:rsidR="00306534" w:rsidRPr="00C55174" w:rsidRDefault="00306534" w:rsidP="00BC77FA">
                      <w:pPr>
                        <w:jc w:val="both"/>
                        <w:rPr>
                          <w:rFonts w:ascii="Times New Roman" w:hAnsi="Times New Roman"/>
                        </w:rPr>
                      </w:pPr>
                      <w:r w:rsidRPr="000A1836">
                        <w:rPr>
                          <w:rFonts w:ascii="Times New Roman" w:hAnsi="Times New Roman"/>
                        </w:rPr>
                        <w:t>As lesões periapicais na maioria das vezes são reações inflamatórias decorrentes da necrose pulpar e contaminação bacteriana do canal radicular. Essas reações inflamatórias desencadeiam uma série de patologias, tais como: abcesso apical agudo, abcesso apical crônico, granuloma ou cistos periapicais e periocementite apical aguda</w:t>
                      </w:r>
                      <w:r w:rsidRPr="000A1836">
                        <w:rPr>
                          <w:rFonts w:ascii="Times New Roman" w:hAnsi="Times New Roman"/>
                          <w:vertAlign w:val="superscript"/>
                        </w:rPr>
                        <w:t>1</w:t>
                      </w:r>
                      <w:r w:rsidRPr="000A1836">
                        <w:rPr>
                          <w:rFonts w:ascii="Times New Roman" w:hAnsi="Times New Roman"/>
                        </w:rPr>
                        <w:t xml:space="preserve">. O estudo objetivou quantiﬁcar a prevalência de lesões periapicais segundo as variáveis idade, sexo, doenças sistêmicas, </w:t>
                      </w:r>
                      <w:r w:rsidRPr="000A1836">
                        <w:rPr>
                          <w:rFonts w:ascii="Times New Roman" w:hAnsi="Times New Roman"/>
                          <w:color w:val="000000"/>
                        </w:rPr>
                        <w:t>disfunção da articulação temporomandibular</w:t>
                      </w:r>
                      <w:r w:rsidRPr="000A1836">
                        <w:rPr>
                          <w:rFonts w:ascii="Times New Roman" w:hAnsi="Times New Roman"/>
                        </w:rPr>
                        <w:t xml:space="preserve"> (DTM) e hábitos parafuncionais. O projeto foi previamente enviado e aprovado pelo Comitê de Ética em Pesquisa. O</w:t>
                      </w:r>
                      <w:r w:rsidRPr="000A1836">
                        <w:rPr>
                          <w:rFonts w:ascii="Times New Roman" w:hAnsi="Times New Roman"/>
                          <w:color w:val="000000"/>
                        </w:rPr>
                        <w:t>s dados foram obtidos por meio de prontuários de pacientes atendidos na Clínica Odontológica da disciplina de Endodontia da Universidade Federal de Alfenas. Foram selecionados 110 prontuários que continham informações sobre as variáveis de interesse, que foram divididos em dois grupos, um que apresentava lesão periapical e outro, sem lesão. 54,90% dos pacientes do grupo portador de lesão periapical afirmaram possuir algum hábito parafuncional; 58,82% apresentavam alguma alteração sistêmica; 74,51% afirmaram não apresentar DTM e 82, 36% não eram tabagistas. 64,70% eram do sexo feminino e 56,87% apresentavam idade menor que a média (39 anos). Quanto ao grupo sem lesão periapical, 57,63% dos pacientes afirmaram não possuir hábitos parafuncionais, 83,05% relataram não ter DTM e 72,88% informaram não ser tabagistas, enquanto 62,71% afirmaram ter alguma alteração sistêmica. 59,32% eram do sexo feminino e 52,54% apresentavam idade maior que a média. Assim, as lesões periapicais foram percebidas com maior frequência em pacientes que relataram ter algum tipo de hábito parafuncional, DTM e com idade inferior à média do estudo.</w:t>
                      </w:r>
                    </w:p>
                  </w:txbxContent>
                </v:textbox>
              </v:shape>
            </w:pict>
          </mc:Fallback>
        </mc:AlternateContent>
      </w:r>
    </w:p>
    <w:p w14:paraId="6C3B8202" w14:textId="77777777" w:rsidR="00BC77FA" w:rsidRPr="00456965" w:rsidRDefault="00BC77FA" w:rsidP="00456965">
      <w:pPr>
        <w:pStyle w:val="NormalWeb"/>
        <w:spacing w:before="0" w:beforeAutospacing="0" w:after="0" w:afterAutospacing="0"/>
        <w:jc w:val="both"/>
        <w:rPr>
          <w:b/>
          <w:sz w:val="22"/>
          <w:szCs w:val="22"/>
        </w:rPr>
      </w:pPr>
    </w:p>
    <w:p w14:paraId="41F787D4" w14:textId="77777777" w:rsidR="00BC77FA" w:rsidRPr="00456965" w:rsidRDefault="00BC77FA" w:rsidP="00456965">
      <w:pPr>
        <w:pStyle w:val="NormalWeb"/>
        <w:spacing w:before="0" w:beforeAutospacing="0" w:after="0" w:afterAutospacing="0"/>
        <w:jc w:val="both"/>
        <w:rPr>
          <w:b/>
          <w:sz w:val="22"/>
          <w:szCs w:val="22"/>
        </w:rPr>
      </w:pPr>
    </w:p>
    <w:p w14:paraId="5022A8A8" w14:textId="77777777" w:rsidR="00BC77FA" w:rsidRPr="00456965" w:rsidRDefault="00BC77FA" w:rsidP="00456965">
      <w:pPr>
        <w:pStyle w:val="NormalWeb"/>
        <w:spacing w:before="0" w:beforeAutospacing="0" w:after="0" w:afterAutospacing="0"/>
        <w:jc w:val="both"/>
        <w:rPr>
          <w:b/>
          <w:sz w:val="22"/>
          <w:szCs w:val="22"/>
        </w:rPr>
      </w:pPr>
    </w:p>
    <w:p w14:paraId="5CAD0A4C" w14:textId="77777777" w:rsidR="00BC77FA" w:rsidRPr="00456965" w:rsidRDefault="00BC77FA" w:rsidP="00456965">
      <w:pPr>
        <w:pStyle w:val="NormalWeb"/>
        <w:spacing w:before="0" w:beforeAutospacing="0" w:after="0" w:afterAutospacing="0"/>
        <w:jc w:val="both"/>
        <w:rPr>
          <w:b/>
          <w:sz w:val="22"/>
          <w:szCs w:val="22"/>
        </w:rPr>
      </w:pPr>
    </w:p>
    <w:p w14:paraId="7570FA92" w14:textId="77777777" w:rsidR="00BC77FA" w:rsidRPr="00456965" w:rsidRDefault="00BC77FA" w:rsidP="00456965">
      <w:pPr>
        <w:pStyle w:val="NormalWeb"/>
        <w:spacing w:before="0" w:beforeAutospacing="0" w:after="0" w:afterAutospacing="0"/>
        <w:jc w:val="both"/>
        <w:rPr>
          <w:b/>
          <w:sz w:val="22"/>
          <w:szCs w:val="22"/>
        </w:rPr>
      </w:pPr>
    </w:p>
    <w:p w14:paraId="0A49A1A3" w14:textId="77777777" w:rsidR="00BC77FA" w:rsidRPr="00456965" w:rsidRDefault="00BC77FA" w:rsidP="00456965">
      <w:pPr>
        <w:pStyle w:val="NormalWeb"/>
        <w:spacing w:before="0" w:beforeAutospacing="0" w:after="0" w:afterAutospacing="0"/>
        <w:jc w:val="both"/>
        <w:rPr>
          <w:b/>
          <w:sz w:val="22"/>
          <w:szCs w:val="22"/>
        </w:rPr>
      </w:pPr>
    </w:p>
    <w:p w14:paraId="45CAA196" w14:textId="77777777" w:rsidR="00BC77FA" w:rsidRPr="00456965" w:rsidRDefault="00BC77FA" w:rsidP="00456965">
      <w:pPr>
        <w:pStyle w:val="NormalWeb"/>
        <w:spacing w:before="0" w:beforeAutospacing="0" w:after="0" w:afterAutospacing="0"/>
        <w:jc w:val="both"/>
        <w:rPr>
          <w:b/>
          <w:sz w:val="22"/>
          <w:szCs w:val="22"/>
        </w:rPr>
      </w:pPr>
    </w:p>
    <w:p w14:paraId="09A5DA40" w14:textId="77777777" w:rsidR="00BC77FA" w:rsidRPr="00456965" w:rsidRDefault="00BC77FA" w:rsidP="00456965">
      <w:pPr>
        <w:pStyle w:val="NormalWeb"/>
        <w:spacing w:before="0" w:beforeAutospacing="0" w:after="0" w:afterAutospacing="0"/>
        <w:jc w:val="both"/>
        <w:rPr>
          <w:b/>
          <w:sz w:val="22"/>
          <w:szCs w:val="22"/>
        </w:rPr>
      </w:pPr>
    </w:p>
    <w:p w14:paraId="3AB28C29" w14:textId="77777777" w:rsidR="00BC77FA" w:rsidRPr="00456965" w:rsidRDefault="00BC77FA" w:rsidP="00456965">
      <w:pPr>
        <w:pStyle w:val="NormalWeb"/>
        <w:spacing w:before="0" w:beforeAutospacing="0" w:after="0" w:afterAutospacing="0"/>
        <w:jc w:val="both"/>
        <w:rPr>
          <w:b/>
          <w:sz w:val="22"/>
          <w:szCs w:val="22"/>
        </w:rPr>
      </w:pPr>
    </w:p>
    <w:p w14:paraId="6EB7E299" w14:textId="77777777" w:rsidR="00BC77FA" w:rsidRPr="00456965" w:rsidRDefault="00BC77FA" w:rsidP="00456965">
      <w:pPr>
        <w:pStyle w:val="NormalWeb"/>
        <w:spacing w:before="0" w:beforeAutospacing="0" w:after="0" w:afterAutospacing="0"/>
        <w:jc w:val="both"/>
        <w:rPr>
          <w:b/>
          <w:sz w:val="22"/>
          <w:szCs w:val="22"/>
        </w:rPr>
      </w:pPr>
    </w:p>
    <w:p w14:paraId="1F7D0264" w14:textId="77777777" w:rsidR="00BC77FA" w:rsidRPr="00456965" w:rsidRDefault="00BC77FA" w:rsidP="00456965">
      <w:pPr>
        <w:pStyle w:val="NormalWeb"/>
        <w:spacing w:before="0" w:beforeAutospacing="0" w:after="0" w:afterAutospacing="0"/>
        <w:jc w:val="both"/>
        <w:rPr>
          <w:b/>
          <w:sz w:val="22"/>
          <w:szCs w:val="22"/>
        </w:rPr>
      </w:pPr>
    </w:p>
    <w:p w14:paraId="19D18515" w14:textId="77777777" w:rsidR="00BC77FA" w:rsidRPr="00456965" w:rsidRDefault="00BC77FA" w:rsidP="00456965">
      <w:pPr>
        <w:pStyle w:val="NormalWeb"/>
        <w:spacing w:before="0" w:beforeAutospacing="0" w:after="0" w:afterAutospacing="0"/>
        <w:jc w:val="both"/>
        <w:rPr>
          <w:b/>
          <w:sz w:val="22"/>
          <w:szCs w:val="22"/>
        </w:rPr>
      </w:pPr>
    </w:p>
    <w:p w14:paraId="15EB2670" w14:textId="77777777" w:rsidR="00BC77FA" w:rsidRPr="00456965" w:rsidRDefault="00BC77FA" w:rsidP="00456965">
      <w:pPr>
        <w:pStyle w:val="NormalWeb"/>
        <w:spacing w:before="0" w:beforeAutospacing="0" w:after="0" w:afterAutospacing="0"/>
        <w:jc w:val="both"/>
        <w:rPr>
          <w:b/>
          <w:sz w:val="22"/>
          <w:szCs w:val="22"/>
        </w:rPr>
      </w:pPr>
    </w:p>
    <w:p w14:paraId="792E45D0" w14:textId="77777777" w:rsidR="00BC77FA" w:rsidRPr="00456965" w:rsidRDefault="00BC77FA" w:rsidP="00456965">
      <w:pPr>
        <w:pStyle w:val="NormalWeb"/>
        <w:spacing w:before="0" w:beforeAutospacing="0" w:after="0" w:afterAutospacing="0"/>
        <w:jc w:val="both"/>
        <w:rPr>
          <w:b/>
          <w:sz w:val="22"/>
          <w:szCs w:val="22"/>
        </w:rPr>
      </w:pPr>
    </w:p>
    <w:p w14:paraId="7F39466D" w14:textId="77777777" w:rsidR="00BC77FA" w:rsidRPr="00456965" w:rsidRDefault="00BC77FA" w:rsidP="00456965">
      <w:pPr>
        <w:pStyle w:val="NormalWeb"/>
        <w:spacing w:before="0" w:beforeAutospacing="0" w:after="0" w:afterAutospacing="0"/>
        <w:jc w:val="both"/>
        <w:rPr>
          <w:b/>
          <w:sz w:val="22"/>
          <w:szCs w:val="22"/>
        </w:rPr>
      </w:pPr>
    </w:p>
    <w:p w14:paraId="534FCC31" w14:textId="77777777" w:rsidR="00BC77FA" w:rsidRPr="00456965" w:rsidRDefault="00BC77FA" w:rsidP="00456965">
      <w:pPr>
        <w:pStyle w:val="NormalWeb"/>
        <w:spacing w:before="0" w:beforeAutospacing="0" w:after="0" w:afterAutospacing="0"/>
        <w:jc w:val="both"/>
        <w:rPr>
          <w:b/>
          <w:sz w:val="22"/>
          <w:szCs w:val="22"/>
        </w:rPr>
      </w:pPr>
    </w:p>
    <w:p w14:paraId="375952BC" w14:textId="77777777" w:rsidR="00BC77FA" w:rsidRPr="00456965" w:rsidRDefault="00BC77FA" w:rsidP="00456965">
      <w:pPr>
        <w:pStyle w:val="NormalWeb"/>
        <w:spacing w:before="0" w:beforeAutospacing="0" w:after="0" w:afterAutospacing="0"/>
        <w:jc w:val="both"/>
        <w:rPr>
          <w:b/>
          <w:sz w:val="22"/>
          <w:szCs w:val="22"/>
        </w:rPr>
      </w:pPr>
    </w:p>
    <w:p w14:paraId="78C7D574" w14:textId="77777777" w:rsidR="00BC77FA" w:rsidRPr="00456965" w:rsidRDefault="00BC77FA" w:rsidP="00456965">
      <w:pPr>
        <w:pStyle w:val="NormalWeb"/>
        <w:spacing w:before="0" w:beforeAutospacing="0" w:after="0" w:afterAutospacing="0"/>
        <w:jc w:val="both"/>
        <w:rPr>
          <w:b/>
          <w:sz w:val="22"/>
          <w:szCs w:val="22"/>
        </w:rPr>
      </w:pPr>
    </w:p>
    <w:p w14:paraId="2554B735" w14:textId="77777777" w:rsidR="00BC77FA" w:rsidRPr="00456965" w:rsidRDefault="00BC77FA" w:rsidP="00456965">
      <w:pPr>
        <w:pStyle w:val="NormalWeb"/>
        <w:spacing w:before="0" w:beforeAutospacing="0" w:after="0" w:afterAutospacing="0"/>
        <w:jc w:val="both"/>
        <w:rPr>
          <w:b/>
          <w:sz w:val="22"/>
          <w:szCs w:val="22"/>
        </w:rPr>
      </w:pPr>
    </w:p>
    <w:p w14:paraId="3E052DAB" w14:textId="77777777" w:rsidR="00BC77FA" w:rsidRPr="00456965" w:rsidRDefault="00BC77FA" w:rsidP="00456965">
      <w:pPr>
        <w:pStyle w:val="NormalWeb"/>
        <w:spacing w:before="0" w:beforeAutospacing="0" w:after="0" w:afterAutospacing="0"/>
        <w:jc w:val="both"/>
        <w:rPr>
          <w:b/>
          <w:sz w:val="22"/>
          <w:szCs w:val="22"/>
        </w:rPr>
      </w:pPr>
    </w:p>
    <w:p w14:paraId="67B5C28C" w14:textId="77777777" w:rsidR="007370D0" w:rsidRPr="00456965" w:rsidRDefault="007370D0" w:rsidP="00456965">
      <w:pPr>
        <w:pStyle w:val="NormalWeb"/>
        <w:spacing w:before="0" w:beforeAutospacing="0" w:after="0" w:afterAutospacing="0"/>
        <w:jc w:val="both"/>
        <w:rPr>
          <w:b/>
          <w:sz w:val="22"/>
          <w:szCs w:val="22"/>
        </w:rPr>
      </w:pPr>
    </w:p>
    <w:p w14:paraId="42F5755D" w14:textId="77777777" w:rsidR="007370D0" w:rsidRPr="00456965" w:rsidRDefault="007370D0" w:rsidP="00456965">
      <w:pPr>
        <w:pStyle w:val="NormalWeb"/>
        <w:spacing w:before="0" w:beforeAutospacing="0" w:after="0" w:afterAutospacing="0"/>
        <w:jc w:val="both"/>
        <w:rPr>
          <w:b/>
          <w:sz w:val="22"/>
          <w:szCs w:val="22"/>
        </w:rPr>
      </w:pPr>
    </w:p>
    <w:p w14:paraId="5DA437F7" w14:textId="77777777" w:rsidR="00BC77FA" w:rsidRPr="00456965" w:rsidRDefault="00BC77FA" w:rsidP="00456965">
      <w:pPr>
        <w:pStyle w:val="NormalWeb"/>
        <w:spacing w:before="0" w:beforeAutospacing="0" w:after="0" w:afterAutospacing="0"/>
        <w:jc w:val="both"/>
        <w:rPr>
          <w:b/>
          <w:sz w:val="22"/>
          <w:szCs w:val="22"/>
        </w:rPr>
      </w:pPr>
    </w:p>
    <w:p w14:paraId="0003EE01" w14:textId="77777777" w:rsidR="00BC77FA" w:rsidRPr="00456965" w:rsidRDefault="00BC77FA" w:rsidP="00456965">
      <w:pPr>
        <w:pStyle w:val="NormalWeb"/>
        <w:spacing w:before="0" w:beforeAutospacing="0" w:after="0" w:afterAutospacing="0"/>
        <w:jc w:val="both"/>
        <w:rPr>
          <w:b/>
          <w:sz w:val="22"/>
          <w:szCs w:val="22"/>
        </w:rPr>
      </w:pPr>
    </w:p>
    <w:p w14:paraId="31CE45BA" w14:textId="77777777" w:rsidR="00BC77FA" w:rsidRPr="00456965" w:rsidRDefault="00BC77FA" w:rsidP="00456965">
      <w:pPr>
        <w:pStyle w:val="NormalWeb"/>
        <w:spacing w:before="0" w:beforeAutospacing="0" w:after="0" w:afterAutospacing="0"/>
        <w:jc w:val="both"/>
        <w:rPr>
          <w:b/>
          <w:sz w:val="22"/>
          <w:szCs w:val="22"/>
        </w:rPr>
      </w:pPr>
    </w:p>
    <w:p w14:paraId="5155AE3D" w14:textId="77777777" w:rsidR="00BC77FA" w:rsidRPr="00456965" w:rsidRDefault="00BC77FA" w:rsidP="00456965">
      <w:pPr>
        <w:pStyle w:val="NormalWeb"/>
        <w:spacing w:before="0" w:beforeAutospacing="0" w:after="0" w:afterAutospacing="0"/>
        <w:jc w:val="both"/>
        <w:rPr>
          <w:b/>
          <w:sz w:val="22"/>
          <w:szCs w:val="22"/>
        </w:rPr>
      </w:pPr>
    </w:p>
    <w:p w14:paraId="5F0A2E44" w14:textId="77777777" w:rsidR="00BC77FA" w:rsidRPr="00456965" w:rsidRDefault="00BC77FA" w:rsidP="00456965">
      <w:pPr>
        <w:pStyle w:val="NormalWeb"/>
        <w:spacing w:before="0" w:beforeAutospacing="0" w:after="0" w:afterAutospacing="0"/>
        <w:jc w:val="both"/>
        <w:rPr>
          <w:b/>
          <w:sz w:val="22"/>
          <w:szCs w:val="22"/>
        </w:rPr>
      </w:pPr>
    </w:p>
    <w:p w14:paraId="249DCF9B" w14:textId="77777777" w:rsidR="00BC77FA" w:rsidRPr="00456965" w:rsidRDefault="00BC77FA" w:rsidP="00456965">
      <w:pPr>
        <w:pStyle w:val="NormalWeb"/>
        <w:spacing w:before="0" w:beforeAutospacing="0" w:after="0" w:afterAutospacing="0"/>
        <w:jc w:val="both"/>
        <w:rPr>
          <w:color w:val="000000"/>
          <w:sz w:val="22"/>
          <w:szCs w:val="22"/>
        </w:rPr>
      </w:pPr>
      <w:r w:rsidRPr="00456965">
        <w:rPr>
          <w:b/>
          <w:sz w:val="22"/>
          <w:szCs w:val="22"/>
        </w:rPr>
        <w:t>Descritores:</w:t>
      </w:r>
      <w:r w:rsidRPr="00456965">
        <w:rPr>
          <w:sz w:val="22"/>
          <w:szCs w:val="22"/>
        </w:rPr>
        <w:t xml:space="preserve"> </w:t>
      </w:r>
      <w:r w:rsidRPr="00456965">
        <w:rPr>
          <w:color w:val="000000"/>
          <w:sz w:val="22"/>
          <w:szCs w:val="22"/>
        </w:rPr>
        <w:t>Periodonto Apical; Lesões; Prevalência.</w:t>
      </w:r>
    </w:p>
    <w:p w14:paraId="55322C2C"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00D57D0A"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p>
    <w:p w14:paraId="192A8F13" w14:textId="77777777" w:rsidR="00BC77FA" w:rsidRPr="00456965" w:rsidRDefault="00BC77FA" w:rsidP="00456965">
      <w:pPr>
        <w:pStyle w:val="NormalWeb"/>
        <w:numPr>
          <w:ilvl w:val="0"/>
          <w:numId w:val="11"/>
        </w:numPr>
        <w:spacing w:before="0" w:beforeAutospacing="0" w:after="0" w:afterAutospacing="0"/>
        <w:ind w:left="0"/>
        <w:jc w:val="both"/>
        <w:rPr>
          <w:color w:val="000000"/>
          <w:sz w:val="22"/>
          <w:szCs w:val="22"/>
        </w:rPr>
      </w:pPr>
      <w:r w:rsidRPr="00456965">
        <w:rPr>
          <w:color w:val="000000"/>
          <w:sz w:val="22"/>
          <w:szCs w:val="22"/>
        </w:rPr>
        <w:t>Leonardo, Mário Roberto. Endodontia: tratamento de canais radiculares. 3.ed. São Paulo: Panamericana; 1998.</w:t>
      </w:r>
    </w:p>
    <w:p w14:paraId="10BF865A" w14:textId="77777777" w:rsidR="00BC77FA" w:rsidRPr="00456965" w:rsidRDefault="00BC77FA" w:rsidP="00456965">
      <w:pPr>
        <w:pStyle w:val="Default"/>
        <w:jc w:val="both"/>
        <w:rPr>
          <w:rFonts w:ascii="Times New Roman" w:hAnsi="Times New Roman" w:cs="Times New Roman"/>
          <w:sz w:val="22"/>
          <w:szCs w:val="22"/>
        </w:rPr>
      </w:pPr>
    </w:p>
    <w:p w14:paraId="1E91DD63" w14:textId="77777777" w:rsidR="00BC77FA" w:rsidRPr="00456965" w:rsidRDefault="00BC77FA" w:rsidP="00456965">
      <w:pPr>
        <w:pStyle w:val="Default"/>
        <w:jc w:val="both"/>
        <w:rPr>
          <w:rFonts w:ascii="Times New Roman" w:hAnsi="Times New Roman" w:cs="Times New Roman"/>
          <w:sz w:val="22"/>
          <w:szCs w:val="22"/>
        </w:rPr>
      </w:pPr>
    </w:p>
    <w:p w14:paraId="5CE6E103" w14:textId="77777777" w:rsidR="00BC77FA" w:rsidRPr="00456965" w:rsidRDefault="00BC77FA" w:rsidP="00456965">
      <w:pPr>
        <w:pStyle w:val="Default"/>
        <w:jc w:val="both"/>
        <w:rPr>
          <w:rFonts w:ascii="Times New Roman" w:hAnsi="Times New Roman" w:cs="Times New Roman"/>
          <w:sz w:val="22"/>
          <w:szCs w:val="22"/>
        </w:rPr>
      </w:pPr>
    </w:p>
    <w:p w14:paraId="20532192" w14:textId="77777777" w:rsidR="00BC77FA" w:rsidRPr="00456965" w:rsidRDefault="00BC77FA" w:rsidP="00456965">
      <w:pPr>
        <w:pStyle w:val="Default"/>
        <w:jc w:val="both"/>
        <w:rPr>
          <w:rFonts w:ascii="Times New Roman" w:hAnsi="Times New Roman" w:cs="Times New Roman"/>
          <w:sz w:val="22"/>
          <w:szCs w:val="22"/>
        </w:rPr>
      </w:pPr>
    </w:p>
    <w:p w14:paraId="303BA85F" w14:textId="77777777" w:rsidR="00BC77FA" w:rsidRPr="00456965" w:rsidRDefault="00BC77FA" w:rsidP="00456965">
      <w:pPr>
        <w:pStyle w:val="Default"/>
        <w:jc w:val="both"/>
        <w:rPr>
          <w:rFonts w:ascii="Times New Roman" w:hAnsi="Times New Roman" w:cs="Times New Roman"/>
          <w:sz w:val="22"/>
          <w:szCs w:val="22"/>
        </w:rPr>
      </w:pPr>
    </w:p>
    <w:p w14:paraId="7BB6FF2D" w14:textId="77777777" w:rsidR="00BC77FA" w:rsidRPr="00456965" w:rsidRDefault="00BC77FA" w:rsidP="00456965">
      <w:pPr>
        <w:pStyle w:val="Default"/>
        <w:jc w:val="both"/>
        <w:rPr>
          <w:rFonts w:ascii="Times New Roman" w:hAnsi="Times New Roman" w:cs="Times New Roman"/>
          <w:sz w:val="22"/>
          <w:szCs w:val="22"/>
        </w:rPr>
      </w:pPr>
    </w:p>
    <w:p w14:paraId="36686A2B" w14:textId="77777777" w:rsidR="00BC77FA" w:rsidRPr="00456965" w:rsidRDefault="00BC77FA" w:rsidP="00456965">
      <w:pPr>
        <w:pStyle w:val="Default"/>
        <w:jc w:val="both"/>
        <w:rPr>
          <w:rFonts w:ascii="Times New Roman" w:hAnsi="Times New Roman" w:cs="Times New Roman"/>
          <w:sz w:val="22"/>
          <w:szCs w:val="22"/>
        </w:rPr>
      </w:pPr>
    </w:p>
    <w:p w14:paraId="5EBDC12C" w14:textId="77777777" w:rsidR="00BC77FA" w:rsidRPr="00456965" w:rsidRDefault="00BC77FA" w:rsidP="00456965">
      <w:pPr>
        <w:pStyle w:val="Default"/>
        <w:jc w:val="both"/>
        <w:rPr>
          <w:rFonts w:ascii="Times New Roman" w:hAnsi="Times New Roman" w:cs="Times New Roman"/>
          <w:sz w:val="22"/>
          <w:szCs w:val="22"/>
        </w:rPr>
      </w:pPr>
    </w:p>
    <w:p w14:paraId="30A88EC0" w14:textId="77777777" w:rsidR="00BC77FA" w:rsidRPr="00456965" w:rsidRDefault="00BC77FA" w:rsidP="00456965">
      <w:pPr>
        <w:pStyle w:val="Default"/>
        <w:jc w:val="both"/>
        <w:rPr>
          <w:rFonts w:ascii="Times New Roman" w:hAnsi="Times New Roman" w:cs="Times New Roman"/>
          <w:sz w:val="22"/>
          <w:szCs w:val="22"/>
        </w:rPr>
      </w:pPr>
    </w:p>
    <w:p w14:paraId="4D792674" w14:textId="77777777" w:rsidR="00BC77FA" w:rsidRPr="00456965" w:rsidRDefault="00BC77FA" w:rsidP="00456965">
      <w:pPr>
        <w:spacing w:after="0" w:line="240" w:lineRule="auto"/>
        <w:jc w:val="both"/>
        <w:rPr>
          <w:rFonts w:ascii="Times New Roman" w:hAnsi="Times New Roman"/>
          <w:b/>
          <w:highlight w:val="magenta"/>
        </w:rPr>
      </w:pPr>
    </w:p>
    <w:p w14:paraId="3BC50DA7" w14:textId="77777777" w:rsidR="00BC77FA" w:rsidRPr="00456965" w:rsidRDefault="00BC77FA" w:rsidP="00456965">
      <w:pPr>
        <w:spacing w:after="0" w:line="240" w:lineRule="auto"/>
        <w:jc w:val="both"/>
        <w:rPr>
          <w:rFonts w:ascii="Times New Roman" w:hAnsi="Times New Roman"/>
          <w:b/>
          <w:highlight w:val="magenta"/>
        </w:rPr>
      </w:pPr>
    </w:p>
    <w:p w14:paraId="11A98D86" w14:textId="77777777" w:rsidR="00BC77FA" w:rsidRPr="00456965" w:rsidRDefault="00BC77FA" w:rsidP="00456965">
      <w:pPr>
        <w:spacing w:after="0" w:line="240" w:lineRule="auto"/>
        <w:jc w:val="both"/>
        <w:rPr>
          <w:rFonts w:ascii="Times New Roman" w:hAnsi="Times New Roman"/>
          <w:b/>
        </w:rPr>
      </w:pPr>
      <w:r w:rsidRPr="00456965">
        <w:rPr>
          <w:rFonts w:ascii="Times New Roman" w:eastAsia="Times New Roman" w:hAnsi="Times New Roman"/>
          <w:b/>
          <w:lang w:val="pt-PT" w:eastAsia="pt-BR"/>
        </w:rPr>
        <w:lastRenderedPageBreak/>
        <w:t>ASSOCIAÇÃO DA TERAPIA FOTODINÂMICA EM DENTE COM LESÃO PERIAPICAL: RELATO DE CASO</w:t>
      </w:r>
    </w:p>
    <w:p w14:paraId="30A6F698" w14:textId="77777777" w:rsidR="00BC77FA" w:rsidRPr="00456965" w:rsidRDefault="00BC77FA" w:rsidP="00456965">
      <w:pPr>
        <w:pStyle w:val="SemEspaamento"/>
        <w:jc w:val="both"/>
        <w:rPr>
          <w:rFonts w:ascii="Times New Roman" w:hAnsi="Times New Roman"/>
        </w:rPr>
      </w:pPr>
      <w:r w:rsidRPr="00456965">
        <w:rPr>
          <w:rFonts w:ascii="Times New Roman" w:hAnsi="Times New Roman"/>
        </w:rPr>
        <w:t xml:space="preserve">MOREIRA, S.A. </w:t>
      </w:r>
      <w:r w:rsidRPr="00456965">
        <w:rPr>
          <w:rFonts w:ascii="Times New Roman" w:hAnsi="Times New Roman"/>
          <w:color w:val="000000"/>
        </w:rPr>
        <w:t>(UNIFAL - Universidade Federal de Alfenas, Faculdade de Odontologia);</w:t>
      </w:r>
    </w:p>
    <w:p w14:paraId="104EDF71" w14:textId="77777777" w:rsidR="00BC77FA" w:rsidRPr="00456965" w:rsidRDefault="00BC77FA" w:rsidP="00456965">
      <w:pPr>
        <w:pStyle w:val="SemEspaamento"/>
        <w:jc w:val="both"/>
        <w:rPr>
          <w:rFonts w:ascii="Times New Roman" w:hAnsi="Times New Roman"/>
        </w:rPr>
      </w:pPr>
      <w:r w:rsidRPr="00456965">
        <w:rPr>
          <w:rFonts w:ascii="Times New Roman" w:hAnsi="Times New Roman"/>
        </w:rPr>
        <w:t xml:space="preserve">LOPES, C.S. </w:t>
      </w:r>
      <w:r w:rsidRPr="00456965">
        <w:rPr>
          <w:rFonts w:ascii="Times New Roman" w:hAnsi="Times New Roman"/>
          <w:color w:val="000000"/>
        </w:rPr>
        <w:t>(UNIFAL - Universidade Federal de Alfenas, Faculdade de Odontologia);</w:t>
      </w:r>
    </w:p>
    <w:p w14:paraId="3CDEAAB2" w14:textId="77777777" w:rsidR="00BC77FA" w:rsidRPr="00456965" w:rsidRDefault="00BC77FA" w:rsidP="00456965">
      <w:pPr>
        <w:pStyle w:val="SemEspaamento"/>
        <w:jc w:val="both"/>
        <w:rPr>
          <w:rFonts w:ascii="Times New Roman" w:hAnsi="Times New Roman"/>
        </w:rPr>
      </w:pPr>
      <w:r w:rsidRPr="00456965">
        <w:rPr>
          <w:rFonts w:ascii="Times New Roman" w:hAnsi="Times New Roman"/>
        </w:rPr>
        <w:t xml:space="preserve">NICOLI, G.A. </w:t>
      </w:r>
      <w:r w:rsidRPr="00456965">
        <w:rPr>
          <w:rFonts w:ascii="Times New Roman" w:hAnsi="Times New Roman"/>
          <w:color w:val="000000"/>
        </w:rPr>
        <w:t>(UNIFAL - Universidade Federal de Alfenas, Faculdade de Odontologia);</w:t>
      </w:r>
    </w:p>
    <w:p w14:paraId="454754CB" w14:textId="77777777" w:rsidR="00BC77FA" w:rsidRPr="00456965" w:rsidRDefault="00BC77FA" w:rsidP="00456965">
      <w:pPr>
        <w:pStyle w:val="SemEspaamento"/>
        <w:jc w:val="both"/>
        <w:rPr>
          <w:rFonts w:ascii="Times New Roman" w:hAnsi="Times New Roman"/>
        </w:rPr>
      </w:pPr>
      <w:r w:rsidRPr="00456965">
        <w:rPr>
          <w:rFonts w:ascii="Times New Roman" w:hAnsi="Times New Roman"/>
        </w:rPr>
        <w:t>RAMIREA, I.</w:t>
      </w:r>
      <w:r w:rsidRPr="00456965">
        <w:rPr>
          <w:rFonts w:ascii="Times New Roman" w:hAnsi="Times New Roman"/>
          <w:vertAlign w:val="superscript"/>
        </w:rPr>
        <w:t xml:space="preserve"> </w:t>
      </w:r>
      <w:r w:rsidRPr="00456965">
        <w:rPr>
          <w:rFonts w:ascii="Times New Roman" w:hAnsi="Times New Roman"/>
          <w:color w:val="000000"/>
        </w:rPr>
        <w:t>(UNIFAL - Universidade Federal de Alfenas, Faculdade de Odontologia);</w:t>
      </w:r>
    </w:p>
    <w:p w14:paraId="5C8CB953" w14:textId="77777777" w:rsidR="00BC77FA" w:rsidRPr="00E6368C" w:rsidRDefault="00BC77FA" w:rsidP="00456965">
      <w:pPr>
        <w:pStyle w:val="SemEspaamento"/>
        <w:jc w:val="both"/>
        <w:rPr>
          <w:rFonts w:ascii="Times New Roman" w:hAnsi="Times New Roman"/>
          <w:vertAlign w:val="superscript"/>
        </w:rPr>
      </w:pPr>
      <w:r w:rsidRPr="00E6368C">
        <w:rPr>
          <w:rFonts w:ascii="Times New Roman" w:hAnsi="Times New Roman"/>
        </w:rPr>
        <w:t xml:space="preserve">NÍCOLI, N.V.V. </w:t>
      </w:r>
      <w:r w:rsidRPr="00456965">
        <w:rPr>
          <w:rFonts w:ascii="Times New Roman" w:hAnsi="Times New Roman"/>
          <w:color w:val="000000"/>
        </w:rPr>
        <w:t>(UNIFAL - Universidade Federal de Alfenas, Faculdade de Odontologia)</w:t>
      </w:r>
      <w:r w:rsidR="007370D0" w:rsidRPr="00456965">
        <w:rPr>
          <w:rFonts w:ascii="Times New Roman" w:hAnsi="Times New Roman"/>
          <w:color w:val="000000"/>
        </w:rPr>
        <w:t>.</w:t>
      </w:r>
    </w:p>
    <w:p w14:paraId="1DAE8D3B"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Endontia</w:t>
      </w:r>
    </w:p>
    <w:p w14:paraId="4C6CCF5F"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Pós-Graduação</w:t>
      </w:r>
    </w:p>
    <w:p w14:paraId="055C5F89"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85888" behindDoc="0" locked="0" layoutInCell="1" allowOverlap="1" wp14:anchorId="56F38136" wp14:editId="56B0DB7E">
                <wp:simplePos x="0" y="0"/>
                <wp:positionH relativeFrom="column">
                  <wp:posOffset>1727</wp:posOffset>
                </wp:positionH>
                <wp:positionV relativeFrom="paragraph">
                  <wp:posOffset>94031</wp:posOffset>
                </wp:positionV>
                <wp:extent cx="5981700" cy="4411065"/>
                <wp:effectExtent l="0" t="0" r="19050" b="27940"/>
                <wp:wrapNone/>
                <wp:docPr id="18" name="Caixa de texto 18"/>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7DD093" w14:textId="77777777" w:rsidR="00306534" w:rsidRPr="007370D0" w:rsidRDefault="00306534" w:rsidP="00BC77FA">
                            <w:pPr>
                              <w:pStyle w:val="SemEspaamento"/>
                              <w:jc w:val="both"/>
                              <w:rPr>
                                <w:rFonts w:ascii="Times New Roman" w:hAnsi="Times New Roman"/>
                              </w:rPr>
                            </w:pPr>
                            <w:r w:rsidRPr="007370D0">
                              <w:rPr>
                                <w:rStyle w:val="tlid-translation"/>
                                <w:rFonts w:ascii="Times New Roman" w:hAnsi="Times New Roman"/>
                                <w:lang w:val="pt-PT"/>
                              </w:rPr>
                              <w:t xml:space="preserve">Esse relato de caso descreve o </w:t>
                            </w:r>
                            <w:r w:rsidRPr="007370D0">
                              <w:rPr>
                                <w:rFonts w:ascii="Times New Roman" w:hAnsi="Times New Roman"/>
                                <w:bCs/>
                              </w:rPr>
                              <w:t xml:space="preserve">uso da </w:t>
                            </w:r>
                            <w:r w:rsidRPr="007370D0">
                              <w:rPr>
                                <w:rStyle w:val="tlid-translation"/>
                                <w:rFonts w:ascii="Times New Roman" w:hAnsi="Times New Roman"/>
                                <w:lang w:val="pt-PT"/>
                              </w:rPr>
                              <w:t>Terapia Fotodinâmica</w:t>
                            </w:r>
                            <w:r w:rsidRPr="007370D0">
                              <w:rPr>
                                <w:rFonts w:ascii="Times New Roman" w:hAnsi="Times New Roman"/>
                                <w:bCs/>
                              </w:rPr>
                              <w:t xml:space="preserve"> (TFD) durante o tratamento endodôntico de dentes com </w:t>
                            </w:r>
                            <w:r w:rsidRPr="007370D0">
                              <w:rPr>
                                <w:rFonts w:ascii="Times New Roman" w:hAnsi="Times New Roman"/>
                                <w:bCs/>
                                <w:lang w:val="pt-PT"/>
                              </w:rPr>
                              <w:t>lesão periapical, no</w:t>
                            </w:r>
                            <w:r w:rsidRPr="007370D0">
                              <w:rPr>
                                <w:rFonts w:ascii="Times New Roman" w:hAnsi="Times New Roman"/>
                                <w:bCs/>
                              </w:rPr>
                              <w:t xml:space="preserve"> </w:t>
                            </w:r>
                            <w:r w:rsidRPr="007370D0">
                              <w:rPr>
                                <w:rStyle w:val="tlid-translation"/>
                                <w:rFonts w:ascii="Times New Roman" w:hAnsi="Times New Roman"/>
                                <w:lang w:val="pt-PT"/>
                              </w:rPr>
                              <w:t>qual, durante o acompanhamento radiográfico foi possível observar o reparo dos tecidos periapicais.</w:t>
                            </w:r>
                            <w:r w:rsidRPr="007370D0">
                              <w:rPr>
                                <w:rFonts w:ascii="Times New Roman" w:hAnsi="Times New Roman"/>
                              </w:rPr>
                              <w:t xml:space="preserve"> </w:t>
                            </w:r>
                            <w:r w:rsidRPr="007370D0">
                              <w:rPr>
                                <w:rStyle w:val="tlid-translation"/>
                                <w:rFonts w:ascii="Times New Roman" w:hAnsi="Times New Roman"/>
                                <w:lang w:val="pt-PT"/>
                              </w:rPr>
                              <w:t xml:space="preserve">Pacientes apresentavam o dente 35 com hipóteses diagnósticas de Cisto ou Granuloma Periapical. Foi realizado o preparo Crown-Down com o sistema HyFlex CM e a solução irrigadora foi o hipoclorito de sódio (NaOCL) 2,5%. No caso I não foi possível atingir o comprimento de trabalho, no caso II realizou-se o desbridamento foraminal no comprimento real do dente. Na irrigação final utilizou-se inserto ultrassônico E1 - Irrisonic com frequência 50/60 Hz, potência 10%, promovendo a agitação sequencialmente do NaOCl 2,5%, EDTA 17% e NaOCl 2,5%, durante 30 segundos. Em seguida, foi realizada aplicação da TFD, com o corante azul de metileno 0,005%, irradiado com laser 600 nm (luz visível) e energia de 9J, após 5 minutos de pré-irradiação, com movimento de apical para cervical, durante 90 segundos. Foi utilizada a medicação Hidróxido de Cálcio com Paramonoclorofenol Canforado e após 15 dias, foi realizado novamente o protocolo da irrigação final e da TFD, com obturação dos canais. Após 90 dias do caso I e 1 ano do caso II observou-se, em ambos, a regressão total da lesão. Conclui-se que o tratamento proposto melhorou a desinfecção microbiana favorecendo a regressão das alterações periapicais proporcionando resultados clínicos e radiográficos satisfatórios.  </w:t>
                            </w:r>
                          </w:p>
                          <w:p w14:paraId="2DB75884" w14:textId="77777777" w:rsidR="00306534" w:rsidRPr="000A1836" w:rsidRDefault="00306534" w:rsidP="00BC77FA">
                            <w:pPr>
                              <w:pStyle w:val="SemEspaamento"/>
                              <w:rPr>
                                <w:rFonts w:ascii="Times New Roman" w:hAnsi="Times New Roman"/>
                                <w:bCs/>
                              </w:rPr>
                            </w:pPr>
                          </w:p>
                          <w:p w14:paraId="6DCB93DF" w14:textId="77777777" w:rsidR="00306534" w:rsidRPr="00C55174" w:rsidRDefault="00306534" w:rsidP="00BC77FA">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6F38136" id="Caixa de texto 18" o:spid="_x0000_s1064" type="#_x0000_t202" style="position:absolute;left:0;text-align:left;margin-left:.15pt;margin-top:7.4pt;width:471pt;height:347.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AGtpnunAIAAMMFAAAOAAAAAAAAAAAAAAAAAC4CAABkcnMvZTJvRG9j&#10;LnhtbFBLAQItABQABgAIAAAAIQBCTB2G2QAAAAcBAAAPAAAAAAAAAAAAAAAAAPYEAABkcnMvZG93&#10;bnJldi54bWxQSwUGAAAAAAQABADzAAAA/AUAAAAA&#10;" fillcolor="white [3201]" strokeweight=".5pt">
                <v:textbox>
                  <w:txbxContent>
                    <w:p w14:paraId="187DD093" w14:textId="77777777" w:rsidR="00306534" w:rsidRPr="007370D0" w:rsidRDefault="00306534" w:rsidP="00BC77FA">
                      <w:pPr>
                        <w:pStyle w:val="SemEspaamento"/>
                        <w:jc w:val="both"/>
                        <w:rPr>
                          <w:rFonts w:ascii="Times New Roman" w:hAnsi="Times New Roman"/>
                        </w:rPr>
                      </w:pPr>
                      <w:r w:rsidRPr="007370D0">
                        <w:rPr>
                          <w:rStyle w:val="tlid-translation"/>
                          <w:rFonts w:ascii="Times New Roman" w:hAnsi="Times New Roman"/>
                          <w:lang w:val="pt-PT"/>
                        </w:rPr>
                        <w:t xml:space="preserve">Esse relato de caso descreve o </w:t>
                      </w:r>
                      <w:r w:rsidRPr="007370D0">
                        <w:rPr>
                          <w:rFonts w:ascii="Times New Roman" w:hAnsi="Times New Roman"/>
                          <w:bCs/>
                        </w:rPr>
                        <w:t xml:space="preserve">uso da </w:t>
                      </w:r>
                      <w:r w:rsidRPr="007370D0">
                        <w:rPr>
                          <w:rStyle w:val="tlid-translation"/>
                          <w:rFonts w:ascii="Times New Roman" w:hAnsi="Times New Roman"/>
                          <w:lang w:val="pt-PT"/>
                        </w:rPr>
                        <w:t>Terapia Fotodinâmica</w:t>
                      </w:r>
                      <w:r w:rsidRPr="007370D0">
                        <w:rPr>
                          <w:rFonts w:ascii="Times New Roman" w:hAnsi="Times New Roman"/>
                          <w:bCs/>
                        </w:rPr>
                        <w:t xml:space="preserve"> (TFD) durante o tratamento endodôntico de dentes com </w:t>
                      </w:r>
                      <w:r w:rsidRPr="007370D0">
                        <w:rPr>
                          <w:rFonts w:ascii="Times New Roman" w:hAnsi="Times New Roman"/>
                          <w:bCs/>
                          <w:lang w:val="pt-PT"/>
                        </w:rPr>
                        <w:t>lesão periapical, no</w:t>
                      </w:r>
                      <w:r w:rsidRPr="007370D0">
                        <w:rPr>
                          <w:rFonts w:ascii="Times New Roman" w:hAnsi="Times New Roman"/>
                          <w:bCs/>
                        </w:rPr>
                        <w:t xml:space="preserve"> </w:t>
                      </w:r>
                      <w:r w:rsidRPr="007370D0">
                        <w:rPr>
                          <w:rStyle w:val="tlid-translation"/>
                          <w:rFonts w:ascii="Times New Roman" w:hAnsi="Times New Roman"/>
                          <w:lang w:val="pt-PT"/>
                        </w:rPr>
                        <w:t>qual, durante o acompanhamento radiográfico foi possível observar o reparo dos tecidos periapicais.</w:t>
                      </w:r>
                      <w:r w:rsidRPr="007370D0">
                        <w:rPr>
                          <w:rFonts w:ascii="Times New Roman" w:hAnsi="Times New Roman"/>
                        </w:rPr>
                        <w:t xml:space="preserve"> </w:t>
                      </w:r>
                      <w:r w:rsidRPr="007370D0">
                        <w:rPr>
                          <w:rStyle w:val="tlid-translation"/>
                          <w:rFonts w:ascii="Times New Roman" w:hAnsi="Times New Roman"/>
                          <w:lang w:val="pt-PT"/>
                        </w:rPr>
                        <w:t xml:space="preserve">Pacientes apresentavam o dente 35 com hipóteses diagnósticas de Cisto ou Granuloma Periapical. Foi realizado o preparo Crown-Down com o sistema HyFlex CM e a solução irrigadora foi o hipoclorito de sódio (NaOCL) 2,5%. No caso I não foi possível atingir o comprimento de trabalho, no caso II realizou-se o desbridamento foraminal no comprimento real do dente. Na irrigação final utilizou-se inserto ultrassônico E1 - Irrisonic com frequência 50/60 Hz, potência 10%, promovendo a agitação sequencialmente do NaOCl 2,5%, EDTA 17% e NaOCl 2,5%, durante 30 segundos. Em seguida, foi realizada aplicação da TFD, com o corante azul de metileno 0,005%, irradiado com laser 600 nm (luz visível) e energia de 9J, após 5 minutos de pré-irradiação, com movimento de apical para cervical, durante 90 segundos. Foi utilizada a medicação Hidróxido de Cálcio com Paramonoclorofenol Canforado e após 15 dias, foi realizado novamente o protocolo da irrigação final e da TFD, com obturação dos canais. Após 90 dias do caso I e 1 ano do caso II observou-se, em ambos, a regressão total da lesão. Conclui-se que o tratamento proposto melhorou a desinfecção microbiana favorecendo a regressão das alterações periapicais proporcionando resultados clínicos e radiográficos satisfatórios.  </w:t>
                      </w:r>
                    </w:p>
                    <w:p w14:paraId="2DB75884" w14:textId="77777777" w:rsidR="00306534" w:rsidRPr="000A1836" w:rsidRDefault="00306534" w:rsidP="00BC77FA">
                      <w:pPr>
                        <w:pStyle w:val="SemEspaamento"/>
                        <w:rPr>
                          <w:rFonts w:ascii="Times New Roman" w:hAnsi="Times New Roman"/>
                          <w:bCs/>
                        </w:rPr>
                      </w:pPr>
                    </w:p>
                    <w:p w14:paraId="6DCB93DF" w14:textId="77777777" w:rsidR="00306534" w:rsidRPr="00C55174" w:rsidRDefault="00306534" w:rsidP="00BC77FA">
                      <w:pPr>
                        <w:jc w:val="both"/>
                        <w:rPr>
                          <w:rFonts w:ascii="Times New Roman" w:hAnsi="Times New Roman"/>
                        </w:rPr>
                      </w:pPr>
                    </w:p>
                  </w:txbxContent>
                </v:textbox>
              </v:shape>
            </w:pict>
          </mc:Fallback>
        </mc:AlternateContent>
      </w:r>
    </w:p>
    <w:p w14:paraId="43C9AD16" w14:textId="77777777" w:rsidR="00BC77FA" w:rsidRPr="00456965" w:rsidRDefault="00BC77FA" w:rsidP="00456965">
      <w:pPr>
        <w:pStyle w:val="NormalWeb"/>
        <w:spacing w:before="0" w:beforeAutospacing="0" w:after="0" w:afterAutospacing="0"/>
        <w:jc w:val="both"/>
        <w:rPr>
          <w:b/>
          <w:sz w:val="22"/>
          <w:szCs w:val="22"/>
        </w:rPr>
      </w:pPr>
    </w:p>
    <w:p w14:paraId="2B02062D" w14:textId="77777777" w:rsidR="00BC77FA" w:rsidRPr="00456965" w:rsidRDefault="00BC77FA" w:rsidP="00456965">
      <w:pPr>
        <w:pStyle w:val="NormalWeb"/>
        <w:spacing w:before="0" w:beforeAutospacing="0" w:after="0" w:afterAutospacing="0"/>
        <w:jc w:val="both"/>
        <w:rPr>
          <w:b/>
          <w:sz w:val="22"/>
          <w:szCs w:val="22"/>
        </w:rPr>
      </w:pPr>
    </w:p>
    <w:p w14:paraId="07B3B661" w14:textId="77777777" w:rsidR="00BC77FA" w:rsidRPr="00456965" w:rsidRDefault="00BC77FA" w:rsidP="00456965">
      <w:pPr>
        <w:pStyle w:val="NormalWeb"/>
        <w:spacing w:before="0" w:beforeAutospacing="0" w:after="0" w:afterAutospacing="0"/>
        <w:jc w:val="both"/>
        <w:rPr>
          <w:b/>
          <w:sz w:val="22"/>
          <w:szCs w:val="22"/>
        </w:rPr>
      </w:pPr>
    </w:p>
    <w:p w14:paraId="14686C66" w14:textId="77777777" w:rsidR="00BC77FA" w:rsidRPr="00456965" w:rsidRDefault="00BC77FA" w:rsidP="00456965">
      <w:pPr>
        <w:pStyle w:val="NormalWeb"/>
        <w:spacing w:before="0" w:beforeAutospacing="0" w:after="0" w:afterAutospacing="0"/>
        <w:jc w:val="both"/>
        <w:rPr>
          <w:b/>
          <w:sz w:val="22"/>
          <w:szCs w:val="22"/>
        </w:rPr>
      </w:pPr>
    </w:p>
    <w:p w14:paraId="051351A3" w14:textId="77777777" w:rsidR="00BC77FA" w:rsidRPr="00456965" w:rsidRDefault="00BC77FA" w:rsidP="00456965">
      <w:pPr>
        <w:pStyle w:val="NormalWeb"/>
        <w:spacing w:before="0" w:beforeAutospacing="0" w:after="0" w:afterAutospacing="0"/>
        <w:jc w:val="both"/>
        <w:rPr>
          <w:b/>
          <w:sz w:val="22"/>
          <w:szCs w:val="22"/>
        </w:rPr>
      </w:pPr>
    </w:p>
    <w:p w14:paraId="512F7FC1" w14:textId="77777777" w:rsidR="00BC77FA" w:rsidRPr="00456965" w:rsidRDefault="00BC77FA" w:rsidP="00456965">
      <w:pPr>
        <w:pStyle w:val="NormalWeb"/>
        <w:spacing w:before="0" w:beforeAutospacing="0" w:after="0" w:afterAutospacing="0"/>
        <w:jc w:val="both"/>
        <w:rPr>
          <w:b/>
          <w:sz w:val="22"/>
          <w:szCs w:val="22"/>
        </w:rPr>
      </w:pPr>
    </w:p>
    <w:p w14:paraId="2644E907" w14:textId="77777777" w:rsidR="00BC77FA" w:rsidRPr="00456965" w:rsidRDefault="00BC77FA" w:rsidP="00456965">
      <w:pPr>
        <w:pStyle w:val="NormalWeb"/>
        <w:spacing w:before="0" w:beforeAutospacing="0" w:after="0" w:afterAutospacing="0"/>
        <w:jc w:val="both"/>
        <w:rPr>
          <w:b/>
          <w:sz w:val="22"/>
          <w:szCs w:val="22"/>
        </w:rPr>
      </w:pPr>
    </w:p>
    <w:p w14:paraId="3CAC8A2F" w14:textId="77777777" w:rsidR="00BC77FA" w:rsidRPr="00456965" w:rsidRDefault="00BC77FA" w:rsidP="00456965">
      <w:pPr>
        <w:pStyle w:val="NormalWeb"/>
        <w:spacing w:before="0" w:beforeAutospacing="0" w:after="0" w:afterAutospacing="0"/>
        <w:jc w:val="both"/>
        <w:rPr>
          <w:b/>
          <w:sz w:val="22"/>
          <w:szCs w:val="22"/>
        </w:rPr>
      </w:pPr>
    </w:p>
    <w:p w14:paraId="423E0258" w14:textId="77777777" w:rsidR="00BC77FA" w:rsidRPr="00456965" w:rsidRDefault="00BC77FA" w:rsidP="00456965">
      <w:pPr>
        <w:pStyle w:val="NormalWeb"/>
        <w:spacing w:before="0" w:beforeAutospacing="0" w:after="0" w:afterAutospacing="0"/>
        <w:jc w:val="both"/>
        <w:rPr>
          <w:b/>
          <w:sz w:val="22"/>
          <w:szCs w:val="22"/>
        </w:rPr>
      </w:pPr>
    </w:p>
    <w:p w14:paraId="5FECB891" w14:textId="77777777" w:rsidR="00BC77FA" w:rsidRPr="00456965" w:rsidRDefault="00BC77FA" w:rsidP="00456965">
      <w:pPr>
        <w:pStyle w:val="NormalWeb"/>
        <w:spacing w:before="0" w:beforeAutospacing="0" w:after="0" w:afterAutospacing="0"/>
        <w:jc w:val="both"/>
        <w:rPr>
          <w:b/>
          <w:sz w:val="22"/>
          <w:szCs w:val="22"/>
        </w:rPr>
      </w:pPr>
    </w:p>
    <w:p w14:paraId="17718146" w14:textId="77777777" w:rsidR="00BC77FA" w:rsidRPr="00456965" w:rsidRDefault="00BC77FA" w:rsidP="00456965">
      <w:pPr>
        <w:pStyle w:val="NormalWeb"/>
        <w:spacing w:before="0" w:beforeAutospacing="0" w:after="0" w:afterAutospacing="0"/>
        <w:jc w:val="both"/>
        <w:rPr>
          <w:b/>
          <w:sz w:val="22"/>
          <w:szCs w:val="22"/>
        </w:rPr>
      </w:pPr>
    </w:p>
    <w:p w14:paraId="787911CC" w14:textId="77777777" w:rsidR="00BC77FA" w:rsidRPr="00456965" w:rsidRDefault="00BC77FA" w:rsidP="00456965">
      <w:pPr>
        <w:pStyle w:val="NormalWeb"/>
        <w:spacing w:before="0" w:beforeAutospacing="0" w:after="0" w:afterAutospacing="0"/>
        <w:jc w:val="both"/>
        <w:rPr>
          <w:b/>
          <w:sz w:val="22"/>
          <w:szCs w:val="22"/>
        </w:rPr>
      </w:pPr>
    </w:p>
    <w:p w14:paraId="57ACC83A" w14:textId="77777777" w:rsidR="00BC77FA" w:rsidRPr="00456965" w:rsidRDefault="00BC77FA" w:rsidP="00456965">
      <w:pPr>
        <w:pStyle w:val="NormalWeb"/>
        <w:spacing w:before="0" w:beforeAutospacing="0" w:after="0" w:afterAutospacing="0"/>
        <w:jc w:val="both"/>
        <w:rPr>
          <w:b/>
          <w:sz w:val="22"/>
          <w:szCs w:val="22"/>
        </w:rPr>
      </w:pPr>
    </w:p>
    <w:p w14:paraId="1A8A427F" w14:textId="77777777" w:rsidR="00BC77FA" w:rsidRPr="00456965" w:rsidRDefault="00BC77FA" w:rsidP="00456965">
      <w:pPr>
        <w:pStyle w:val="NormalWeb"/>
        <w:spacing w:before="0" w:beforeAutospacing="0" w:after="0" w:afterAutospacing="0"/>
        <w:jc w:val="both"/>
        <w:rPr>
          <w:b/>
          <w:sz w:val="22"/>
          <w:szCs w:val="22"/>
        </w:rPr>
      </w:pPr>
    </w:p>
    <w:p w14:paraId="4525CB6B" w14:textId="77777777" w:rsidR="00BC77FA" w:rsidRPr="00456965" w:rsidRDefault="00BC77FA" w:rsidP="00456965">
      <w:pPr>
        <w:pStyle w:val="NormalWeb"/>
        <w:spacing w:before="0" w:beforeAutospacing="0" w:after="0" w:afterAutospacing="0"/>
        <w:jc w:val="both"/>
        <w:rPr>
          <w:b/>
          <w:sz w:val="22"/>
          <w:szCs w:val="22"/>
        </w:rPr>
      </w:pPr>
    </w:p>
    <w:p w14:paraId="55F99412" w14:textId="77777777" w:rsidR="00BC77FA" w:rsidRPr="00456965" w:rsidRDefault="00BC77FA" w:rsidP="00456965">
      <w:pPr>
        <w:pStyle w:val="NormalWeb"/>
        <w:spacing w:before="0" w:beforeAutospacing="0" w:after="0" w:afterAutospacing="0"/>
        <w:jc w:val="both"/>
        <w:rPr>
          <w:b/>
          <w:sz w:val="22"/>
          <w:szCs w:val="22"/>
        </w:rPr>
      </w:pPr>
    </w:p>
    <w:p w14:paraId="62B26C53" w14:textId="77777777" w:rsidR="00BC77FA" w:rsidRPr="00456965" w:rsidRDefault="00BC77FA" w:rsidP="00456965">
      <w:pPr>
        <w:pStyle w:val="NormalWeb"/>
        <w:spacing w:before="0" w:beforeAutospacing="0" w:after="0" w:afterAutospacing="0"/>
        <w:jc w:val="both"/>
        <w:rPr>
          <w:b/>
          <w:sz w:val="22"/>
          <w:szCs w:val="22"/>
        </w:rPr>
      </w:pPr>
    </w:p>
    <w:p w14:paraId="71F29AAB" w14:textId="77777777" w:rsidR="00BC77FA" w:rsidRPr="00456965" w:rsidRDefault="00BC77FA" w:rsidP="00456965">
      <w:pPr>
        <w:pStyle w:val="NormalWeb"/>
        <w:spacing w:before="0" w:beforeAutospacing="0" w:after="0" w:afterAutospacing="0"/>
        <w:jc w:val="both"/>
        <w:rPr>
          <w:b/>
          <w:sz w:val="22"/>
          <w:szCs w:val="22"/>
        </w:rPr>
      </w:pPr>
    </w:p>
    <w:p w14:paraId="03248F41" w14:textId="77777777" w:rsidR="00BC77FA" w:rsidRPr="00456965" w:rsidRDefault="00BC77FA" w:rsidP="00456965">
      <w:pPr>
        <w:pStyle w:val="NormalWeb"/>
        <w:spacing w:before="0" w:beforeAutospacing="0" w:after="0" w:afterAutospacing="0"/>
        <w:jc w:val="both"/>
        <w:rPr>
          <w:b/>
          <w:sz w:val="22"/>
          <w:szCs w:val="22"/>
        </w:rPr>
      </w:pPr>
    </w:p>
    <w:p w14:paraId="2C987147" w14:textId="77777777" w:rsidR="00BC77FA" w:rsidRPr="00456965" w:rsidRDefault="00BC77FA" w:rsidP="00456965">
      <w:pPr>
        <w:pStyle w:val="NormalWeb"/>
        <w:spacing w:before="0" w:beforeAutospacing="0" w:after="0" w:afterAutospacing="0"/>
        <w:jc w:val="both"/>
        <w:rPr>
          <w:b/>
          <w:sz w:val="22"/>
          <w:szCs w:val="22"/>
        </w:rPr>
      </w:pPr>
    </w:p>
    <w:p w14:paraId="6F3E8144" w14:textId="77777777" w:rsidR="007370D0" w:rsidRPr="00456965" w:rsidRDefault="007370D0" w:rsidP="00456965">
      <w:pPr>
        <w:pStyle w:val="NormalWeb"/>
        <w:spacing w:before="0" w:beforeAutospacing="0" w:after="0" w:afterAutospacing="0"/>
        <w:jc w:val="both"/>
        <w:rPr>
          <w:b/>
          <w:sz w:val="22"/>
          <w:szCs w:val="22"/>
        </w:rPr>
      </w:pPr>
    </w:p>
    <w:p w14:paraId="4BF201B1" w14:textId="77777777" w:rsidR="007370D0" w:rsidRPr="00456965" w:rsidRDefault="007370D0" w:rsidP="00456965">
      <w:pPr>
        <w:pStyle w:val="NormalWeb"/>
        <w:spacing w:before="0" w:beforeAutospacing="0" w:after="0" w:afterAutospacing="0"/>
        <w:jc w:val="both"/>
        <w:rPr>
          <w:b/>
          <w:sz w:val="22"/>
          <w:szCs w:val="22"/>
        </w:rPr>
      </w:pPr>
    </w:p>
    <w:p w14:paraId="1E37C409" w14:textId="77777777" w:rsidR="00BC77FA" w:rsidRPr="00456965" w:rsidRDefault="00BC77FA" w:rsidP="00456965">
      <w:pPr>
        <w:pStyle w:val="NormalWeb"/>
        <w:spacing w:before="0" w:beforeAutospacing="0" w:after="0" w:afterAutospacing="0"/>
        <w:jc w:val="both"/>
        <w:rPr>
          <w:b/>
          <w:sz w:val="22"/>
          <w:szCs w:val="22"/>
        </w:rPr>
      </w:pPr>
    </w:p>
    <w:p w14:paraId="5C6853DA" w14:textId="77777777" w:rsidR="00BC77FA" w:rsidRPr="00456965" w:rsidRDefault="00BC77FA" w:rsidP="00456965">
      <w:pPr>
        <w:pStyle w:val="NormalWeb"/>
        <w:spacing w:before="0" w:beforeAutospacing="0" w:after="0" w:afterAutospacing="0"/>
        <w:jc w:val="both"/>
        <w:rPr>
          <w:b/>
          <w:sz w:val="22"/>
          <w:szCs w:val="22"/>
        </w:rPr>
      </w:pPr>
    </w:p>
    <w:p w14:paraId="2965B015" w14:textId="77777777" w:rsidR="00BC77FA" w:rsidRPr="00456965" w:rsidRDefault="00BC77FA" w:rsidP="00456965">
      <w:pPr>
        <w:pStyle w:val="NormalWeb"/>
        <w:spacing w:before="0" w:beforeAutospacing="0" w:after="0" w:afterAutospacing="0"/>
        <w:jc w:val="both"/>
        <w:rPr>
          <w:b/>
          <w:sz w:val="22"/>
          <w:szCs w:val="22"/>
        </w:rPr>
      </w:pPr>
    </w:p>
    <w:p w14:paraId="3D20DFF5" w14:textId="77777777" w:rsidR="00BC77FA" w:rsidRPr="00456965" w:rsidRDefault="00BC77FA" w:rsidP="00456965">
      <w:pPr>
        <w:pStyle w:val="NormalWeb"/>
        <w:spacing w:before="0" w:beforeAutospacing="0" w:after="0" w:afterAutospacing="0"/>
        <w:jc w:val="both"/>
        <w:rPr>
          <w:b/>
          <w:sz w:val="22"/>
          <w:szCs w:val="22"/>
        </w:rPr>
      </w:pPr>
    </w:p>
    <w:p w14:paraId="313C9B0A" w14:textId="77777777" w:rsidR="00BC77FA" w:rsidRPr="00456965" w:rsidRDefault="00BC77FA" w:rsidP="00456965">
      <w:pPr>
        <w:pStyle w:val="NormalWeb"/>
        <w:spacing w:before="0" w:beforeAutospacing="0" w:after="0" w:afterAutospacing="0"/>
        <w:jc w:val="both"/>
        <w:rPr>
          <w:b/>
          <w:sz w:val="22"/>
          <w:szCs w:val="22"/>
        </w:rPr>
      </w:pPr>
    </w:p>
    <w:p w14:paraId="7D148AB9"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Terapia Fotodinâmica; Biofilme; </w:t>
      </w:r>
      <w:r w:rsidRPr="00456965">
        <w:rPr>
          <w:bCs/>
          <w:color w:val="000000"/>
          <w:sz w:val="22"/>
          <w:szCs w:val="22"/>
        </w:rPr>
        <w:t>Endodontia.</w:t>
      </w:r>
    </w:p>
    <w:p w14:paraId="181ACEF9"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Apoio:</w:t>
      </w:r>
      <w:r w:rsidR="007370D0" w:rsidRPr="00456965">
        <w:rPr>
          <w:sz w:val="22"/>
          <w:szCs w:val="22"/>
        </w:rPr>
        <w:t xml:space="preserve"> Não se aplica</w:t>
      </w:r>
    </w:p>
    <w:p w14:paraId="5782F25C"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p>
    <w:p w14:paraId="55988D56" w14:textId="77777777" w:rsidR="00BC77FA" w:rsidRPr="00456965" w:rsidRDefault="00BC77FA" w:rsidP="00456965">
      <w:pPr>
        <w:pStyle w:val="SemEspaamento"/>
        <w:jc w:val="both"/>
        <w:rPr>
          <w:rFonts w:ascii="Times New Roman" w:hAnsi="Times New Roman"/>
          <w:lang w:val="en-US"/>
        </w:rPr>
      </w:pPr>
      <w:r w:rsidRPr="00E6368C">
        <w:rPr>
          <w:rFonts w:ascii="Times New Roman" w:hAnsi="Times New Roman"/>
          <w:lang w:val="en-US"/>
        </w:rPr>
        <w:t>1.</w:t>
      </w:r>
      <w:r w:rsidR="007370D0" w:rsidRPr="00E6368C">
        <w:rPr>
          <w:rFonts w:ascii="Times New Roman" w:hAnsi="Times New Roman"/>
          <w:lang w:val="en-US"/>
        </w:rPr>
        <w:t xml:space="preserve"> </w:t>
      </w:r>
      <w:r w:rsidRPr="00E6368C">
        <w:rPr>
          <w:rFonts w:ascii="Times New Roman" w:hAnsi="Times New Roman"/>
          <w:lang w:val="en-US"/>
        </w:rPr>
        <w:t xml:space="preserve">Amaral RR et al. </w:t>
      </w:r>
      <w:r w:rsidRPr="00456965">
        <w:rPr>
          <w:rFonts w:ascii="Times New Roman" w:hAnsi="Times New Roman"/>
          <w:lang w:val="en-US"/>
        </w:rPr>
        <w:t>Antimicrobial Photodynamic Therapy associated with long term success in endodontic treatment with separated instruments: A case report. Photodiagnosis and Photodynamic Therapy. 2019.</w:t>
      </w:r>
    </w:p>
    <w:p w14:paraId="5872F4E2" w14:textId="77777777" w:rsidR="00BC77FA" w:rsidRPr="00456965" w:rsidRDefault="00BC77FA" w:rsidP="00456965">
      <w:pPr>
        <w:pStyle w:val="SemEspaamento"/>
        <w:jc w:val="both"/>
        <w:rPr>
          <w:rFonts w:ascii="Times New Roman" w:hAnsi="Times New Roman"/>
          <w:lang w:val="en-US"/>
        </w:rPr>
      </w:pPr>
      <w:r w:rsidRPr="00E6368C">
        <w:rPr>
          <w:rFonts w:ascii="Times New Roman" w:hAnsi="Times New Roman"/>
          <w:lang w:val="en-US"/>
        </w:rPr>
        <w:t>2.</w:t>
      </w:r>
      <w:r w:rsidR="007370D0" w:rsidRPr="00E6368C">
        <w:rPr>
          <w:rFonts w:ascii="Times New Roman" w:hAnsi="Times New Roman"/>
          <w:lang w:val="en-US"/>
        </w:rPr>
        <w:t xml:space="preserve"> </w:t>
      </w:r>
      <w:r w:rsidRPr="00E6368C">
        <w:rPr>
          <w:rFonts w:ascii="Times New Roman" w:hAnsi="Times New Roman"/>
          <w:lang w:val="en-US"/>
        </w:rPr>
        <w:t xml:space="preserve">Firmino RT et al. </w:t>
      </w:r>
      <w:r w:rsidRPr="00456965">
        <w:rPr>
          <w:rFonts w:ascii="Times New Roman" w:hAnsi="Times New Roman"/>
          <w:lang w:val="en"/>
        </w:rPr>
        <w:t xml:space="preserve">Endodontic treatment associated with photodynamic therapy: Case report. </w:t>
      </w:r>
      <w:r w:rsidRPr="00456965">
        <w:rPr>
          <w:rFonts w:ascii="Times New Roman" w:hAnsi="Times New Roman"/>
          <w:lang w:val="en-US"/>
        </w:rPr>
        <w:t>Photodiagnosis and Photodynamic Therapy. 2016; 15(1):105-8.</w:t>
      </w:r>
    </w:p>
    <w:p w14:paraId="4D29575F" w14:textId="77777777" w:rsidR="00BC77FA" w:rsidRPr="00E6368C" w:rsidRDefault="00BC77FA" w:rsidP="00456965">
      <w:pPr>
        <w:pStyle w:val="SemEspaamento"/>
        <w:jc w:val="both"/>
        <w:rPr>
          <w:rFonts w:ascii="Times New Roman" w:hAnsi="Times New Roman"/>
        </w:rPr>
      </w:pPr>
      <w:r w:rsidRPr="00E6368C">
        <w:rPr>
          <w:rFonts w:ascii="Times New Roman" w:hAnsi="Times New Roman"/>
          <w:lang w:val="en-US"/>
        </w:rPr>
        <w:t>3.</w:t>
      </w:r>
      <w:r w:rsidR="007370D0" w:rsidRPr="00E6368C">
        <w:rPr>
          <w:rFonts w:ascii="Times New Roman" w:hAnsi="Times New Roman"/>
          <w:lang w:val="en-US"/>
        </w:rPr>
        <w:t xml:space="preserve"> </w:t>
      </w:r>
      <w:r w:rsidRPr="00456965">
        <w:rPr>
          <w:rFonts w:ascii="Times New Roman" w:hAnsi="Times New Roman"/>
          <w:color w:val="212121"/>
          <w:lang w:val="en-US"/>
        </w:rPr>
        <w:t xml:space="preserve">De Miranda RG, Colombo </w:t>
      </w:r>
      <w:r w:rsidRPr="00456965">
        <w:rPr>
          <w:rFonts w:ascii="Times New Roman" w:hAnsi="Times New Roman"/>
          <w:color w:val="212121"/>
          <w:spacing w:val="-3"/>
          <w:lang w:val="en-US"/>
        </w:rPr>
        <w:t>A</w:t>
      </w:r>
      <w:r w:rsidRPr="00456965">
        <w:rPr>
          <w:rFonts w:ascii="Times New Roman" w:hAnsi="Times New Roman"/>
          <w:color w:val="212121"/>
          <w:lang w:val="en-US"/>
        </w:rPr>
        <w:t xml:space="preserve">PV. Clinical and microbiological effectiveness </w:t>
      </w:r>
      <w:r w:rsidRPr="00456965">
        <w:rPr>
          <w:rFonts w:ascii="Times New Roman" w:hAnsi="Times New Roman"/>
          <w:color w:val="212121"/>
          <w:spacing w:val="4"/>
          <w:lang w:val="en-US"/>
        </w:rPr>
        <w:t xml:space="preserve">of </w:t>
      </w:r>
      <w:r w:rsidRPr="00456965">
        <w:rPr>
          <w:rFonts w:ascii="Times New Roman" w:hAnsi="Times New Roman"/>
          <w:color w:val="212121"/>
          <w:lang w:val="en-US"/>
        </w:rPr>
        <w:t xml:space="preserve">photodynamic therapy on primary endodontic infections:  a 6-month randomized clinical trial. </w:t>
      </w:r>
      <w:r w:rsidRPr="00E6368C">
        <w:rPr>
          <w:rFonts w:ascii="Times New Roman" w:hAnsi="Times New Roman"/>
          <w:color w:val="212121"/>
        </w:rPr>
        <w:t>Clinical Oral Investigations. 2018; 22(4):1751-61.</w:t>
      </w:r>
    </w:p>
    <w:p w14:paraId="4609A61D" w14:textId="77777777" w:rsidR="00BC77FA" w:rsidRPr="00E6368C" w:rsidRDefault="00BC77FA" w:rsidP="00456965">
      <w:pPr>
        <w:pStyle w:val="NormalWeb"/>
        <w:spacing w:before="0" w:beforeAutospacing="0" w:after="0" w:afterAutospacing="0"/>
        <w:jc w:val="both"/>
        <w:rPr>
          <w:sz w:val="22"/>
          <w:szCs w:val="22"/>
        </w:rPr>
      </w:pPr>
      <w:r w:rsidRPr="00E6368C">
        <w:rPr>
          <w:sz w:val="22"/>
          <w:szCs w:val="22"/>
        </w:rPr>
        <w:t xml:space="preserve"> </w:t>
      </w:r>
    </w:p>
    <w:p w14:paraId="7B366EC3" w14:textId="77777777" w:rsidR="00BC77FA" w:rsidRPr="00456965" w:rsidRDefault="00BC77FA" w:rsidP="00456965">
      <w:pPr>
        <w:pStyle w:val="Default"/>
        <w:jc w:val="both"/>
        <w:rPr>
          <w:rFonts w:ascii="Times New Roman" w:hAnsi="Times New Roman" w:cs="Times New Roman"/>
          <w:sz w:val="22"/>
          <w:szCs w:val="22"/>
        </w:rPr>
      </w:pPr>
    </w:p>
    <w:p w14:paraId="724432F0" w14:textId="77777777" w:rsidR="00BC77FA" w:rsidRPr="00456965" w:rsidRDefault="00BC77FA" w:rsidP="00456965">
      <w:pPr>
        <w:pStyle w:val="Default"/>
        <w:jc w:val="both"/>
        <w:rPr>
          <w:rFonts w:ascii="Times New Roman" w:hAnsi="Times New Roman" w:cs="Times New Roman"/>
          <w:sz w:val="22"/>
          <w:szCs w:val="22"/>
        </w:rPr>
      </w:pPr>
    </w:p>
    <w:p w14:paraId="3D630405" w14:textId="77777777" w:rsidR="00BC77FA" w:rsidRPr="00456965" w:rsidRDefault="00BC77FA" w:rsidP="00456965">
      <w:pPr>
        <w:pStyle w:val="Corpodetexto21"/>
        <w:pageBreakBefore/>
        <w:rPr>
          <w:b/>
          <w:sz w:val="22"/>
          <w:szCs w:val="22"/>
        </w:rPr>
      </w:pPr>
      <w:r w:rsidRPr="00456965">
        <w:rPr>
          <w:b/>
          <w:sz w:val="22"/>
          <w:szCs w:val="22"/>
        </w:rPr>
        <w:lastRenderedPageBreak/>
        <w:t>CONDIÇÕES DE SAÚDE BUCAL DE ESCOLARES DE 5 E 12 ANOS DE IDADE, EM UM  MUNICÍPIO BRASILEIRO</w:t>
      </w:r>
    </w:p>
    <w:p w14:paraId="1A9DFDC6" w14:textId="77777777" w:rsidR="00BC77FA" w:rsidRPr="00456965" w:rsidRDefault="00BC77FA" w:rsidP="00456965">
      <w:pPr>
        <w:spacing w:after="0" w:line="240" w:lineRule="auto"/>
        <w:jc w:val="both"/>
        <w:rPr>
          <w:rStyle w:val="Fontepargpadro1"/>
          <w:rFonts w:ascii="Times New Roman" w:hAnsi="Times New Roman"/>
          <w:color w:val="000000"/>
        </w:rPr>
      </w:pPr>
      <w:r w:rsidRPr="00456965">
        <w:rPr>
          <w:rStyle w:val="Fontepargpadro1"/>
          <w:rFonts w:ascii="Times New Roman" w:hAnsi="Times New Roman"/>
        </w:rPr>
        <w:t xml:space="preserve">MARTINS, H.A. </w:t>
      </w:r>
      <w:r w:rsidRPr="00456965">
        <w:rPr>
          <w:rFonts w:ascii="Times New Roman" w:hAnsi="Times New Roman"/>
          <w:color w:val="000000"/>
        </w:rPr>
        <w:t>(UNIFAL - Universidade Federal de Alfenas, Faculdade de Odontologia);</w:t>
      </w:r>
    </w:p>
    <w:p w14:paraId="3A1D531F" w14:textId="77777777" w:rsidR="00BC77FA" w:rsidRPr="00456965" w:rsidRDefault="00BC77FA" w:rsidP="00456965">
      <w:pPr>
        <w:spacing w:after="0" w:line="240" w:lineRule="auto"/>
        <w:jc w:val="both"/>
        <w:rPr>
          <w:rFonts w:ascii="Times New Roman" w:hAnsi="Times New Roman"/>
          <w:color w:val="000000"/>
        </w:rPr>
      </w:pPr>
      <w:r w:rsidRPr="00456965">
        <w:rPr>
          <w:rStyle w:val="Fontepargpadro1"/>
          <w:rFonts w:ascii="Times New Roman" w:hAnsi="Times New Roman"/>
        </w:rPr>
        <w:t>PEREIRA, A.A.</w:t>
      </w:r>
      <w:r w:rsidRPr="00456965">
        <w:rPr>
          <w:rFonts w:ascii="Times New Roman" w:hAnsi="Times New Roman"/>
          <w:color w:val="000000"/>
        </w:rPr>
        <w:t xml:space="preserve"> (UNIFAL - Universidade Federal de Alfenas, Faculdade de Odontologia).</w:t>
      </w:r>
    </w:p>
    <w:p w14:paraId="120A9CF6"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 xml:space="preserve">Saúde Coletiva </w:t>
      </w:r>
    </w:p>
    <w:p w14:paraId="3C3454E5"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Pós-Graduação</w:t>
      </w:r>
    </w:p>
    <w:p w14:paraId="3EA9B2A1" w14:textId="77777777" w:rsidR="00BC77FA" w:rsidRPr="00456965" w:rsidRDefault="00BC77FA"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686912" behindDoc="0" locked="0" layoutInCell="1" allowOverlap="1" wp14:anchorId="59E159AC" wp14:editId="353A00B7">
                <wp:simplePos x="0" y="0"/>
                <wp:positionH relativeFrom="column">
                  <wp:posOffset>1727</wp:posOffset>
                </wp:positionH>
                <wp:positionV relativeFrom="paragraph">
                  <wp:posOffset>94031</wp:posOffset>
                </wp:positionV>
                <wp:extent cx="5981700" cy="4411065"/>
                <wp:effectExtent l="0" t="0" r="19050" b="27940"/>
                <wp:wrapNone/>
                <wp:docPr id="19" name="Caixa de texto 19"/>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F57EFA" w14:textId="77777777" w:rsidR="00306534" w:rsidRPr="000A1836" w:rsidRDefault="00306534" w:rsidP="00BC77FA">
                            <w:pPr>
                              <w:pStyle w:val="Default"/>
                              <w:jc w:val="both"/>
                              <w:rPr>
                                <w:rFonts w:ascii="Times New Roman" w:hAnsi="Times New Roman" w:cs="Times New Roman"/>
                                <w:sz w:val="22"/>
                                <w:szCs w:val="22"/>
                              </w:rPr>
                            </w:pPr>
                            <w:r w:rsidRPr="000A1836">
                              <w:rPr>
                                <w:rStyle w:val="Fontepargpadro1"/>
                                <w:rFonts w:ascii="Times New Roman" w:hAnsi="Times New Roman" w:cs="Times New Roman"/>
                                <w:sz w:val="22"/>
                                <w:szCs w:val="22"/>
                              </w:rPr>
                              <w:t>Os levantamentos epidemiológicos são importantes para o conhecimento da prevalência das doenças bucais, podendo-se a partir dos dados coletados, planejar, executar e avaliar ações de saúde (DAMACENA et al., 2015). Este trabalho objetivou descrever as condições de saúde bucal (cárie, má-oclusão,  condição periodontal, traumatismo e fluorose dentária) da população de 5 e 12 anos de idade matriculados, em 2018, na rede pública de ensino da zona urbana do município de Alfenas/MG. A pesquisa teve aprovação ética (CAAE 74165417.2.0000.5142), realização prévia de calibração dos examinadores (coeficiente Kappa 0,86), e seguiu a metodologia da O.M.S. O índice CPO-D médio encontrado e a proporção de indivíduos livres de cárie (CPO=0) aos 5 e 12 anos de idade foram, respectivamente, 1,93 (N = 215) e 50,23% na dentição decídua; e 2,13 (N=238), e 30,67% na dentição permanente, com 95% de confiança. Em ambas idades houve predomínio do componente cariado e a necessidade mais frequente de tratamento para cárie foi de restaurações de uma superfície para 12 anos e de duas ou mais para 5 anos . Não houve alteração gengival aos 5 anos, e 69,33% das crianças de 12 anos apresentaram todos os sextantes hígidos. Na condição oclusal, 68,84% das crianças de 5 anos apresentam pelo menos uma alteração, e aos 12 anos, 44,54% apresentam alguma oclusopatia.  Aos 12 anos prevaleceram os dentes com ausência de qualquer tipo de lesão traumática (97,85%), e foram identificados 10,92% crianças com fluorose, nível muito leve. Verificou-se uma tendência de crescimento da prevalência e da gravidade da cárie dentária com o avançar da idade, e uma prevalência alta de oclusopatias em ambas idades, demonstrando maior necessidade de medidas preventivas e assistenciais para estes agravos.</w:t>
                            </w:r>
                          </w:p>
                          <w:p w14:paraId="4D14F46B" w14:textId="77777777" w:rsidR="00306534" w:rsidRPr="00C55174" w:rsidRDefault="00306534" w:rsidP="00BC77FA">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9E159AC" id="Caixa de texto 19" o:spid="_x0000_s1065" type="#_x0000_t202" style="position:absolute;left:0;text-align:left;margin-left:.15pt;margin-top:7.4pt;width:471pt;height:347.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Q63BDJ0CAADDBQAADgAAAAAAAAAAAAAAAAAuAgAAZHJzL2Uyb0Rv&#10;Yy54bWxQSwECLQAUAAYACAAAACEAQkwdhtkAAAAHAQAADwAAAAAAAAAAAAAAAAD3BAAAZHJzL2Rv&#10;d25yZXYueG1sUEsFBgAAAAAEAAQA8wAAAP0FAAAAAA==&#10;" fillcolor="white [3201]" strokeweight=".5pt">
                <v:textbox>
                  <w:txbxContent>
                    <w:p w14:paraId="08F57EFA" w14:textId="77777777" w:rsidR="00306534" w:rsidRPr="000A1836" w:rsidRDefault="00306534" w:rsidP="00BC77FA">
                      <w:pPr>
                        <w:pStyle w:val="Default"/>
                        <w:jc w:val="both"/>
                        <w:rPr>
                          <w:rFonts w:ascii="Times New Roman" w:hAnsi="Times New Roman" w:cs="Times New Roman"/>
                          <w:sz w:val="22"/>
                          <w:szCs w:val="22"/>
                        </w:rPr>
                      </w:pPr>
                      <w:r w:rsidRPr="000A1836">
                        <w:rPr>
                          <w:rStyle w:val="Fontepargpadro1"/>
                          <w:rFonts w:ascii="Times New Roman" w:hAnsi="Times New Roman" w:cs="Times New Roman"/>
                          <w:sz w:val="22"/>
                          <w:szCs w:val="22"/>
                        </w:rPr>
                        <w:t>Os levantamentos epidemiológicos são importantes para o conhecimento da prevalência das doenças bucais, podendo-se a partir dos dados coletados, planejar, executar e avaliar ações de saúde (DAMACENA et al., 2015). Este trabalho objetivou descrever as condições de saúde bucal (cárie, má-oclusão,  condição periodontal, traumatismo e fluorose dentária) da população de 5 e 12 anos de idade matriculados, em 2018, na rede pública de ensino da zona urbana do município de Alfenas/MG. A pesquisa teve aprovação ética (CAAE 74165417.2.0000.5142), realização prévia de calibração dos examinadores (coeficiente Kappa 0,86), e seguiu a metodologia da O.M.S. O índice CPO-D médio encontrado e a proporção de indivíduos livres de cárie (CPO=0) aos 5 e 12 anos de idade foram, respectivamente, 1,93 (N = 215) e 50,23% na dentição decídua; e 2,13 (N=238), e 30,67% na dentição permanente, com 95% de confiança. Em ambas idades houve predomínio do componente cariado e a necessidade mais frequente de tratamento para cárie foi de restaurações de uma superfície para 12 anos e de duas ou mais para 5 anos . Não houve alteração gengival aos 5 anos, e 69,33% das crianças de 12 anos apresentaram todos os sextantes hígidos. Na condição oclusal, 68,84% das crianças de 5 anos apresentam pelo menos uma alteração, e aos 12 anos, 44,54% apresentam alguma oclusopatia.  Aos 12 anos prevaleceram os dentes com ausência de qualquer tipo de lesão traumática (97,85%), e foram identificados 10,92% crianças com fluorose, nível muito leve. Verificou-se uma tendência de crescimento da prevalência e da gravidade da cárie dentária com o avançar da idade, e uma prevalência alta de oclusopatias em ambas idades, demonstrando maior necessidade de medidas preventivas e assistenciais para estes agravos.</w:t>
                      </w:r>
                    </w:p>
                    <w:p w14:paraId="4D14F46B" w14:textId="77777777" w:rsidR="00306534" w:rsidRPr="00C55174" w:rsidRDefault="00306534" w:rsidP="00BC77FA">
                      <w:pPr>
                        <w:jc w:val="both"/>
                        <w:rPr>
                          <w:rFonts w:ascii="Times New Roman" w:hAnsi="Times New Roman"/>
                        </w:rPr>
                      </w:pPr>
                    </w:p>
                  </w:txbxContent>
                </v:textbox>
              </v:shape>
            </w:pict>
          </mc:Fallback>
        </mc:AlternateContent>
      </w:r>
    </w:p>
    <w:p w14:paraId="0F369160" w14:textId="77777777" w:rsidR="00BC77FA" w:rsidRPr="00456965" w:rsidRDefault="00BC77FA" w:rsidP="00456965">
      <w:pPr>
        <w:pStyle w:val="NormalWeb"/>
        <w:spacing w:before="0" w:beforeAutospacing="0" w:after="0" w:afterAutospacing="0"/>
        <w:jc w:val="both"/>
        <w:rPr>
          <w:b/>
          <w:sz w:val="22"/>
          <w:szCs w:val="22"/>
        </w:rPr>
      </w:pPr>
    </w:p>
    <w:p w14:paraId="3B73BCE8" w14:textId="77777777" w:rsidR="00BC77FA" w:rsidRPr="00456965" w:rsidRDefault="00BC77FA" w:rsidP="00456965">
      <w:pPr>
        <w:pStyle w:val="NormalWeb"/>
        <w:spacing w:before="0" w:beforeAutospacing="0" w:after="0" w:afterAutospacing="0"/>
        <w:jc w:val="both"/>
        <w:rPr>
          <w:b/>
          <w:sz w:val="22"/>
          <w:szCs w:val="22"/>
        </w:rPr>
      </w:pPr>
    </w:p>
    <w:p w14:paraId="6222F07D" w14:textId="77777777" w:rsidR="00BC77FA" w:rsidRPr="00456965" w:rsidRDefault="00BC77FA" w:rsidP="00456965">
      <w:pPr>
        <w:pStyle w:val="NormalWeb"/>
        <w:spacing w:before="0" w:beforeAutospacing="0" w:after="0" w:afterAutospacing="0"/>
        <w:jc w:val="both"/>
        <w:rPr>
          <w:b/>
          <w:sz w:val="22"/>
          <w:szCs w:val="22"/>
        </w:rPr>
      </w:pPr>
    </w:p>
    <w:p w14:paraId="7170CDF0" w14:textId="77777777" w:rsidR="00BC77FA" w:rsidRPr="00456965" w:rsidRDefault="00BC77FA" w:rsidP="00456965">
      <w:pPr>
        <w:pStyle w:val="NormalWeb"/>
        <w:spacing w:before="0" w:beforeAutospacing="0" w:after="0" w:afterAutospacing="0"/>
        <w:jc w:val="both"/>
        <w:rPr>
          <w:b/>
          <w:sz w:val="22"/>
          <w:szCs w:val="22"/>
        </w:rPr>
      </w:pPr>
    </w:p>
    <w:p w14:paraId="0F996AEC" w14:textId="77777777" w:rsidR="00BC77FA" w:rsidRPr="00456965" w:rsidRDefault="00BC77FA" w:rsidP="00456965">
      <w:pPr>
        <w:pStyle w:val="NormalWeb"/>
        <w:spacing w:before="0" w:beforeAutospacing="0" w:after="0" w:afterAutospacing="0"/>
        <w:jc w:val="both"/>
        <w:rPr>
          <w:b/>
          <w:sz w:val="22"/>
          <w:szCs w:val="22"/>
        </w:rPr>
      </w:pPr>
    </w:p>
    <w:p w14:paraId="0BA7A798" w14:textId="77777777" w:rsidR="00BC77FA" w:rsidRPr="00456965" w:rsidRDefault="00BC77FA" w:rsidP="00456965">
      <w:pPr>
        <w:pStyle w:val="NormalWeb"/>
        <w:spacing w:before="0" w:beforeAutospacing="0" w:after="0" w:afterAutospacing="0"/>
        <w:jc w:val="both"/>
        <w:rPr>
          <w:b/>
          <w:sz w:val="22"/>
          <w:szCs w:val="22"/>
        </w:rPr>
      </w:pPr>
    </w:p>
    <w:p w14:paraId="39D52D1D" w14:textId="77777777" w:rsidR="00BC77FA" w:rsidRPr="00456965" w:rsidRDefault="00BC77FA" w:rsidP="00456965">
      <w:pPr>
        <w:pStyle w:val="NormalWeb"/>
        <w:spacing w:before="0" w:beforeAutospacing="0" w:after="0" w:afterAutospacing="0"/>
        <w:jc w:val="both"/>
        <w:rPr>
          <w:b/>
          <w:sz w:val="22"/>
          <w:szCs w:val="22"/>
        </w:rPr>
      </w:pPr>
    </w:p>
    <w:p w14:paraId="42308288" w14:textId="77777777" w:rsidR="00BC77FA" w:rsidRPr="00456965" w:rsidRDefault="00BC77FA" w:rsidP="00456965">
      <w:pPr>
        <w:pStyle w:val="NormalWeb"/>
        <w:spacing w:before="0" w:beforeAutospacing="0" w:after="0" w:afterAutospacing="0"/>
        <w:jc w:val="both"/>
        <w:rPr>
          <w:b/>
          <w:sz w:val="22"/>
          <w:szCs w:val="22"/>
        </w:rPr>
      </w:pPr>
    </w:p>
    <w:p w14:paraId="5A0C82CE" w14:textId="77777777" w:rsidR="00BC77FA" w:rsidRPr="00456965" w:rsidRDefault="00BC77FA" w:rsidP="00456965">
      <w:pPr>
        <w:pStyle w:val="NormalWeb"/>
        <w:spacing w:before="0" w:beforeAutospacing="0" w:after="0" w:afterAutospacing="0"/>
        <w:jc w:val="both"/>
        <w:rPr>
          <w:b/>
          <w:sz w:val="22"/>
          <w:szCs w:val="22"/>
        </w:rPr>
      </w:pPr>
    </w:p>
    <w:p w14:paraId="2D030C27" w14:textId="77777777" w:rsidR="00BC77FA" w:rsidRPr="00456965" w:rsidRDefault="00BC77FA" w:rsidP="00456965">
      <w:pPr>
        <w:pStyle w:val="NormalWeb"/>
        <w:spacing w:before="0" w:beforeAutospacing="0" w:after="0" w:afterAutospacing="0"/>
        <w:jc w:val="both"/>
        <w:rPr>
          <w:b/>
          <w:sz w:val="22"/>
          <w:szCs w:val="22"/>
        </w:rPr>
      </w:pPr>
    </w:p>
    <w:p w14:paraId="68F5FC8C" w14:textId="77777777" w:rsidR="00BC77FA" w:rsidRPr="00456965" w:rsidRDefault="00BC77FA" w:rsidP="00456965">
      <w:pPr>
        <w:pStyle w:val="NormalWeb"/>
        <w:spacing w:before="0" w:beforeAutospacing="0" w:after="0" w:afterAutospacing="0"/>
        <w:jc w:val="both"/>
        <w:rPr>
          <w:b/>
          <w:sz w:val="22"/>
          <w:szCs w:val="22"/>
        </w:rPr>
      </w:pPr>
    </w:p>
    <w:p w14:paraId="3FE67288" w14:textId="77777777" w:rsidR="00BC77FA" w:rsidRPr="00456965" w:rsidRDefault="00BC77FA" w:rsidP="00456965">
      <w:pPr>
        <w:pStyle w:val="NormalWeb"/>
        <w:spacing w:before="0" w:beforeAutospacing="0" w:after="0" w:afterAutospacing="0"/>
        <w:jc w:val="both"/>
        <w:rPr>
          <w:b/>
          <w:sz w:val="22"/>
          <w:szCs w:val="22"/>
        </w:rPr>
      </w:pPr>
    </w:p>
    <w:p w14:paraId="06C4A5EC" w14:textId="77777777" w:rsidR="00BC77FA" w:rsidRPr="00456965" w:rsidRDefault="00BC77FA" w:rsidP="00456965">
      <w:pPr>
        <w:pStyle w:val="NormalWeb"/>
        <w:spacing w:before="0" w:beforeAutospacing="0" w:after="0" w:afterAutospacing="0"/>
        <w:jc w:val="both"/>
        <w:rPr>
          <w:b/>
          <w:sz w:val="22"/>
          <w:szCs w:val="22"/>
        </w:rPr>
      </w:pPr>
    </w:p>
    <w:p w14:paraId="411E1265" w14:textId="77777777" w:rsidR="00BC77FA" w:rsidRPr="00456965" w:rsidRDefault="00BC77FA" w:rsidP="00456965">
      <w:pPr>
        <w:pStyle w:val="NormalWeb"/>
        <w:spacing w:before="0" w:beforeAutospacing="0" w:after="0" w:afterAutospacing="0"/>
        <w:jc w:val="both"/>
        <w:rPr>
          <w:b/>
          <w:sz w:val="22"/>
          <w:szCs w:val="22"/>
        </w:rPr>
      </w:pPr>
    </w:p>
    <w:p w14:paraId="39B4875B" w14:textId="77777777" w:rsidR="00BC77FA" w:rsidRPr="00456965" w:rsidRDefault="00BC77FA" w:rsidP="00456965">
      <w:pPr>
        <w:pStyle w:val="NormalWeb"/>
        <w:spacing w:before="0" w:beforeAutospacing="0" w:after="0" w:afterAutospacing="0"/>
        <w:jc w:val="both"/>
        <w:rPr>
          <w:b/>
          <w:sz w:val="22"/>
          <w:szCs w:val="22"/>
        </w:rPr>
      </w:pPr>
    </w:p>
    <w:p w14:paraId="5DB97FA7" w14:textId="77777777" w:rsidR="00BC77FA" w:rsidRPr="00456965" w:rsidRDefault="00BC77FA" w:rsidP="00456965">
      <w:pPr>
        <w:pStyle w:val="NormalWeb"/>
        <w:spacing w:before="0" w:beforeAutospacing="0" w:after="0" w:afterAutospacing="0"/>
        <w:jc w:val="both"/>
        <w:rPr>
          <w:b/>
          <w:sz w:val="22"/>
          <w:szCs w:val="22"/>
        </w:rPr>
      </w:pPr>
    </w:p>
    <w:p w14:paraId="30632274" w14:textId="77777777" w:rsidR="00BC77FA" w:rsidRPr="00456965" w:rsidRDefault="00BC77FA" w:rsidP="00456965">
      <w:pPr>
        <w:pStyle w:val="NormalWeb"/>
        <w:spacing w:before="0" w:beforeAutospacing="0" w:after="0" w:afterAutospacing="0"/>
        <w:jc w:val="both"/>
        <w:rPr>
          <w:b/>
          <w:sz w:val="22"/>
          <w:szCs w:val="22"/>
        </w:rPr>
      </w:pPr>
    </w:p>
    <w:p w14:paraId="662D8E7C" w14:textId="77777777" w:rsidR="00BC77FA" w:rsidRPr="00456965" w:rsidRDefault="00BC77FA" w:rsidP="00456965">
      <w:pPr>
        <w:pStyle w:val="NormalWeb"/>
        <w:spacing w:before="0" w:beforeAutospacing="0" w:after="0" w:afterAutospacing="0"/>
        <w:jc w:val="both"/>
        <w:rPr>
          <w:b/>
          <w:sz w:val="22"/>
          <w:szCs w:val="22"/>
        </w:rPr>
      </w:pPr>
    </w:p>
    <w:p w14:paraId="7CC01CC9" w14:textId="77777777" w:rsidR="00BC77FA" w:rsidRPr="00456965" w:rsidRDefault="00BC77FA" w:rsidP="00456965">
      <w:pPr>
        <w:pStyle w:val="NormalWeb"/>
        <w:spacing w:before="0" w:beforeAutospacing="0" w:after="0" w:afterAutospacing="0"/>
        <w:jc w:val="both"/>
        <w:rPr>
          <w:b/>
          <w:sz w:val="22"/>
          <w:szCs w:val="22"/>
        </w:rPr>
      </w:pPr>
    </w:p>
    <w:p w14:paraId="711D40E1" w14:textId="77777777" w:rsidR="00BC77FA" w:rsidRPr="00456965" w:rsidRDefault="00BC77FA" w:rsidP="00456965">
      <w:pPr>
        <w:pStyle w:val="NormalWeb"/>
        <w:spacing w:before="0" w:beforeAutospacing="0" w:after="0" w:afterAutospacing="0"/>
        <w:jc w:val="both"/>
        <w:rPr>
          <w:b/>
          <w:sz w:val="22"/>
          <w:szCs w:val="22"/>
        </w:rPr>
      </w:pPr>
    </w:p>
    <w:p w14:paraId="0A4EED4E" w14:textId="77777777" w:rsidR="00BC77FA" w:rsidRPr="00456965" w:rsidRDefault="00BC77FA" w:rsidP="00456965">
      <w:pPr>
        <w:pStyle w:val="NormalWeb"/>
        <w:spacing w:before="0" w:beforeAutospacing="0" w:after="0" w:afterAutospacing="0"/>
        <w:jc w:val="both"/>
        <w:rPr>
          <w:b/>
          <w:sz w:val="22"/>
          <w:szCs w:val="22"/>
        </w:rPr>
      </w:pPr>
    </w:p>
    <w:p w14:paraId="10F27CAA" w14:textId="77777777" w:rsidR="00BC77FA" w:rsidRPr="00456965" w:rsidRDefault="00BC77FA" w:rsidP="00456965">
      <w:pPr>
        <w:pStyle w:val="NormalWeb"/>
        <w:spacing w:before="0" w:beforeAutospacing="0" w:after="0" w:afterAutospacing="0"/>
        <w:jc w:val="both"/>
        <w:rPr>
          <w:b/>
          <w:sz w:val="22"/>
          <w:szCs w:val="22"/>
        </w:rPr>
      </w:pPr>
    </w:p>
    <w:p w14:paraId="41A5497E" w14:textId="77777777" w:rsidR="007370D0" w:rsidRPr="00456965" w:rsidRDefault="007370D0" w:rsidP="00456965">
      <w:pPr>
        <w:pStyle w:val="NormalWeb"/>
        <w:spacing w:before="0" w:beforeAutospacing="0" w:after="0" w:afterAutospacing="0"/>
        <w:jc w:val="both"/>
        <w:rPr>
          <w:b/>
          <w:sz w:val="22"/>
          <w:szCs w:val="22"/>
        </w:rPr>
      </w:pPr>
    </w:p>
    <w:p w14:paraId="7D014867" w14:textId="77777777" w:rsidR="007370D0" w:rsidRPr="00456965" w:rsidRDefault="007370D0" w:rsidP="00456965">
      <w:pPr>
        <w:pStyle w:val="NormalWeb"/>
        <w:spacing w:before="0" w:beforeAutospacing="0" w:after="0" w:afterAutospacing="0"/>
        <w:jc w:val="both"/>
        <w:rPr>
          <w:b/>
          <w:sz w:val="22"/>
          <w:szCs w:val="22"/>
        </w:rPr>
      </w:pPr>
    </w:p>
    <w:p w14:paraId="35438B42" w14:textId="77777777" w:rsidR="00BC77FA" w:rsidRPr="00456965" w:rsidRDefault="00BC77FA" w:rsidP="00456965">
      <w:pPr>
        <w:pStyle w:val="NormalWeb"/>
        <w:spacing w:before="0" w:beforeAutospacing="0" w:after="0" w:afterAutospacing="0"/>
        <w:jc w:val="both"/>
        <w:rPr>
          <w:b/>
          <w:sz w:val="22"/>
          <w:szCs w:val="22"/>
        </w:rPr>
      </w:pPr>
    </w:p>
    <w:p w14:paraId="7B4235EB" w14:textId="77777777" w:rsidR="00BC77FA" w:rsidRPr="00456965" w:rsidRDefault="00BC77FA" w:rsidP="00456965">
      <w:pPr>
        <w:pStyle w:val="NormalWeb"/>
        <w:spacing w:before="0" w:beforeAutospacing="0" w:after="0" w:afterAutospacing="0"/>
        <w:jc w:val="both"/>
        <w:rPr>
          <w:b/>
          <w:sz w:val="22"/>
          <w:szCs w:val="22"/>
        </w:rPr>
      </w:pPr>
    </w:p>
    <w:p w14:paraId="361B7B7F" w14:textId="77777777" w:rsidR="00BC77FA" w:rsidRPr="00456965" w:rsidRDefault="00BC77FA" w:rsidP="00456965">
      <w:pPr>
        <w:pStyle w:val="NormalWeb"/>
        <w:spacing w:before="0" w:beforeAutospacing="0" w:after="0" w:afterAutospacing="0"/>
        <w:jc w:val="both"/>
        <w:rPr>
          <w:b/>
          <w:sz w:val="22"/>
          <w:szCs w:val="22"/>
        </w:rPr>
      </w:pPr>
    </w:p>
    <w:p w14:paraId="575D8C2E" w14:textId="77777777" w:rsidR="00BC77FA" w:rsidRPr="00456965" w:rsidRDefault="00BC77FA" w:rsidP="00456965">
      <w:pPr>
        <w:pStyle w:val="Default"/>
        <w:jc w:val="both"/>
        <w:rPr>
          <w:rFonts w:ascii="Times New Roman" w:hAnsi="Times New Roman" w:cs="Times New Roman"/>
          <w:sz w:val="22"/>
          <w:szCs w:val="22"/>
        </w:rPr>
      </w:pPr>
      <w:r w:rsidRPr="00456965">
        <w:rPr>
          <w:rFonts w:ascii="Times New Roman" w:hAnsi="Times New Roman" w:cs="Times New Roman"/>
          <w:b/>
          <w:sz w:val="22"/>
          <w:szCs w:val="22"/>
        </w:rPr>
        <w:t>Descritores:</w:t>
      </w:r>
      <w:r w:rsidRPr="00456965">
        <w:rPr>
          <w:rFonts w:ascii="Times New Roman" w:hAnsi="Times New Roman" w:cs="Times New Roman"/>
          <w:sz w:val="22"/>
          <w:szCs w:val="22"/>
        </w:rPr>
        <w:t xml:space="preserve"> </w:t>
      </w:r>
      <w:r w:rsidRPr="00456965">
        <w:rPr>
          <w:rStyle w:val="Fontepargpadro1"/>
          <w:rFonts w:ascii="Times New Roman" w:hAnsi="Times New Roman" w:cs="Times New Roman"/>
          <w:sz w:val="22"/>
          <w:szCs w:val="22"/>
        </w:rPr>
        <w:t>Epidemiologia; Inquéritos de Saúde Bucal; Índice CPO.</w:t>
      </w:r>
    </w:p>
    <w:p w14:paraId="3AD7A0C5" w14:textId="77777777" w:rsidR="00BC77FA" w:rsidRPr="00456965" w:rsidRDefault="00BC77FA"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7D3F7A28" w14:textId="77777777" w:rsidR="00BC77FA" w:rsidRPr="00456965" w:rsidRDefault="00BC77FA" w:rsidP="00456965">
      <w:pPr>
        <w:pStyle w:val="NormalWeb"/>
        <w:spacing w:before="0" w:beforeAutospacing="0" w:after="0" w:afterAutospacing="0"/>
        <w:jc w:val="both"/>
        <w:rPr>
          <w:b/>
          <w:sz w:val="22"/>
          <w:szCs w:val="22"/>
        </w:rPr>
      </w:pPr>
      <w:r w:rsidRPr="00456965">
        <w:rPr>
          <w:b/>
          <w:sz w:val="22"/>
          <w:szCs w:val="22"/>
        </w:rPr>
        <w:t>Referências</w:t>
      </w:r>
      <w:r w:rsidR="007370D0" w:rsidRPr="00456965">
        <w:rPr>
          <w:b/>
          <w:sz w:val="22"/>
          <w:szCs w:val="22"/>
        </w:rPr>
        <w:t>:</w:t>
      </w:r>
    </w:p>
    <w:p w14:paraId="073E5382" w14:textId="77777777" w:rsidR="00BC77FA" w:rsidRPr="00456965" w:rsidRDefault="00BC77FA" w:rsidP="00456965">
      <w:pPr>
        <w:pStyle w:val="Default"/>
        <w:numPr>
          <w:ilvl w:val="0"/>
          <w:numId w:val="12"/>
        </w:numPr>
        <w:suppressAutoHyphens/>
        <w:adjustRightInd/>
        <w:ind w:left="0"/>
        <w:jc w:val="both"/>
        <w:textAlignment w:val="baseline"/>
        <w:rPr>
          <w:rFonts w:ascii="Times New Roman" w:hAnsi="Times New Roman" w:cs="Times New Roman"/>
          <w:sz w:val="22"/>
          <w:szCs w:val="22"/>
        </w:rPr>
      </w:pPr>
      <w:r w:rsidRPr="00456965">
        <w:rPr>
          <w:rStyle w:val="Fontepargpadro1"/>
          <w:rFonts w:ascii="Times New Roman" w:hAnsi="Times New Roman" w:cs="Times New Roman"/>
          <w:sz w:val="22"/>
          <w:szCs w:val="22"/>
        </w:rPr>
        <w:t>Damacena GN, Szwarcwald CL, Malta DC, Souza-Junior PRB, Vieira MLFP, Pereira CA, Morais Neto OL, Silva Júnior JB. O processo de desenvolvimento da Pesquisa Nacional de Saúde no Brasil, 2013. Epidemiol Serv Saude 2015; 24(2):197-206.</w:t>
      </w:r>
    </w:p>
    <w:p w14:paraId="7D16692E" w14:textId="77777777" w:rsidR="00BC77FA" w:rsidRPr="00456965" w:rsidRDefault="00BC77FA" w:rsidP="00456965">
      <w:pPr>
        <w:spacing w:after="0" w:line="240" w:lineRule="auto"/>
        <w:jc w:val="both"/>
        <w:rPr>
          <w:rFonts w:ascii="Times New Roman" w:hAnsi="Times New Roman"/>
          <w:lang w:val="en-US"/>
        </w:rPr>
      </w:pPr>
    </w:p>
    <w:p w14:paraId="5FCE0A70" w14:textId="77777777" w:rsidR="00BC77FA" w:rsidRPr="00456965" w:rsidRDefault="00BC77FA" w:rsidP="00456965">
      <w:pPr>
        <w:pStyle w:val="PargrafodaLista"/>
        <w:spacing w:after="0" w:line="240" w:lineRule="auto"/>
        <w:ind w:left="0"/>
        <w:jc w:val="both"/>
        <w:rPr>
          <w:rFonts w:ascii="Times New Roman" w:hAnsi="Times New Roman"/>
        </w:rPr>
      </w:pPr>
    </w:p>
    <w:p w14:paraId="7E7346EC" w14:textId="77777777" w:rsidR="000E0380" w:rsidRPr="00456965" w:rsidRDefault="000E0380" w:rsidP="00456965">
      <w:pPr>
        <w:pStyle w:val="PargrafodaLista"/>
        <w:spacing w:after="0" w:line="240" w:lineRule="auto"/>
        <w:ind w:left="0"/>
        <w:jc w:val="both"/>
        <w:rPr>
          <w:rFonts w:ascii="Times New Roman" w:hAnsi="Times New Roman"/>
        </w:rPr>
      </w:pPr>
    </w:p>
    <w:p w14:paraId="2774BC94" w14:textId="77777777" w:rsidR="000E0380" w:rsidRPr="00456965" w:rsidRDefault="000E0380" w:rsidP="00456965">
      <w:pPr>
        <w:pStyle w:val="PargrafodaLista"/>
        <w:spacing w:after="0" w:line="240" w:lineRule="auto"/>
        <w:ind w:left="0"/>
        <w:jc w:val="both"/>
        <w:rPr>
          <w:rFonts w:ascii="Times New Roman" w:hAnsi="Times New Roman"/>
        </w:rPr>
      </w:pPr>
    </w:p>
    <w:p w14:paraId="44734285" w14:textId="77777777" w:rsidR="000E0380" w:rsidRPr="00456965" w:rsidRDefault="000E0380" w:rsidP="00456965">
      <w:pPr>
        <w:pStyle w:val="PargrafodaLista"/>
        <w:spacing w:after="0" w:line="240" w:lineRule="auto"/>
        <w:ind w:left="0"/>
        <w:jc w:val="both"/>
        <w:rPr>
          <w:rFonts w:ascii="Times New Roman" w:hAnsi="Times New Roman"/>
        </w:rPr>
      </w:pPr>
    </w:p>
    <w:p w14:paraId="14CBD078" w14:textId="77777777" w:rsidR="000E0380" w:rsidRPr="00456965" w:rsidRDefault="000E0380" w:rsidP="00456965">
      <w:pPr>
        <w:pStyle w:val="PargrafodaLista"/>
        <w:spacing w:after="0" w:line="240" w:lineRule="auto"/>
        <w:ind w:left="0"/>
        <w:jc w:val="both"/>
        <w:rPr>
          <w:rFonts w:ascii="Times New Roman" w:hAnsi="Times New Roman"/>
        </w:rPr>
      </w:pPr>
    </w:p>
    <w:p w14:paraId="6A095180" w14:textId="77777777" w:rsidR="000E0380" w:rsidRPr="00456965" w:rsidRDefault="000E0380" w:rsidP="00456965">
      <w:pPr>
        <w:pStyle w:val="PargrafodaLista"/>
        <w:spacing w:after="0" w:line="240" w:lineRule="auto"/>
        <w:ind w:left="0"/>
        <w:jc w:val="both"/>
        <w:rPr>
          <w:rFonts w:ascii="Times New Roman" w:hAnsi="Times New Roman"/>
        </w:rPr>
      </w:pPr>
    </w:p>
    <w:p w14:paraId="02888767" w14:textId="77777777" w:rsidR="000E0380" w:rsidRPr="00456965" w:rsidRDefault="000E0380" w:rsidP="00456965">
      <w:pPr>
        <w:pStyle w:val="PargrafodaLista"/>
        <w:spacing w:after="0" w:line="240" w:lineRule="auto"/>
        <w:ind w:left="0"/>
        <w:jc w:val="both"/>
        <w:rPr>
          <w:rFonts w:ascii="Times New Roman" w:hAnsi="Times New Roman"/>
        </w:rPr>
      </w:pPr>
    </w:p>
    <w:p w14:paraId="4ABF1D1C" w14:textId="77777777" w:rsidR="000E0380" w:rsidRPr="00456965" w:rsidRDefault="000E0380" w:rsidP="00456965">
      <w:pPr>
        <w:pStyle w:val="PargrafodaLista"/>
        <w:spacing w:after="0" w:line="240" w:lineRule="auto"/>
        <w:ind w:left="0"/>
        <w:jc w:val="both"/>
        <w:rPr>
          <w:rFonts w:ascii="Times New Roman" w:hAnsi="Times New Roman"/>
        </w:rPr>
      </w:pPr>
    </w:p>
    <w:p w14:paraId="20CC98D6" w14:textId="77777777" w:rsidR="000E0380" w:rsidRPr="00456965" w:rsidRDefault="000E0380" w:rsidP="00456965">
      <w:pPr>
        <w:pStyle w:val="PargrafodaLista"/>
        <w:spacing w:after="0" w:line="240" w:lineRule="auto"/>
        <w:ind w:left="0"/>
        <w:jc w:val="both"/>
        <w:rPr>
          <w:rFonts w:ascii="Times New Roman" w:hAnsi="Times New Roman"/>
        </w:rPr>
      </w:pPr>
    </w:p>
    <w:p w14:paraId="6410162B"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lastRenderedPageBreak/>
        <w:t>REABILITAÇÃO PROTÉTICA COM COROAS UNITÁRIAS PARAFUSADAS SOBRE IMPLANTE: RELATO DE CASO</w:t>
      </w:r>
      <w:r w:rsidRPr="00456965">
        <w:rPr>
          <w:rFonts w:ascii="Times New Roman" w:hAnsi="Times New Roman"/>
          <w:color w:val="000000"/>
        </w:rPr>
        <w:t xml:space="preserve"> </w:t>
      </w:r>
    </w:p>
    <w:p w14:paraId="582F53F3"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VILLELA, G.N.O.</w:t>
      </w:r>
      <w:r w:rsidRPr="00456965">
        <w:rPr>
          <w:rFonts w:ascii="Times New Roman" w:hAnsi="Times New Roman"/>
          <w:color w:val="000000"/>
        </w:rPr>
        <w:t xml:space="preserve"> (UNIFAL - Universidade Federal de Alfenas, Faculdade de Odontologia);</w:t>
      </w:r>
    </w:p>
    <w:p w14:paraId="2AB4736F"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LIMA, L.M.S.</w:t>
      </w:r>
      <w:r w:rsidRPr="00456965">
        <w:rPr>
          <w:rFonts w:ascii="Times New Roman" w:hAnsi="Times New Roman"/>
          <w:color w:val="000000"/>
        </w:rPr>
        <w:t xml:space="preserve"> (UNIFAL - Universidade Federal de Alfenas, Faculdade de Odontologia);</w:t>
      </w:r>
    </w:p>
    <w:p w14:paraId="67BD4137"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SILVEIRA, K.A.</w:t>
      </w:r>
      <w:r w:rsidRPr="00456965">
        <w:rPr>
          <w:rFonts w:ascii="Times New Roman" w:hAnsi="Times New Roman"/>
          <w:color w:val="000000"/>
        </w:rPr>
        <w:t xml:space="preserve"> (UNIFAL - Universidade Federal de Alfenas, Faculdade de Odontologia);</w:t>
      </w:r>
    </w:p>
    <w:p w14:paraId="627BB74A"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PIGOSSI, S.C.</w:t>
      </w:r>
      <w:r w:rsidRPr="00456965">
        <w:rPr>
          <w:rFonts w:ascii="Times New Roman" w:hAnsi="Times New Roman"/>
          <w:color w:val="000000"/>
        </w:rPr>
        <w:t xml:space="preserve"> (UNIFAL - Universidade Federal de Alfenas, Faculdade de Odontologia);</w:t>
      </w:r>
    </w:p>
    <w:p w14:paraId="3F3389B2"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rPr>
        <w:t xml:space="preserve">RODRIGUEZ, L.S. </w:t>
      </w:r>
      <w:r w:rsidRPr="00456965">
        <w:rPr>
          <w:rFonts w:ascii="Times New Roman" w:hAnsi="Times New Roman"/>
          <w:color w:val="000000"/>
        </w:rPr>
        <w:t>(UNIFAL - Universidade Federal de Alfenas, Faculdade de Odontologia).</w:t>
      </w:r>
    </w:p>
    <w:p w14:paraId="37363626"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Prótese.</w:t>
      </w:r>
    </w:p>
    <w:p w14:paraId="35C82A65"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5B0F2F52"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32992" behindDoc="0" locked="0" layoutInCell="1" allowOverlap="1" wp14:anchorId="0D3A2F2C" wp14:editId="0C30516D">
                <wp:simplePos x="0" y="0"/>
                <wp:positionH relativeFrom="column">
                  <wp:posOffset>1727</wp:posOffset>
                </wp:positionH>
                <wp:positionV relativeFrom="paragraph">
                  <wp:posOffset>94031</wp:posOffset>
                </wp:positionV>
                <wp:extent cx="5981700" cy="4411065"/>
                <wp:effectExtent l="0" t="0" r="19050" b="27940"/>
                <wp:wrapNone/>
                <wp:docPr id="56" name="Caixa de texto 56"/>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821488" w14:textId="77777777" w:rsidR="00306534" w:rsidRPr="003E0A8A" w:rsidRDefault="00306534" w:rsidP="001616E5">
                            <w:pPr>
                              <w:spacing w:before="149" w:line="240" w:lineRule="auto"/>
                              <w:jc w:val="both"/>
                              <w:rPr>
                                <w:rFonts w:ascii="Times New Roman" w:hAnsi="Times New Roman"/>
                              </w:rPr>
                            </w:pPr>
                            <w:r w:rsidRPr="003E0A8A">
                              <w:rPr>
                                <w:rFonts w:ascii="Times New Roman" w:hAnsi="Times New Roman"/>
                              </w:rPr>
                              <w:t xml:space="preserve">As próteses sobre implante vêm sendo largamente utilizadas nas diversas modalidades de reabilitações orais graças ao sucesso proporcionado pela osseointegração. O objetivo deste trabalho é relatar a reabilitação protética de área edêntula da maxila por meio de duas coroas unitárias metalocerâmicas parafusadas sobre implante. Paciente do gênero masculino compareceu à Clínica Integrada I da UNIFAL-MG para tratamento odontológico, onde constatou-se ao exame clínico a ausência dos dentes 14 e 15, com dois implantes e cicatrizadores instalados nessa região. Após a remoção dos cicatrizadores, os transferentes foram posicionados e unidos com resina acrílica duralay vermelha. Foi realizada moldagem de passo único com silicona de condensação e moldeira aberta. Em seguida, os tranferentes foram desparafusados e o molde enviado ao laboratório para confecção das infra-estruturas metálicas (IEM). As IEM foram provadas e radiografadas. Foi realizado o registro interoclusal e a seleção da cor.  Após a aplicação da cerâmica de cobertura, as coroas unitárias foram parafusadas em seus respectivos implantes com torque de 20N. Os orifícios oclusais de acesso aos parafusos foram vedados com fita Teflon e resina composta. Pode-se concluir que foi possível a obtenção de resultado adequado e satisfatório na reabilitação protética do edentulismo parcial posterior. O sucesso pode ser atribuído à confecção de coroas unitárias sobre implante que não requerem desgaste ou qualquer tipo de procedimento nos dentes adjacentes, sendo possível assim obter resultados clínicos satisfatórios nos âmbitos funcional e estético. </w:t>
                            </w:r>
                          </w:p>
                          <w:p w14:paraId="075A883E" w14:textId="77777777" w:rsidR="00306534" w:rsidRPr="00C55174" w:rsidRDefault="00306534" w:rsidP="001616E5">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D3A2F2C" id="Caixa de texto 56" o:spid="_x0000_s1066" type="#_x0000_t202" style="position:absolute;left:0;text-align:left;margin-left:.15pt;margin-top:7.4pt;width:471pt;height:347.3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xlR/oZ0CAADDBQAADgAAAAAAAAAAAAAAAAAuAgAAZHJzL2Uyb0Rv&#10;Yy54bWxQSwECLQAUAAYACAAAACEAQkwdhtkAAAAHAQAADwAAAAAAAAAAAAAAAAD3BAAAZHJzL2Rv&#10;d25yZXYueG1sUEsFBgAAAAAEAAQA8wAAAP0FAAAAAA==&#10;" fillcolor="white [3201]" strokeweight=".5pt">
                <v:textbox>
                  <w:txbxContent>
                    <w:p w14:paraId="46821488" w14:textId="77777777" w:rsidR="00306534" w:rsidRPr="003E0A8A" w:rsidRDefault="00306534" w:rsidP="001616E5">
                      <w:pPr>
                        <w:spacing w:before="149" w:line="240" w:lineRule="auto"/>
                        <w:jc w:val="both"/>
                        <w:rPr>
                          <w:rFonts w:ascii="Times New Roman" w:hAnsi="Times New Roman"/>
                        </w:rPr>
                      </w:pPr>
                      <w:r w:rsidRPr="003E0A8A">
                        <w:rPr>
                          <w:rFonts w:ascii="Times New Roman" w:hAnsi="Times New Roman"/>
                        </w:rPr>
                        <w:t xml:space="preserve">As próteses sobre implante vêm sendo largamente utilizadas nas diversas modalidades de reabilitações orais graças ao sucesso proporcionado pela osseointegração. O objetivo deste trabalho é relatar a reabilitação protética de área edêntula da maxila por meio de duas coroas unitárias metalocerâmicas parafusadas sobre implante. Paciente do gênero masculino compareceu à Clínica Integrada I da UNIFAL-MG para tratamento odontológico, onde constatou-se ao exame clínico a ausência dos dentes 14 e 15, com dois implantes e cicatrizadores instalados nessa região. Após a remoção dos cicatrizadores, os transferentes foram posicionados e unidos com resina acrílica duralay vermelha. Foi realizada moldagem de passo único com silicona de condensação e moldeira aberta. Em seguida, os tranferentes foram desparafusados e o molde enviado ao laboratório para confecção das infra-estruturas metálicas (IEM). As IEM foram provadas e radiografadas. Foi realizado o registro interoclusal e a seleção da cor.  Após a aplicação da cerâmica de cobertura, as coroas unitárias foram parafusadas em seus respectivos implantes com torque de 20N. Os orifícios oclusais de acesso aos parafusos foram vedados com fita Teflon e resina composta. Pode-se concluir que foi possível a obtenção de resultado adequado e satisfatório na reabilitação protética do edentulismo parcial posterior. O sucesso pode ser atribuído à confecção de coroas unitárias sobre implante que não requerem desgaste ou qualquer tipo de procedimento nos dentes adjacentes, sendo possível assim obter resultados clínicos satisfatórios nos âmbitos funcional e estético. </w:t>
                      </w:r>
                    </w:p>
                    <w:p w14:paraId="075A883E" w14:textId="77777777" w:rsidR="00306534" w:rsidRPr="00C55174" w:rsidRDefault="00306534" w:rsidP="001616E5">
                      <w:pPr>
                        <w:jc w:val="both"/>
                        <w:rPr>
                          <w:rFonts w:ascii="Times New Roman" w:hAnsi="Times New Roman"/>
                        </w:rPr>
                      </w:pPr>
                    </w:p>
                  </w:txbxContent>
                </v:textbox>
              </v:shape>
            </w:pict>
          </mc:Fallback>
        </mc:AlternateContent>
      </w:r>
    </w:p>
    <w:p w14:paraId="70973354" w14:textId="77777777" w:rsidR="001616E5" w:rsidRPr="00456965" w:rsidRDefault="001616E5" w:rsidP="00456965">
      <w:pPr>
        <w:pStyle w:val="NormalWeb"/>
        <w:spacing w:before="0" w:beforeAutospacing="0" w:after="0" w:afterAutospacing="0"/>
        <w:jc w:val="both"/>
        <w:rPr>
          <w:b/>
          <w:sz w:val="22"/>
          <w:szCs w:val="22"/>
        </w:rPr>
      </w:pPr>
    </w:p>
    <w:p w14:paraId="739915D9" w14:textId="77777777" w:rsidR="001616E5" w:rsidRPr="00456965" w:rsidRDefault="001616E5" w:rsidP="00456965">
      <w:pPr>
        <w:pStyle w:val="NormalWeb"/>
        <w:spacing w:before="0" w:beforeAutospacing="0" w:after="0" w:afterAutospacing="0"/>
        <w:jc w:val="both"/>
        <w:rPr>
          <w:b/>
          <w:sz w:val="22"/>
          <w:szCs w:val="22"/>
        </w:rPr>
      </w:pPr>
    </w:p>
    <w:p w14:paraId="52E81B3E" w14:textId="77777777" w:rsidR="001616E5" w:rsidRPr="00456965" w:rsidRDefault="001616E5" w:rsidP="00456965">
      <w:pPr>
        <w:pStyle w:val="NormalWeb"/>
        <w:spacing w:before="0" w:beforeAutospacing="0" w:after="0" w:afterAutospacing="0"/>
        <w:jc w:val="both"/>
        <w:rPr>
          <w:b/>
          <w:sz w:val="22"/>
          <w:szCs w:val="22"/>
        </w:rPr>
      </w:pPr>
    </w:p>
    <w:p w14:paraId="2D6A0BA4" w14:textId="77777777" w:rsidR="001616E5" w:rsidRPr="00456965" w:rsidRDefault="001616E5" w:rsidP="00456965">
      <w:pPr>
        <w:pStyle w:val="NormalWeb"/>
        <w:spacing w:before="0" w:beforeAutospacing="0" w:after="0" w:afterAutospacing="0"/>
        <w:jc w:val="both"/>
        <w:rPr>
          <w:b/>
          <w:sz w:val="22"/>
          <w:szCs w:val="22"/>
        </w:rPr>
      </w:pPr>
    </w:p>
    <w:p w14:paraId="584D5E8E" w14:textId="77777777" w:rsidR="001616E5" w:rsidRPr="00456965" w:rsidRDefault="001616E5" w:rsidP="00456965">
      <w:pPr>
        <w:pStyle w:val="NormalWeb"/>
        <w:spacing w:before="0" w:beforeAutospacing="0" w:after="0" w:afterAutospacing="0"/>
        <w:jc w:val="both"/>
        <w:rPr>
          <w:b/>
          <w:sz w:val="22"/>
          <w:szCs w:val="22"/>
        </w:rPr>
      </w:pPr>
    </w:p>
    <w:p w14:paraId="2B314E78" w14:textId="77777777" w:rsidR="001616E5" w:rsidRPr="00456965" w:rsidRDefault="001616E5" w:rsidP="00456965">
      <w:pPr>
        <w:pStyle w:val="NormalWeb"/>
        <w:spacing w:before="0" w:beforeAutospacing="0" w:after="0" w:afterAutospacing="0"/>
        <w:jc w:val="both"/>
        <w:rPr>
          <w:b/>
          <w:sz w:val="22"/>
          <w:szCs w:val="22"/>
        </w:rPr>
      </w:pPr>
    </w:p>
    <w:p w14:paraId="1D9C261E" w14:textId="77777777" w:rsidR="001616E5" w:rsidRPr="00456965" w:rsidRDefault="001616E5" w:rsidP="00456965">
      <w:pPr>
        <w:pStyle w:val="NormalWeb"/>
        <w:spacing w:before="0" w:beforeAutospacing="0" w:after="0" w:afterAutospacing="0"/>
        <w:jc w:val="both"/>
        <w:rPr>
          <w:b/>
          <w:sz w:val="22"/>
          <w:szCs w:val="22"/>
        </w:rPr>
      </w:pPr>
    </w:p>
    <w:p w14:paraId="0A6EFC2F" w14:textId="77777777" w:rsidR="001616E5" w:rsidRPr="00456965" w:rsidRDefault="001616E5" w:rsidP="00456965">
      <w:pPr>
        <w:pStyle w:val="NormalWeb"/>
        <w:spacing w:before="0" w:beforeAutospacing="0" w:after="0" w:afterAutospacing="0"/>
        <w:jc w:val="both"/>
        <w:rPr>
          <w:b/>
          <w:sz w:val="22"/>
          <w:szCs w:val="22"/>
        </w:rPr>
      </w:pPr>
    </w:p>
    <w:p w14:paraId="5ECD3BCA" w14:textId="77777777" w:rsidR="001616E5" w:rsidRPr="00456965" w:rsidRDefault="001616E5" w:rsidP="00456965">
      <w:pPr>
        <w:pStyle w:val="NormalWeb"/>
        <w:spacing w:before="0" w:beforeAutospacing="0" w:after="0" w:afterAutospacing="0"/>
        <w:jc w:val="both"/>
        <w:rPr>
          <w:b/>
          <w:sz w:val="22"/>
          <w:szCs w:val="22"/>
        </w:rPr>
      </w:pPr>
    </w:p>
    <w:p w14:paraId="027B8E60" w14:textId="77777777" w:rsidR="001616E5" w:rsidRPr="00456965" w:rsidRDefault="001616E5" w:rsidP="00456965">
      <w:pPr>
        <w:pStyle w:val="NormalWeb"/>
        <w:spacing w:before="0" w:beforeAutospacing="0" w:after="0" w:afterAutospacing="0"/>
        <w:jc w:val="both"/>
        <w:rPr>
          <w:b/>
          <w:sz w:val="22"/>
          <w:szCs w:val="22"/>
        </w:rPr>
      </w:pPr>
    </w:p>
    <w:p w14:paraId="5911B21E" w14:textId="77777777" w:rsidR="001616E5" w:rsidRPr="00456965" w:rsidRDefault="001616E5" w:rsidP="00456965">
      <w:pPr>
        <w:pStyle w:val="NormalWeb"/>
        <w:spacing w:before="0" w:beforeAutospacing="0" w:after="0" w:afterAutospacing="0"/>
        <w:jc w:val="both"/>
        <w:rPr>
          <w:b/>
          <w:sz w:val="22"/>
          <w:szCs w:val="22"/>
        </w:rPr>
      </w:pPr>
    </w:p>
    <w:p w14:paraId="16EB206A" w14:textId="77777777" w:rsidR="001616E5" w:rsidRPr="00456965" w:rsidRDefault="001616E5" w:rsidP="00456965">
      <w:pPr>
        <w:pStyle w:val="NormalWeb"/>
        <w:spacing w:before="0" w:beforeAutospacing="0" w:after="0" w:afterAutospacing="0"/>
        <w:jc w:val="both"/>
        <w:rPr>
          <w:b/>
          <w:sz w:val="22"/>
          <w:szCs w:val="22"/>
        </w:rPr>
      </w:pPr>
    </w:p>
    <w:p w14:paraId="5547421F" w14:textId="77777777" w:rsidR="001616E5" w:rsidRPr="00456965" w:rsidRDefault="001616E5" w:rsidP="00456965">
      <w:pPr>
        <w:pStyle w:val="NormalWeb"/>
        <w:spacing w:before="0" w:beforeAutospacing="0" w:after="0" w:afterAutospacing="0"/>
        <w:jc w:val="both"/>
        <w:rPr>
          <w:b/>
          <w:sz w:val="22"/>
          <w:szCs w:val="22"/>
        </w:rPr>
      </w:pPr>
    </w:p>
    <w:p w14:paraId="29C08145" w14:textId="77777777" w:rsidR="001616E5" w:rsidRPr="00456965" w:rsidRDefault="001616E5" w:rsidP="00456965">
      <w:pPr>
        <w:pStyle w:val="NormalWeb"/>
        <w:spacing w:before="0" w:beforeAutospacing="0" w:after="0" w:afterAutospacing="0"/>
        <w:jc w:val="both"/>
        <w:rPr>
          <w:b/>
          <w:sz w:val="22"/>
          <w:szCs w:val="22"/>
        </w:rPr>
      </w:pPr>
    </w:p>
    <w:p w14:paraId="592BFE05" w14:textId="77777777" w:rsidR="001616E5" w:rsidRPr="00456965" w:rsidRDefault="001616E5" w:rsidP="00456965">
      <w:pPr>
        <w:pStyle w:val="NormalWeb"/>
        <w:spacing w:before="0" w:beforeAutospacing="0" w:after="0" w:afterAutospacing="0"/>
        <w:jc w:val="both"/>
        <w:rPr>
          <w:b/>
          <w:sz w:val="22"/>
          <w:szCs w:val="22"/>
        </w:rPr>
      </w:pPr>
    </w:p>
    <w:p w14:paraId="07BCEA60" w14:textId="77777777" w:rsidR="001616E5" w:rsidRPr="00456965" w:rsidRDefault="001616E5" w:rsidP="00456965">
      <w:pPr>
        <w:pStyle w:val="NormalWeb"/>
        <w:spacing w:before="0" w:beforeAutospacing="0" w:after="0" w:afterAutospacing="0"/>
        <w:jc w:val="both"/>
        <w:rPr>
          <w:b/>
          <w:sz w:val="22"/>
          <w:szCs w:val="22"/>
        </w:rPr>
      </w:pPr>
    </w:p>
    <w:p w14:paraId="75780F35" w14:textId="77777777" w:rsidR="001616E5" w:rsidRPr="00456965" w:rsidRDefault="001616E5" w:rsidP="00456965">
      <w:pPr>
        <w:pStyle w:val="NormalWeb"/>
        <w:spacing w:before="0" w:beforeAutospacing="0" w:after="0" w:afterAutospacing="0"/>
        <w:jc w:val="both"/>
        <w:rPr>
          <w:b/>
          <w:sz w:val="22"/>
          <w:szCs w:val="22"/>
        </w:rPr>
      </w:pPr>
    </w:p>
    <w:p w14:paraId="19EC5626" w14:textId="77777777" w:rsidR="001616E5" w:rsidRPr="00456965" w:rsidRDefault="001616E5" w:rsidP="00456965">
      <w:pPr>
        <w:pStyle w:val="NormalWeb"/>
        <w:spacing w:before="0" w:beforeAutospacing="0" w:after="0" w:afterAutospacing="0"/>
        <w:jc w:val="both"/>
        <w:rPr>
          <w:b/>
          <w:sz w:val="22"/>
          <w:szCs w:val="22"/>
        </w:rPr>
      </w:pPr>
    </w:p>
    <w:p w14:paraId="1AB1A6E1" w14:textId="77777777" w:rsidR="001616E5" w:rsidRPr="00456965" w:rsidRDefault="001616E5" w:rsidP="00456965">
      <w:pPr>
        <w:pStyle w:val="NormalWeb"/>
        <w:spacing w:before="0" w:beforeAutospacing="0" w:after="0" w:afterAutospacing="0"/>
        <w:jc w:val="both"/>
        <w:rPr>
          <w:b/>
          <w:sz w:val="22"/>
          <w:szCs w:val="22"/>
        </w:rPr>
      </w:pPr>
    </w:p>
    <w:p w14:paraId="2C5BCC9F" w14:textId="77777777" w:rsidR="001616E5" w:rsidRPr="00456965" w:rsidRDefault="001616E5" w:rsidP="00456965">
      <w:pPr>
        <w:pStyle w:val="NormalWeb"/>
        <w:spacing w:before="0" w:beforeAutospacing="0" w:after="0" w:afterAutospacing="0"/>
        <w:jc w:val="both"/>
        <w:rPr>
          <w:b/>
          <w:sz w:val="22"/>
          <w:szCs w:val="22"/>
        </w:rPr>
      </w:pPr>
    </w:p>
    <w:p w14:paraId="58C5C328" w14:textId="77777777" w:rsidR="001616E5" w:rsidRPr="00456965" w:rsidRDefault="001616E5" w:rsidP="00456965">
      <w:pPr>
        <w:pStyle w:val="NormalWeb"/>
        <w:spacing w:before="0" w:beforeAutospacing="0" w:after="0" w:afterAutospacing="0"/>
        <w:jc w:val="both"/>
        <w:rPr>
          <w:b/>
          <w:sz w:val="22"/>
          <w:szCs w:val="22"/>
        </w:rPr>
      </w:pPr>
    </w:p>
    <w:p w14:paraId="35DCB5BD" w14:textId="77777777" w:rsidR="001616E5" w:rsidRPr="00456965" w:rsidRDefault="001616E5" w:rsidP="00456965">
      <w:pPr>
        <w:pStyle w:val="NormalWeb"/>
        <w:spacing w:before="0" w:beforeAutospacing="0" w:after="0" w:afterAutospacing="0"/>
        <w:jc w:val="both"/>
        <w:rPr>
          <w:b/>
          <w:sz w:val="22"/>
          <w:szCs w:val="22"/>
        </w:rPr>
      </w:pPr>
    </w:p>
    <w:p w14:paraId="6F34F630" w14:textId="77777777" w:rsidR="001616E5" w:rsidRPr="00456965" w:rsidRDefault="001616E5" w:rsidP="00456965">
      <w:pPr>
        <w:pStyle w:val="NormalWeb"/>
        <w:spacing w:before="0" w:beforeAutospacing="0" w:after="0" w:afterAutospacing="0"/>
        <w:jc w:val="both"/>
        <w:rPr>
          <w:b/>
          <w:sz w:val="22"/>
          <w:szCs w:val="22"/>
        </w:rPr>
      </w:pPr>
    </w:p>
    <w:p w14:paraId="5DD58A2B" w14:textId="77777777" w:rsidR="001616E5" w:rsidRPr="00456965" w:rsidRDefault="001616E5" w:rsidP="00456965">
      <w:pPr>
        <w:pStyle w:val="NormalWeb"/>
        <w:spacing w:before="0" w:beforeAutospacing="0" w:after="0" w:afterAutospacing="0"/>
        <w:jc w:val="both"/>
        <w:rPr>
          <w:b/>
          <w:sz w:val="22"/>
          <w:szCs w:val="22"/>
        </w:rPr>
      </w:pPr>
    </w:p>
    <w:p w14:paraId="642281D7" w14:textId="77777777" w:rsidR="007370D0" w:rsidRPr="00456965" w:rsidRDefault="007370D0" w:rsidP="00456965">
      <w:pPr>
        <w:pStyle w:val="NormalWeb"/>
        <w:spacing w:before="0" w:beforeAutospacing="0" w:after="0" w:afterAutospacing="0"/>
        <w:jc w:val="both"/>
        <w:rPr>
          <w:b/>
          <w:sz w:val="22"/>
          <w:szCs w:val="22"/>
        </w:rPr>
      </w:pPr>
    </w:p>
    <w:p w14:paraId="1ADBF65D" w14:textId="77777777" w:rsidR="007370D0" w:rsidRPr="00456965" w:rsidRDefault="007370D0" w:rsidP="00456965">
      <w:pPr>
        <w:pStyle w:val="NormalWeb"/>
        <w:spacing w:before="0" w:beforeAutospacing="0" w:after="0" w:afterAutospacing="0"/>
        <w:jc w:val="both"/>
        <w:rPr>
          <w:b/>
          <w:sz w:val="22"/>
          <w:szCs w:val="22"/>
        </w:rPr>
      </w:pPr>
    </w:p>
    <w:p w14:paraId="03871EC9" w14:textId="77777777" w:rsidR="001616E5" w:rsidRPr="00456965" w:rsidRDefault="001616E5" w:rsidP="00456965">
      <w:pPr>
        <w:pStyle w:val="NormalWeb"/>
        <w:spacing w:before="0" w:beforeAutospacing="0" w:after="0" w:afterAutospacing="0"/>
        <w:jc w:val="both"/>
        <w:rPr>
          <w:b/>
          <w:sz w:val="22"/>
          <w:szCs w:val="22"/>
        </w:rPr>
      </w:pPr>
    </w:p>
    <w:p w14:paraId="71B4C60E" w14:textId="77777777" w:rsidR="001616E5" w:rsidRPr="00456965" w:rsidRDefault="001616E5"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Implantes dentários; Prótese dentária; Prótese dentária fixada por implante.</w:t>
      </w:r>
    </w:p>
    <w:p w14:paraId="3F1EFA67" w14:textId="77777777" w:rsidR="007370D0" w:rsidRPr="00456965" w:rsidRDefault="007370D0"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227909E0" w14:textId="77777777" w:rsidR="001616E5" w:rsidRPr="00456965" w:rsidRDefault="001616E5" w:rsidP="00456965">
      <w:pPr>
        <w:pStyle w:val="NormalWeb"/>
        <w:spacing w:before="0" w:beforeAutospacing="0" w:after="0" w:afterAutospacing="0"/>
        <w:jc w:val="both"/>
        <w:rPr>
          <w:b/>
          <w:sz w:val="22"/>
          <w:szCs w:val="22"/>
        </w:rPr>
      </w:pPr>
      <w:r w:rsidRPr="00456965">
        <w:rPr>
          <w:b/>
          <w:sz w:val="22"/>
          <w:szCs w:val="22"/>
        </w:rPr>
        <w:t>Referências</w:t>
      </w:r>
      <w:r w:rsidR="007370D0" w:rsidRPr="00456965">
        <w:rPr>
          <w:b/>
          <w:sz w:val="22"/>
          <w:szCs w:val="22"/>
        </w:rPr>
        <w:t>:</w:t>
      </w:r>
    </w:p>
    <w:p w14:paraId="187CA2A8" w14:textId="77777777" w:rsidR="001616E5" w:rsidRPr="00456965" w:rsidRDefault="001616E5" w:rsidP="00456965">
      <w:pPr>
        <w:pStyle w:val="NormalWeb"/>
        <w:numPr>
          <w:ilvl w:val="0"/>
          <w:numId w:val="62"/>
        </w:numPr>
        <w:spacing w:before="0" w:beforeAutospacing="0" w:after="0" w:afterAutospacing="0"/>
        <w:ind w:left="0"/>
        <w:jc w:val="both"/>
        <w:rPr>
          <w:sz w:val="22"/>
          <w:szCs w:val="22"/>
          <w:lang w:val="en-US"/>
        </w:rPr>
      </w:pPr>
      <w:r w:rsidRPr="00456965">
        <w:rPr>
          <w:sz w:val="22"/>
          <w:szCs w:val="22"/>
        </w:rPr>
        <w:t xml:space="preserve">Bonfante EA, Almeida EO, Lorenzoni FC, Coelho PG. </w:t>
      </w:r>
      <w:r w:rsidRPr="00E6368C">
        <w:rPr>
          <w:sz w:val="22"/>
          <w:szCs w:val="22"/>
          <w:lang w:val="en-US"/>
        </w:rPr>
        <w:t xml:space="preserve">Effects of implant diameter and prosthesis retention system on the reliability of single crowns. </w:t>
      </w:r>
      <w:r w:rsidRPr="00456965">
        <w:rPr>
          <w:sz w:val="22"/>
          <w:szCs w:val="22"/>
        </w:rPr>
        <w:t>Int J Oral Maxillofac Implants. 2015 JanFeb;30(1):95-101. doi: 10.11607/jomi.3545.</w:t>
      </w:r>
    </w:p>
    <w:p w14:paraId="0078B711" w14:textId="77777777" w:rsidR="001616E5" w:rsidRPr="00456965" w:rsidRDefault="001616E5" w:rsidP="00456965">
      <w:pPr>
        <w:pStyle w:val="NormalWeb"/>
        <w:numPr>
          <w:ilvl w:val="0"/>
          <w:numId w:val="62"/>
        </w:numPr>
        <w:spacing w:before="0" w:beforeAutospacing="0" w:after="0" w:afterAutospacing="0"/>
        <w:ind w:left="0"/>
        <w:jc w:val="both"/>
        <w:rPr>
          <w:sz w:val="22"/>
          <w:szCs w:val="22"/>
          <w:lang w:val="en-US"/>
        </w:rPr>
      </w:pPr>
      <w:r w:rsidRPr="00E6368C">
        <w:rPr>
          <w:sz w:val="22"/>
          <w:szCs w:val="22"/>
          <w:lang w:val="en-US"/>
        </w:rPr>
        <w:t>Canallatos JE, Hobbs GR, Bryington MS, Dye BD. The effect of implant prosthesis complications on patient satisfaction. J Prosthet Dent. 2019 Jun 12. pii: S0022-3913(18)31172-7. doi: 10.1016/j.prosdent.2018.11.015. [Epub ahead of print].</w:t>
      </w:r>
    </w:p>
    <w:p w14:paraId="3213A4D9" w14:textId="77777777" w:rsidR="001616E5" w:rsidRPr="00E6368C" w:rsidRDefault="001616E5" w:rsidP="00456965">
      <w:pPr>
        <w:autoSpaceDE w:val="0"/>
        <w:autoSpaceDN w:val="0"/>
        <w:adjustRightInd w:val="0"/>
        <w:spacing w:after="0" w:line="240" w:lineRule="auto"/>
        <w:jc w:val="both"/>
        <w:rPr>
          <w:rFonts w:ascii="Times New Roman" w:hAnsi="Times New Roman"/>
          <w:lang w:val="en-US"/>
        </w:rPr>
      </w:pPr>
    </w:p>
    <w:p w14:paraId="36A7EFFA" w14:textId="77777777" w:rsidR="001616E5" w:rsidRPr="00E6368C" w:rsidRDefault="001616E5" w:rsidP="00456965">
      <w:pPr>
        <w:autoSpaceDE w:val="0"/>
        <w:autoSpaceDN w:val="0"/>
        <w:adjustRightInd w:val="0"/>
        <w:spacing w:after="0" w:line="240" w:lineRule="auto"/>
        <w:jc w:val="both"/>
        <w:rPr>
          <w:rFonts w:ascii="Times New Roman" w:hAnsi="Times New Roman"/>
          <w:lang w:val="en-US"/>
        </w:rPr>
      </w:pPr>
    </w:p>
    <w:p w14:paraId="63AE1250" w14:textId="77777777" w:rsidR="001616E5" w:rsidRPr="00E6368C" w:rsidRDefault="001616E5" w:rsidP="00456965">
      <w:pPr>
        <w:autoSpaceDE w:val="0"/>
        <w:autoSpaceDN w:val="0"/>
        <w:adjustRightInd w:val="0"/>
        <w:spacing w:after="0" w:line="240" w:lineRule="auto"/>
        <w:jc w:val="both"/>
        <w:rPr>
          <w:rFonts w:ascii="Times New Roman" w:hAnsi="Times New Roman"/>
          <w:lang w:val="en-US"/>
        </w:rPr>
      </w:pPr>
    </w:p>
    <w:p w14:paraId="280169F8"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A PRÓTESE PARCIAL REMOVÍVEL PROVISÓRIA COMO RECURSO ESTÉTICO E FUNCIONAL: RELATO DE CASO</w:t>
      </w:r>
    </w:p>
    <w:p w14:paraId="594B1FF1"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LIMA, L.M.S. </w:t>
      </w:r>
      <w:r w:rsidRPr="00456965">
        <w:rPr>
          <w:rFonts w:ascii="Times New Roman" w:hAnsi="Times New Roman"/>
          <w:color w:val="000000"/>
        </w:rPr>
        <w:t>(UNIFAL - Universidade Federal de Alfenas, Faculdade de Odontologia);</w:t>
      </w:r>
    </w:p>
    <w:p w14:paraId="32153A04"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SILVEIRA, K.A. </w:t>
      </w:r>
      <w:r w:rsidRPr="00456965">
        <w:rPr>
          <w:rFonts w:ascii="Times New Roman" w:hAnsi="Times New Roman"/>
          <w:color w:val="000000"/>
        </w:rPr>
        <w:t>(UNIFAL - Universidade Federal de Alfenas, Faculdade de Odontologia);</w:t>
      </w:r>
    </w:p>
    <w:p w14:paraId="735F80A5"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VILLELA, G.N.O. </w:t>
      </w:r>
      <w:r w:rsidRPr="00456965">
        <w:rPr>
          <w:rFonts w:ascii="Times New Roman" w:hAnsi="Times New Roman"/>
          <w:color w:val="000000"/>
        </w:rPr>
        <w:t>(UNIFAL - Universidade Federal de Alfenas, Faculdade de Odontologia);</w:t>
      </w:r>
    </w:p>
    <w:p w14:paraId="31D727F0"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PIGOSSI, S.C.</w:t>
      </w:r>
      <w:r w:rsidRPr="00456965">
        <w:rPr>
          <w:rFonts w:ascii="Times New Roman" w:hAnsi="Times New Roman"/>
          <w:color w:val="000000"/>
        </w:rPr>
        <w:t xml:space="preserve"> (UNIFAL - Universidade Federal de Alfenas, Faculdade de Odontologia);</w:t>
      </w:r>
    </w:p>
    <w:p w14:paraId="2623EE8B"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rPr>
        <w:t xml:space="preserve">RODRIGUEZ, L.S. </w:t>
      </w:r>
      <w:r w:rsidRPr="00456965">
        <w:rPr>
          <w:rFonts w:ascii="Times New Roman" w:hAnsi="Times New Roman"/>
          <w:color w:val="000000"/>
        </w:rPr>
        <w:t>(UNIFAL - Universidade Federal de Alfenas, Faculdade de Odontologia).</w:t>
      </w:r>
    </w:p>
    <w:p w14:paraId="4B83017E"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Prótese</w:t>
      </w:r>
    </w:p>
    <w:p w14:paraId="7BDD250C"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6DE33B3D"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34016" behindDoc="0" locked="0" layoutInCell="1" allowOverlap="1" wp14:anchorId="34B07D0B" wp14:editId="71B9DC8B">
                <wp:simplePos x="0" y="0"/>
                <wp:positionH relativeFrom="column">
                  <wp:posOffset>1727</wp:posOffset>
                </wp:positionH>
                <wp:positionV relativeFrom="paragraph">
                  <wp:posOffset>94031</wp:posOffset>
                </wp:positionV>
                <wp:extent cx="5981700" cy="4411065"/>
                <wp:effectExtent l="0" t="0" r="19050" b="27940"/>
                <wp:wrapNone/>
                <wp:docPr id="57"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D69B38" w14:textId="77777777" w:rsidR="00306534" w:rsidRPr="00C55174" w:rsidRDefault="00306534" w:rsidP="001616E5">
                            <w:pPr>
                              <w:spacing w:line="240" w:lineRule="auto"/>
                              <w:jc w:val="both"/>
                              <w:rPr>
                                <w:rFonts w:ascii="Times New Roman" w:hAnsi="Times New Roman"/>
                              </w:rPr>
                            </w:pPr>
                            <w:r w:rsidRPr="0070088E">
                              <w:rPr>
                                <w:rFonts w:ascii="Times New Roman" w:hAnsi="Times New Roman"/>
                              </w:rPr>
                              <w:t>A utilização da prótese parcial removível provisória (PPRP) por desdentados parciais visa razões estéticas, manutenção do espaço, restabelecimento das relações oclusais, condicionamento dos dentes e rebordos residuais, e preparação do paciente para utilização das próteses finais. O objetivo do presente relato de caso é descrever o tratamento realizado em uma paciente que necessitava de PPRP, demostrando a importância social e física da reabilitação. Paciente do sexo feminino, 31 anos, compareceu à Clínica Integrada I da UNIFAL-MG, queixando-se de uma prótese parcial fixa (PPF) anterior superior esplintada insatisfatória. Após avaliação clínica e radiográfica, verificou-se que a prótese estava instalada e unida dos dentes 13 ao 22, tendo o dente 21 um núcleo metálico fundido (NMF), e os dentes 13, 11 e 22 as raízes com tratamento endodôntico, desobturadas e sem a presença de núcleo. O plano de tratamento proposto foi a substituição dos elementos 13, 12, 11, e 22 por uma PPRP, e uma coroa provisória unitária para o 21. Realizou-se a moldagem dos arcos superior e inferior com alginato e selecionou-se a cor dos dentes para que os moldes fossem enviados ao laboratório de prótese. Após a confecção da PPRP, a PPF foi removida, preservando o NMF do dente 21. A PPRP foi instalada assim como a coroa provisória unitária do dente 21. As raízes dos dentes 13, 11 e 22 foram seladas com cimento de ionômero de vidro para posterior exodontia. A PPRP foi ajustada até que a paciente estive adaptada, com ausência de dor ou desconforto. Pode-se concluir que esta modalidade de tratamento proporcionou de forma simples, rápida, econômica e conservadora, o restabelecimento da função mastigatória, estética e fonética, e melhora na qualidade de vida relacionada à saúde bucal</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4B07D0B" id="_x0000_s1067" type="#_x0000_t202" style="position:absolute;left:0;text-align:left;margin-left:.15pt;margin-top:7.4pt;width:471pt;height:347.3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icWFP50CAADCBQAADgAAAAAAAAAAAAAAAAAuAgAAZHJzL2Uyb0Rv&#10;Yy54bWxQSwECLQAUAAYACAAAACEAQkwdhtkAAAAHAQAADwAAAAAAAAAAAAAAAAD3BAAAZHJzL2Rv&#10;d25yZXYueG1sUEsFBgAAAAAEAAQA8wAAAP0FAAAAAA==&#10;" fillcolor="white [3201]" strokeweight=".5pt">
                <v:textbox>
                  <w:txbxContent>
                    <w:p w14:paraId="47D69B38" w14:textId="77777777" w:rsidR="00306534" w:rsidRPr="00C55174" w:rsidRDefault="00306534" w:rsidP="001616E5">
                      <w:pPr>
                        <w:spacing w:line="240" w:lineRule="auto"/>
                        <w:jc w:val="both"/>
                        <w:rPr>
                          <w:rFonts w:ascii="Times New Roman" w:hAnsi="Times New Roman"/>
                        </w:rPr>
                      </w:pPr>
                      <w:r w:rsidRPr="0070088E">
                        <w:rPr>
                          <w:rFonts w:ascii="Times New Roman" w:hAnsi="Times New Roman"/>
                        </w:rPr>
                        <w:t>A utilização da prótese parcial removível provisória (PPRP) por desdentados parciais visa razões estéticas, manutenção do espaço, restabelecimento das relações oclusais, condicionamento dos dentes e rebordos residuais, e preparação do paciente para utilização das próteses finais. O objetivo do presente relato de caso é descrever o tratamento realizado em uma paciente que necessitava de PPRP, demostrando a importância social e física da reabilitação. Paciente do sexo feminino, 31 anos, compareceu à Clínica Integrada I da UNIFAL-MG, queixando-se de uma prótese parcial fixa (PPF) anterior superior esplintada insatisfatória. Após avaliação clínica e radiográfica, verificou-se que a prótese estava instalada e unida dos dentes 13 ao 22, tendo o dente 21 um núcleo metálico fundido (NMF), e os dentes 13, 11 e 22 as raízes com tratamento endodôntico, desobturadas e sem a presença de núcleo. O plano de tratamento proposto foi a substituição dos elementos 13, 12, 11, e 22 por uma PPRP, e uma coroa provisória unitária para o 21. Realizou-se a moldagem dos arcos superior e inferior com alginato e selecionou-se a cor dos dentes para que os moldes fossem enviados ao laboratório de prótese. Após a confecção da PPRP, a PPF foi removida, preservando o NMF do dente 21. A PPRP foi instalada assim como a coroa provisória unitária do dente 21. As raízes dos dentes 13, 11 e 22 foram seladas com cimento de ionômero de vidro para posterior exodontia. A PPRP foi ajustada até que a paciente estive adaptada, com ausência de dor ou desconforto. Pode-se concluir que esta modalidade de tratamento proporcionou de forma simples, rápida, econômica e conservadora, o restabelecimento da função mastigatória, estética e fonética, e melhora na qualidade de vida relacionada à saúde bucal</w:t>
                      </w:r>
                      <w:r>
                        <w:rPr>
                          <w:rFonts w:ascii="Times New Roman" w:hAnsi="Times New Roman"/>
                        </w:rPr>
                        <w:t>.</w:t>
                      </w:r>
                    </w:p>
                  </w:txbxContent>
                </v:textbox>
              </v:shape>
            </w:pict>
          </mc:Fallback>
        </mc:AlternateContent>
      </w:r>
    </w:p>
    <w:p w14:paraId="416472FE" w14:textId="77777777" w:rsidR="001616E5" w:rsidRPr="00456965" w:rsidRDefault="001616E5" w:rsidP="00456965">
      <w:pPr>
        <w:pStyle w:val="NormalWeb"/>
        <w:spacing w:before="0" w:beforeAutospacing="0" w:after="0" w:afterAutospacing="0"/>
        <w:jc w:val="both"/>
        <w:rPr>
          <w:b/>
          <w:sz w:val="22"/>
          <w:szCs w:val="22"/>
        </w:rPr>
      </w:pPr>
    </w:p>
    <w:p w14:paraId="459C6067" w14:textId="77777777" w:rsidR="001616E5" w:rsidRPr="00456965" w:rsidRDefault="001616E5" w:rsidP="00456965">
      <w:pPr>
        <w:pStyle w:val="NormalWeb"/>
        <w:spacing w:before="0" w:beforeAutospacing="0" w:after="0" w:afterAutospacing="0"/>
        <w:jc w:val="both"/>
        <w:rPr>
          <w:b/>
          <w:sz w:val="22"/>
          <w:szCs w:val="22"/>
        </w:rPr>
      </w:pPr>
    </w:p>
    <w:p w14:paraId="1B2B1900" w14:textId="77777777" w:rsidR="001616E5" w:rsidRPr="00456965" w:rsidRDefault="001616E5" w:rsidP="00456965">
      <w:pPr>
        <w:pStyle w:val="NormalWeb"/>
        <w:spacing w:before="0" w:beforeAutospacing="0" w:after="0" w:afterAutospacing="0"/>
        <w:jc w:val="both"/>
        <w:rPr>
          <w:b/>
          <w:sz w:val="22"/>
          <w:szCs w:val="22"/>
        </w:rPr>
      </w:pPr>
    </w:p>
    <w:p w14:paraId="5F6AD6B6" w14:textId="77777777" w:rsidR="001616E5" w:rsidRPr="00456965" w:rsidRDefault="001616E5" w:rsidP="00456965">
      <w:pPr>
        <w:pStyle w:val="NormalWeb"/>
        <w:spacing w:before="0" w:beforeAutospacing="0" w:after="0" w:afterAutospacing="0"/>
        <w:jc w:val="both"/>
        <w:rPr>
          <w:b/>
          <w:sz w:val="22"/>
          <w:szCs w:val="22"/>
        </w:rPr>
      </w:pPr>
    </w:p>
    <w:p w14:paraId="20BBE96C" w14:textId="77777777" w:rsidR="001616E5" w:rsidRPr="00456965" w:rsidRDefault="001616E5" w:rsidP="00456965">
      <w:pPr>
        <w:pStyle w:val="NormalWeb"/>
        <w:spacing w:before="0" w:beforeAutospacing="0" w:after="0" w:afterAutospacing="0"/>
        <w:jc w:val="both"/>
        <w:rPr>
          <w:b/>
          <w:sz w:val="22"/>
          <w:szCs w:val="22"/>
        </w:rPr>
      </w:pPr>
    </w:p>
    <w:p w14:paraId="63F69DE3" w14:textId="77777777" w:rsidR="001616E5" w:rsidRPr="00456965" w:rsidRDefault="001616E5" w:rsidP="00456965">
      <w:pPr>
        <w:pStyle w:val="NormalWeb"/>
        <w:spacing w:before="0" w:beforeAutospacing="0" w:after="0" w:afterAutospacing="0"/>
        <w:jc w:val="both"/>
        <w:rPr>
          <w:b/>
          <w:sz w:val="22"/>
          <w:szCs w:val="22"/>
        </w:rPr>
      </w:pPr>
    </w:p>
    <w:p w14:paraId="0713FC83" w14:textId="77777777" w:rsidR="001616E5" w:rsidRPr="00456965" w:rsidRDefault="001616E5" w:rsidP="00456965">
      <w:pPr>
        <w:pStyle w:val="NormalWeb"/>
        <w:spacing w:before="0" w:beforeAutospacing="0" w:after="0" w:afterAutospacing="0"/>
        <w:jc w:val="both"/>
        <w:rPr>
          <w:b/>
          <w:sz w:val="22"/>
          <w:szCs w:val="22"/>
        </w:rPr>
      </w:pPr>
    </w:p>
    <w:p w14:paraId="24CAE869" w14:textId="77777777" w:rsidR="001616E5" w:rsidRPr="00456965" w:rsidRDefault="001616E5" w:rsidP="00456965">
      <w:pPr>
        <w:pStyle w:val="NormalWeb"/>
        <w:spacing w:before="0" w:beforeAutospacing="0" w:after="0" w:afterAutospacing="0"/>
        <w:jc w:val="both"/>
        <w:rPr>
          <w:b/>
          <w:sz w:val="22"/>
          <w:szCs w:val="22"/>
        </w:rPr>
      </w:pPr>
    </w:p>
    <w:p w14:paraId="1742CE2D" w14:textId="77777777" w:rsidR="001616E5" w:rsidRPr="00456965" w:rsidRDefault="001616E5" w:rsidP="00456965">
      <w:pPr>
        <w:pStyle w:val="NormalWeb"/>
        <w:spacing w:before="0" w:beforeAutospacing="0" w:after="0" w:afterAutospacing="0"/>
        <w:jc w:val="both"/>
        <w:rPr>
          <w:b/>
          <w:sz w:val="22"/>
          <w:szCs w:val="22"/>
        </w:rPr>
      </w:pPr>
    </w:p>
    <w:p w14:paraId="78EC5981" w14:textId="77777777" w:rsidR="001616E5" w:rsidRPr="00456965" w:rsidRDefault="001616E5" w:rsidP="00456965">
      <w:pPr>
        <w:pStyle w:val="NormalWeb"/>
        <w:spacing w:before="0" w:beforeAutospacing="0" w:after="0" w:afterAutospacing="0"/>
        <w:jc w:val="both"/>
        <w:rPr>
          <w:b/>
          <w:sz w:val="22"/>
          <w:szCs w:val="22"/>
        </w:rPr>
      </w:pPr>
    </w:p>
    <w:p w14:paraId="1E329CCE" w14:textId="77777777" w:rsidR="001616E5" w:rsidRPr="00456965" w:rsidRDefault="001616E5" w:rsidP="00456965">
      <w:pPr>
        <w:pStyle w:val="NormalWeb"/>
        <w:spacing w:before="0" w:beforeAutospacing="0" w:after="0" w:afterAutospacing="0"/>
        <w:jc w:val="both"/>
        <w:rPr>
          <w:b/>
          <w:sz w:val="22"/>
          <w:szCs w:val="22"/>
        </w:rPr>
      </w:pPr>
    </w:p>
    <w:p w14:paraId="16B656E4" w14:textId="77777777" w:rsidR="001616E5" w:rsidRPr="00456965" w:rsidRDefault="001616E5" w:rsidP="00456965">
      <w:pPr>
        <w:pStyle w:val="NormalWeb"/>
        <w:spacing w:before="0" w:beforeAutospacing="0" w:after="0" w:afterAutospacing="0"/>
        <w:jc w:val="both"/>
        <w:rPr>
          <w:b/>
          <w:sz w:val="22"/>
          <w:szCs w:val="22"/>
        </w:rPr>
      </w:pPr>
    </w:p>
    <w:p w14:paraId="6C302A50" w14:textId="77777777" w:rsidR="001616E5" w:rsidRPr="00456965" w:rsidRDefault="001616E5" w:rsidP="00456965">
      <w:pPr>
        <w:pStyle w:val="NormalWeb"/>
        <w:spacing w:before="0" w:beforeAutospacing="0" w:after="0" w:afterAutospacing="0"/>
        <w:jc w:val="both"/>
        <w:rPr>
          <w:b/>
          <w:sz w:val="22"/>
          <w:szCs w:val="22"/>
        </w:rPr>
      </w:pPr>
    </w:p>
    <w:p w14:paraId="0ED435D4" w14:textId="77777777" w:rsidR="001616E5" w:rsidRPr="00456965" w:rsidRDefault="001616E5" w:rsidP="00456965">
      <w:pPr>
        <w:pStyle w:val="NormalWeb"/>
        <w:spacing w:before="0" w:beforeAutospacing="0" w:after="0" w:afterAutospacing="0"/>
        <w:jc w:val="both"/>
        <w:rPr>
          <w:b/>
          <w:sz w:val="22"/>
          <w:szCs w:val="22"/>
        </w:rPr>
      </w:pPr>
    </w:p>
    <w:p w14:paraId="7E21B5BE" w14:textId="77777777" w:rsidR="001616E5" w:rsidRPr="00456965" w:rsidRDefault="001616E5" w:rsidP="00456965">
      <w:pPr>
        <w:pStyle w:val="NormalWeb"/>
        <w:spacing w:before="0" w:beforeAutospacing="0" w:after="0" w:afterAutospacing="0"/>
        <w:jc w:val="both"/>
        <w:rPr>
          <w:b/>
          <w:sz w:val="22"/>
          <w:szCs w:val="22"/>
        </w:rPr>
      </w:pPr>
    </w:p>
    <w:p w14:paraId="6E462EE9" w14:textId="77777777" w:rsidR="001616E5" w:rsidRPr="00456965" w:rsidRDefault="001616E5" w:rsidP="00456965">
      <w:pPr>
        <w:pStyle w:val="NormalWeb"/>
        <w:spacing w:before="0" w:beforeAutospacing="0" w:after="0" w:afterAutospacing="0"/>
        <w:jc w:val="both"/>
        <w:rPr>
          <w:b/>
          <w:sz w:val="22"/>
          <w:szCs w:val="22"/>
        </w:rPr>
      </w:pPr>
    </w:p>
    <w:p w14:paraId="15828846" w14:textId="77777777" w:rsidR="001616E5" w:rsidRPr="00456965" w:rsidRDefault="001616E5" w:rsidP="00456965">
      <w:pPr>
        <w:pStyle w:val="NormalWeb"/>
        <w:spacing w:before="0" w:beforeAutospacing="0" w:after="0" w:afterAutospacing="0"/>
        <w:jc w:val="both"/>
        <w:rPr>
          <w:b/>
          <w:sz w:val="22"/>
          <w:szCs w:val="22"/>
        </w:rPr>
      </w:pPr>
    </w:p>
    <w:p w14:paraId="4BB2A0FF" w14:textId="77777777" w:rsidR="001616E5" w:rsidRPr="00456965" w:rsidRDefault="001616E5" w:rsidP="00456965">
      <w:pPr>
        <w:pStyle w:val="NormalWeb"/>
        <w:spacing w:before="0" w:beforeAutospacing="0" w:after="0" w:afterAutospacing="0"/>
        <w:jc w:val="both"/>
        <w:rPr>
          <w:b/>
          <w:sz w:val="22"/>
          <w:szCs w:val="22"/>
        </w:rPr>
      </w:pPr>
    </w:p>
    <w:p w14:paraId="1ED73FFD" w14:textId="77777777" w:rsidR="001616E5" w:rsidRPr="00456965" w:rsidRDefault="001616E5" w:rsidP="00456965">
      <w:pPr>
        <w:pStyle w:val="NormalWeb"/>
        <w:spacing w:before="0" w:beforeAutospacing="0" w:after="0" w:afterAutospacing="0"/>
        <w:jc w:val="both"/>
        <w:rPr>
          <w:b/>
          <w:sz w:val="22"/>
          <w:szCs w:val="22"/>
        </w:rPr>
      </w:pPr>
    </w:p>
    <w:p w14:paraId="42BE8F39" w14:textId="77777777" w:rsidR="001616E5" w:rsidRPr="00456965" w:rsidRDefault="001616E5" w:rsidP="00456965">
      <w:pPr>
        <w:pStyle w:val="NormalWeb"/>
        <w:spacing w:before="0" w:beforeAutospacing="0" w:after="0" w:afterAutospacing="0"/>
        <w:jc w:val="both"/>
        <w:rPr>
          <w:b/>
          <w:sz w:val="22"/>
          <w:szCs w:val="22"/>
        </w:rPr>
      </w:pPr>
    </w:p>
    <w:p w14:paraId="23894E08" w14:textId="77777777" w:rsidR="001616E5" w:rsidRPr="00456965" w:rsidRDefault="001616E5" w:rsidP="00456965">
      <w:pPr>
        <w:pStyle w:val="NormalWeb"/>
        <w:spacing w:before="0" w:beforeAutospacing="0" w:after="0" w:afterAutospacing="0"/>
        <w:jc w:val="both"/>
        <w:rPr>
          <w:b/>
          <w:sz w:val="22"/>
          <w:szCs w:val="22"/>
        </w:rPr>
      </w:pPr>
    </w:p>
    <w:p w14:paraId="658357F4" w14:textId="77777777" w:rsidR="001616E5" w:rsidRPr="00456965" w:rsidRDefault="001616E5" w:rsidP="00456965">
      <w:pPr>
        <w:pStyle w:val="NormalWeb"/>
        <w:spacing w:before="0" w:beforeAutospacing="0" w:after="0" w:afterAutospacing="0"/>
        <w:jc w:val="both"/>
        <w:rPr>
          <w:b/>
          <w:sz w:val="22"/>
          <w:szCs w:val="22"/>
        </w:rPr>
      </w:pPr>
    </w:p>
    <w:p w14:paraId="7AD21DAE" w14:textId="77777777" w:rsidR="001616E5" w:rsidRPr="00456965" w:rsidRDefault="001616E5" w:rsidP="00456965">
      <w:pPr>
        <w:pStyle w:val="NormalWeb"/>
        <w:spacing w:before="0" w:beforeAutospacing="0" w:after="0" w:afterAutospacing="0"/>
        <w:jc w:val="both"/>
        <w:rPr>
          <w:b/>
          <w:sz w:val="22"/>
          <w:szCs w:val="22"/>
        </w:rPr>
      </w:pPr>
    </w:p>
    <w:p w14:paraId="69C98795" w14:textId="77777777" w:rsidR="001616E5" w:rsidRPr="00456965" w:rsidRDefault="001616E5" w:rsidP="00456965">
      <w:pPr>
        <w:pStyle w:val="NormalWeb"/>
        <w:spacing w:before="0" w:beforeAutospacing="0" w:after="0" w:afterAutospacing="0"/>
        <w:jc w:val="both"/>
        <w:rPr>
          <w:b/>
          <w:sz w:val="22"/>
          <w:szCs w:val="22"/>
        </w:rPr>
      </w:pPr>
    </w:p>
    <w:p w14:paraId="73634434" w14:textId="77777777" w:rsidR="007370D0" w:rsidRPr="00456965" w:rsidRDefault="007370D0" w:rsidP="00456965">
      <w:pPr>
        <w:pStyle w:val="NormalWeb"/>
        <w:spacing w:before="0" w:beforeAutospacing="0" w:after="0" w:afterAutospacing="0"/>
        <w:jc w:val="both"/>
        <w:rPr>
          <w:b/>
          <w:sz w:val="22"/>
          <w:szCs w:val="22"/>
        </w:rPr>
      </w:pPr>
    </w:p>
    <w:p w14:paraId="423C805E" w14:textId="77777777" w:rsidR="007370D0" w:rsidRPr="00456965" w:rsidRDefault="007370D0" w:rsidP="00456965">
      <w:pPr>
        <w:pStyle w:val="NormalWeb"/>
        <w:spacing w:before="0" w:beforeAutospacing="0" w:after="0" w:afterAutospacing="0"/>
        <w:jc w:val="both"/>
        <w:rPr>
          <w:b/>
          <w:sz w:val="22"/>
          <w:szCs w:val="22"/>
        </w:rPr>
      </w:pPr>
    </w:p>
    <w:p w14:paraId="26156B32" w14:textId="77777777" w:rsidR="001616E5" w:rsidRPr="00456965" w:rsidRDefault="001616E5" w:rsidP="00456965">
      <w:pPr>
        <w:pStyle w:val="NormalWeb"/>
        <w:spacing w:before="0" w:beforeAutospacing="0" w:after="0" w:afterAutospacing="0"/>
        <w:jc w:val="both"/>
        <w:rPr>
          <w:b/>
          <w:sz w:val="22"/>
          <w:szCs w:val="22"/>
        </w:rPr>
      </w:pPr>
    </w:p>
    <w:p w14:paraId="1EBE16DC" w14:textId="77777777" w:rsidR="001616E5" w:rsidRPr="00456965" w:rsidRDefault="001616E5"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Estética Dentária; Reabilitação Bucal; Restauração Dentária Temporária.</w:t>
      </w:r>
    </w:p>
    <w:p w14:paraId="7D7FCA83" w14:textId="77777777" w:rsidR="007370D0" w:rsidRPr="00456965" w:rsidRDefault="007370D0"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2A890691" w14:textId="77777777" w:rsidR="001616E5" w:rsidRPr="00456965" w:rsidRDefault="001616E5" w:rsidP="00456965">
      <w:pPr>
        <w:pStyle w:val="NormalWeb"/>
        <w:spacing w:before="0" w:beforeAutospacing="0" w:after="0" w:afterAutospacing="0"/>
        <w:jc w:val="both"/>
        <w:rPr>
          <w:b/>
          <w:sz w:val="22"/>
          <w:szCs w:val="22"/>
        </w:rPr>
      </w:pPr>
      <w:r w:rsidRPr="00456965">
        <w:rPr>
          <w:b/>
          <w:sz w:val="22"/>
          <w:szCs w:val="22"/>
        </w:rPr>
        <w:t>Referências</w:t>
      </w:r>
      <w:r w:rsidR="007370D0" w:rsidRPr="00456965">
        <w:rPr>
          <w:b/>
          <w:sz w:val="22"/>
          <w:szCs w:val="22"/>
        </w:rPr>
        <w:t>:</w:t>
      </w:r>
    </w:p>
    <w:p w14:paraId="65CDAFA2" w14:textId="77777777" w:rsidR="001616E5" w:rsidRPr="00456965" w:rsidRDefault="001616E5" w:rsidP="00456965">
      <w:pPr>
        <w:pStyle w:val="PargrafodaLista"/>
        <w:numPr>
          <w:ilvl w:val="0"/>
          <w:numId w:val="45"/>
        </w:numPr>
        <w:spacing w:after="0" w:line="240" w:lineRule="auto"/>
        <w:ind w:left="0" w:hanging="357"/>
        <w:jc w:val="both"/>
        <w:rPr>
          <w:rFonts w:ascii="Times New Roman" w:hAnsi="Times New Roman"/>
        </w:rPr>
      </w:pPr>
      <w:r w:rsidRPr="00E6368C">
        <w:rPr>
          <w:rFonts w:ascii="Times New Roman" w:hAnsi="Times New Roman"/>
          <w:lang w:val="en-US"/>
        </w:rPr>
        <w:t xml:space="preserve">Carr AB, Brown DT. McCracken's removable partial prosthodontics. </w:t>
      </w:r>
      <w:r w:rsidRPr="00456965">
        <w:rPr>
          <w:rFonts w:ascii="Times New Roman" w:hAnsi="Times New Roman"/>
        </w:rPr>
        <w:t xml:space="preserve">Rio de Janeiro: Elsevier; 2011. </w:t>
      </w:r>
    </w:p>
    <w:p w14:paraId="1ED7B438" w14:textId="77777777" w:rsidR="001616E5" w:rsidRPr="00456965" w:rsidRDefault="001616E5" w:rsidP="00456965">
      <w:pPr>
        <w:pStyle w:val="PargrafodaLista"/>
        <w:numPr>
          <w:ilvl w:val="0"/>
          <w:numId w:val="45"/>
        </w:numPr>
        <w:spacing w:after="0" w:line="240" w:lineRule="auto"/>
        <w:ind w:left="0" w:hanging="357"/>
        <w:jc w:val="both"/>
        <w:rPr>
          <w:rFonts w:ascii="Times New Roman" w:hAnsi="Times New Roman"/>
        </w:rPr>
      </w:pPr>
      <w:r w:rsidRPr="00E6368C">
        <w:rPr>
          <w:rFonts w:ascii="Times New Roman" w:hAnsi="Times New Roman"/>
          <w:lang w:val="en-US"/>
        </w:rPr>
        <w:t xml:space="preserve">Eckert SE. Sequelae of partial edentulism. </w:t>
      </w:r>
      <w:r w:rsidRPr="00456965">
        <w:rPr>
          <w:rFonts w:ascii="Times New Roman" w:hAnsi="Times New Roman"/>
        </w:rPr>
        <w:t>Int J Prosthodont 2007;20(4):356.</w:t>
      </w:r>
    </w:p>
    <w:p w14:paraId="54297E11" w14:textId="77777777" w:rsidR="001616E5" w:rsidRPr="00456965" w:rsidRDefault="001616E5" w:rsidP="00456965">
      <w:pPr>
        <w:pStyle w:val="NormalWeb"/>
        <w:spacing w:before="0" w:beforeAutospacing="0" w:after="0" w:afterAutospacing="0"/>
        <w:jc w:val="both"/>
        <w:rPr>
          <w:sz w:val="22"/>
          <w:szCs w:val="22"/>
          <w:lang w:val="en-US"/>
        </w:rPr>
      </w:pPr>
    </w:p>
    <w:p w14:paraId="56D63514"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72BF3779"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2CC01CC9"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611D205C"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356F655B"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0D90182C" w14:textId="77777777" w:rsidR="007370D0" w:rsidRPr="00456965" w:rsidRDefault="007370D0" w:rsidP="00456965">
      <w:pPr>
        <w:autoSpaceDE w:val="0"/>
        <w:autoSpaceDN w:val="0"/>
        <w:adjustRightInd w:val="0"/>
        <w:spacing w:after="0" w:line="240" w:lineRule="auto"/>
        <w:jc w:val="both"/>
        <w:rPr>
          <w:rFonts w:ascii="Times New Roman" w:hAnsi="Times New Roman"/>
        </w:rPr>
      </w:pPr>
    </w:p>
    <w:p w14:paraId="6BFC07BB" w14:textId="77777777" w:rsidR="007370D0" w:rsidRPr="00456965" w:rsidRDefault="007370D0" w:rsidP="00456965">
      <w:pPr>
        <w:autoSpaceDE w:val="0"/>
        <w:autoSpaceDN w:val="0"/>
        <w:adjustRightInd w:val="0"/>
        <w:spacing w:after="0" w:line="240" w:lineRule="auto"/>
        <w:jc w:val="both"/>
        <w:rPr>
          <w:rFonts w:ascii="Times New Roman" w:hAnsi="Times New Roman"/>
        </w:rPr>
      </w:pPr>
    </w:p>
    <w:p w14:paraId="3EC1702B"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EFEITO DA AÇÃO DE BEBIDAS ÁCIDAS SOBRE A MICRODUREZA E A RUGOSIDADE DE SUPERFIÍCIE DE MATERIAIS RESTAURADORES</w:t>
      </w:r>
    </w:p>
    <w:p w14:paraId="1DF8F65E"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SILVA, B.F. </w:t>
      </w:r>
      <w:r w:rsidRPr="00456965">
        <w:rPr>
          <w:rFonts w:ascii="Times New Roman" w:hAnsi="Times New Roman"/>
          <w:color w:val="000000"/>
        </w:rPr>
        <w:t>(UNIFAL - Universidade Federal de Alfenas, Faculdade de Odontologia);</w:t>
      </w:r>
    </w:p>
    <w:p w14:paraId="73103855"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GONÇALVES, L.A.C. </w:t>
      </w:r>
      <w:r w:rsidRPr="00456965">
        <w:rPr>
          <w:rFonts w:ascii="Times New Roman" w:hAnsi="Times New Roman"/>
          <w:color w:val="000000"/>
        </w:rPr>
        <w:t>(UNIFAL - Universidade Federal de Alfenas, Faculdade de Odontologia);</w:t>
      </w:r>
    </w:p>
    <w:p w14:paraId="504DF9F5"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MORETTI, A.B.S. </w:t>
      </w:r>
      <w:r w:rsidRPr="00456965">
        <w:rPr>
          <w:rFonts w:ascii="Times New Roman" w:hAnsi="Times New Roman"/>
          <w:color w:val="000000"/>
        </w:rPr>
        <w:t>(UNIFAL - Universidade Federal de Alfenas, Faculdade de Odontologia);</w:t>
      </w:r>
    </w:p>
    <w:p w14:paraId="5A7B0731"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rPr>
        <w:t>NETO, R.T.M</w:t>
      </w:r>
      <w:r w:rsidRPr="00456965">
        <w:rPr>
          <w:rFonts w:ascii="Times New Roman" w:hAnsi="Times New Roman"/>
          <w:color w:val="000000"/>
        </w:rPr>
        <w:t>. (UNIFAL - Universidade Federal de Alfenas, Faculdade de Odontologia).</w:t>
      </w:r>
    </w:p>
    <w:p w14:paraId="3CCFBED0"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Área:</w:t>
      </w:r>
      <w:r w:rsidRPr="00456965">
        <w:rPr>
          <w:rFonts w:ascii="Times New Roman" w:hAnsi="Times New Roman"/>
          <w:color w:val="000000"/>
        </w:rPr>
        <w:t xml:space="preserve"> Materiais Dentários</w:t>
      </w:r>
    </w:p>
    <w:p w14:paraId="08D80D81"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Pós-Graduação</w:t>
      </w:r>
    </w:p>
    <w:p w14:paraId="638ABC78"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35040" behindDoc="0" locked="0" layoutInCell="1" allowOverlap="1" wp14:anchorId="024EC0A1" wp14:editId="224084FB">
                <wp:simplePos x="0" y="0"/>
                <wp:positionH relativeFrom="column">
                  <wp:posOffset>1727</wp:posOffset>
                </wp:positionH>
                <wp:positionV relativeFrom="paragraph">
                  <wp:posOffset>94031</wp:posOffset>
                </wp:positionV>
                <wp:extent cx="5981700" cy="4411065"/>
                <wp:effectExtent l="0" t="0" r="19050" b="27940"/>
                <wp:wrapNone/>
                <wp:docPr id="58"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D7E6A" w14:textId="77777777" w:rsidR="00306534" w:rsidRPr="00C55174" w:rsidRDefault="00306534" w:rsidP="001616E5">
                            <w:pPr>
                              <w:spacing w:line="240" w:lineRule="auto"/>
                              <w:jc w:val="both"/>
                              <w:rPr>
                                <w:rFonts w:ascii="Times New Roman" w:hAnsi="Times New Roman"/>
                              </w:rPr>
                            </w:pPr>
                            <w:r w:rsidRPr="0070088E">
                              <w:rPr>
                                <w:rFonts w:ascii="Times New Roman" w:hAnsi="Times New Roman"/>
                              </w:rPr>
                              <w:t>O presente estudo in vitro teve o objetivo de avaliar a micro dureza e a rugosidade superficial dos materiais restauradores: Resina composta nanoparticulada ( Filtek Z350XT ® ), Resina  Composta (Filtek Bulk Fill ® ) e dois cimentos de ionômero de vidro resino modificado ( Vitremer ® e Riva ®) sob a influ</w:t>
                            </w:r>
                            <w:r>
                              <w:rPr>
                                <w:rFonts w:ascii="Times New Roman" w:hAnsi="Times New Roman"/>
                              </w:rPr>
                              <w:t>ê</w:t>
                            </w:r>
                            <w:r w:rsidRPr="0070088E">
                              <w:rPr>
                                <w:rFonts w:ascii="Times New Roman" w:hAnsi="Times New Roman"/>
                              </w:rPr>
                              <w:t>ncia de três bebidas acidas: Coca Cola ®, Suco de laranja e Iogurte natural, controlados por um grupo de saliva artificial. Foi confeccionado um total de 256 corpos de prova, sendo 64 corpos para cada material a ser testado. Estes foram ainda subdivididos nos grupos das bebidas ácidas e da saliva artificial (grupo controle) ficando 16 corpos de cada material imerso nas bebidas durante 1; 24; 72; 168 horas. Em cada um desses intervalos foram realizados os testes de microdureza e rugosidade. Os resultados obtidos foram submetidos a ANOVA com medidas repetidas com 16 repetições. Foram realizadas 512 parcelas. Para a an</w:t>
                            </w:r>
                            <w:r>
                              <w:rPr>
                                <w:rFonts w:ascii="Times New Roman" w:hAnsi="Times New Roman"/>
                              </w:rPr>
                              <w:t>á</w:t>
                            </w:r>
                            <w:r w:rsidRPr="0070088E">
                              <w:rPr>
                                <w:rFonts w:ascii="Times New Roman" w:hAnsi="Times New Roman"/>
                              </w:rPr>
                              <w:t>lise post hoc foi utilizado o teste de tukey. Todos os testes foram realizados utilizando 5% de significância. Os resultados variaram conforme os produtos utilizados, modificadores e tempo</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24EC0A1" id="_x0000_s1068" type="#_x0000_t202" style="position:absolute;left:0;text-align:left;margin-left:.15pt;margin-top:7.4pt;width:471pt;height:347.3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fcRG450CAADCBQAADgAAAAAAAAAAAAAAAAAuAgAAZHJzL2Uyb0Rv&#10;Yy54bWxQSwECLQAUAAYACAAAACEAQkwdhtkAAAAHAQAADwAAAAAAAAAAAAAAAAD3BAAAZHJzL2Rv&#10;d25yZXYueG1sUEsFBgAAAAAEAAQA8wAAAP0FAAAAAA==&#10;" fillcolor="white [3201]" strokeweight=".5pt">
                <v:textbox>
                  <w:txbxContent>
                    <w:p w14:paraId="152D7E6A" w14:textId="77777777" w:rsidR="00306534" w:rsidRPr="00C55174" w:rsidRDefault="00306534" w:rsidP="001616E5">
                      <w:pPr>
                        <w:spacing w:line="240" w:lineRule="auto"/>
                        <w:jc w:val="both"/>
                        <w:rPr>
                          <w:rFonts w:ascii="Times New Roman" w:hAnsi="Times New Roman"/>
                        </w:rPr>
                      </w:pPr>
                      <w:r w:rsidRPr="0070088E">
                        <w:rPr>
                          <w:rFonts w:ascii="Times New Roman" w:hAnsi="Times New Roman"/>
                        </w:rPr>
                        <w:t>O presente estudo in vitro teve o objetivo de avaliar a micro dureza e a rugosidade superficial dos materiais restauradores: Resina composta nanoparticulada ( Filtek Z350XT ® ), Resina  Composta (Filtek Bulk Fill ® ) e dois cimentos de ionômero de vidro resino modificado ( Vitremer ® e Riva ®) sob a influ</w:t>
                      </w:r>
                      <w:r>
                        <w:rPr>
                          <w:rFonts w:ascii="Times New Roman" w:hAnsi="Times New Roman"/>
                        </w:rPr>
                        <w:t>ê</w:t>
                      </w:r>
                      <w:r w:rsidRPr="0070088E">
                        <w:rPr>
                          <w:rFonts w:ascii="Times New Roman" w:hAnsi="Times New Roman"/>
                        </w:rPr>
                        <w:t>ncia de três bebidas acidas: Coca Cola ®, Suco de laranja e Iogurte natural, controlados por um grupo de saliva artificial. Foi confeccionado um total de 256 corpos de prova, sendo 64 corpos para cada material a ser testado. Estes foram ainda subdivididos nos grupos das bebidas ácidas e da saliva artificial (grupo controle) ficando 16 corpos de cada material imerso nas bebidas durante 1; 24; 72; 168 horas. Em cada um desses intervalos foram realizados os testes de microdureza e rugosidade. Os resultados obtidos foram submetidos a ANOVA com medidas repetidas com 16 repetições. Foram realizadas 512 parcelas. Para a an</w:t>
                      </w:r>
                      <w:r>
                        <w:rPr>
                          <w:rFonts w:ascii="Times New Roman" w:hAnsi="Times New Roman"/>
                        </w:rPr>
                        <w:t>á</w:t>
                      </w:r>
                      <w:r w:rsidRPr="0070088E">
                        <w:rPr>
                          <w:rFonts w:ascii="Times New Roman" w:hAnsi="Times New Roman"/>
                        </w:rPr>
                        <w:t>lise post hoc foi utilizado o teste de tukey. Todos os testes foram realizados utilizando 5% de significância. Os resultados variaram conforme os produtos utilizados, modificadores e tempo</w:t>
                      </w:r>
                      <w:r>
                        <w:rPr>
                          <w:rFonts w:ascii="Times New Roman" w:hAnsi="Times New Roman"/>
                        </w:rPr>
                        <w:t>.</w:t>
                      </w:r>
                    </w:p>
                  </w:txbxContent>
                </v:textbox>
              </v:shape>
            </w:pict>
          </mc:Fallback>
        </mc:AlternateContent>
      </w:r>
    </w:p>
    <w:p w14:paraId="5C6D20AF" w14:textId="77777777" w:rsidR="001616E5" w:rsidRPr="00456965" w:rsidRDefault="001616E5" w:rsidP="00456965">
      <w:pPr>
        <w:pStyle w:val="NormalWeb"/>
        <w:spacing w:before="0" w:beforeAutospacing="0" w:after="0" w:afterAutospacing="0"/>
        <w:jc w:val="both"/>
        <w:rPr>
          <w:b/>
          <w:sz w:val="22"/>
          <w:szCs w:val="22"/>
        </w:rPr>
      </w:pPr>
    </w:p>
    <w:p w14:paraId="618BB24A" w14:textId="77777777" w:rsidR="001616E5" w:rsidRPr="00456965" w:rsidRDefault="001616E5" w:rsidP="00456965">
      <w:pPr>
        <w:pStyle w:val="NormalWeb"/>
        <w:spacing w:before="0" w:beforeAutospacing="0" w:after="0" w:afterAutospacing="0"/>
        <w:jc w:val="both"/>
        <w:rPr>
          <w:b/>
          <w:sz w:val="22"/>
          <w:szCs w:val="22"/>
        </w:rPr>
      </w:pPr>
    </w:p>
    <w:p w14:paraId="47439D1F" w14:textId="77777777" w:rsidR="001616E5" w:rsidRPr="00456965" w:rsidRDefault="001616E5" w:rsidP="00456965">
      <w:pPr>
        <w:pStyle w:val="NormalWeb"/>
        <w:spacing w:before="0" w:beforeAutospacing="0" w:after="0" w:afterAutospacing="0"/>
        <w:jc w:val="both"/>
        <w:rPr>
          <w:b/>
          <w:sz w:val="22"/>
          <w:szCs w:val="22"/>
        </w:rPr>
      </w:pPr>
    </w:p>
    <w:p w14:paraId="07EF78BF" w14:textId="77777777" w:rsidR="001616E5" w:rsidRPr="00456965" w:rsidRDefault="001616E5" w:rsidP="00456965">
      <w:pPr>
        <w:pStyle w:val="NormalWeb"/>
        <w:spacing w:before="0" w:beforeAutospacing="0" w:after="0" w:afterAutospacing="0"/>
        <w:jc w:val="both"/>
        <w:rPr>
          <w:b/>
          <w:sz w:val="22"/>
          <w:szCs w:val="22"/>
        </w:rPr>
      </w:pPr>
    </w:p>
    <w:p w14:paraId="08F7D9A2" w14:textId="77777777" w:rsidR="001616E5" w:rsidRPr="00456965" w:rsidRDefault="001616E5" w:rsidP="00456965">
      <w:pPr>
        <w:pStyle w:val="NormalWeb"/>
        <w:spacing w:before="0" w:beforeAutospacing="0" w:after="0" w:afterAutospacing="0"/>
        <w:jc w:val="both"/>
        <w:rPr>
          <w:b/>
          <w:sz w:val="22"/>
          <w:szCs w:val="22"/>
        </w:rPr>
      </w:pPr>
    </w:p>
    <w:p w14:paraId="2764CFB4" w14:textId="77777777" w:rsidR="001616E5" w:rsidRPr="00456965" w:rsidRDefault="001616E5" w:rsidP="00456965">
      <w:pPr>
        <w:pStyle w:val="NormalWeb"/>
        <w:spacing w:before="0" w:beforeAutospacing="0" w:after="0" w:afterAutospacing="0"/>
        <w:jc w:val="both"/>
        <w:rPr>
          <w:b/>
          <w:sz w:val="22"/>
          <w:szCs w:val="22"/>
        </w:rPr>
      </w:pPr>
    </w:p>
    <w:p w14:paraId="6180FA8A" w14:textId="77777777" w:rsidR="001616E5" w:rsidRPr="00456965" w:rsidRDefault="001616E5" w:rsidP="00456965">
      <w:pPr>
        <w:pStyle w:val="NormalWeb"/>
        <w:spacing w:before="0" w:beforeAutospacing="0" w:after="0" w:afterAutospacing="0"/>
        <w:jc w:val="both"/>
        <w:rPr>
          <w:b/>
          <w:sz w:val="22"/>
          <w:szCs w:val="22"/>
        </w:rPr>
      </w:pPr>
    </w:p>
    <w:p w14:paraId="2C186B48" w14:textId="77777777" w:rsidR="001616E5" w:rsidRPr="00456965" w:rsidRDefault="001616E5" w:rsidP="00456965">
      <w:pPr>
        <w:pStyle w:val="NormalWeb"/>
        <w:spacing w:before="0" w:beforeAutospacing="0" w:after="0" w:afterAutospacing="0"/>
        <w:jc w:val="both"/>
        <w:rPr>
          <w:b/>
          <w:sz w:val="22"/>
          <w:szCs w:val="22"/>
        </w:rPr>
      </w:pPr>
    </w:p>
    <w:p w14:paraId="3FD87941" w14:textId="77777777" w:rsidR="001616E5" w:rsidRPr="00456965" w:rsidRDefault="001616E5" w:rsidP="00456965">
      <w:pPr>
        <w:pStyle w:val="NormalWeb"/>
        <w:spacing w:before="0" w:beforeAutospacing="0" w:after="0" w:afterAutospacing="0"/>
        <w:jc w:val="both"/>
        <w:rPr>
          <w:b/>
          <w:sz w:val="22"/>
          <w:szCs w:val="22"/>
        </w:rPr>
      </w:pPr>
    </w:p>
    <w:p w14:paraId="6EB0931E" w14:textId="77777777" w:rsidR="001616E5" w:rsidRPr="00456965" w:rsidRDefault="001616E5" w:rsidP="00456965">
      <w:pPr>
        <w:pStyle w:val="NormalWeb"/>
        <w:spacing w:before="0" w:beforeAutospacing="0" w:after="0" w:afterAutospacing="0"/>
        <w:jc w:val="both"/>
        <w:rPr>
          <w:b/>
          <w:sz w:val="22"/>
          <w:szCs w:val="22"/>
        </w:rPr>
      </w:pPr>
    </w:p>
    <w:p w14:paraId="0708E44E" w14:textId="77777777" w:rsidR="001616E5" w:rsidRPr="00456965" w:rsidRDefault="001616E5" w:rsidP="00456965">
      <w:pPr>
        <w:pStyle w:val="NormalWeb"/>
        <w:spacing w:before="0" w:beforeAutospacing="0" w:after="0" w:afterAutospacing="0"/>
        <w:jc w:val="both"/>
        <w:rPr>
          <w:b/>
          <w:sz w:val="22"/>
          <w:szCs w:val="22"/>
        </w:rPr>
      </w:pPr>
    </w:p>
    <w:p w14:paraId="7B2B484B" w14:textId="77777777" w:rsidR="001616E5" w:rsidRPr="00456965" w:rsidRDefault="001616E5" w:rsidP="00456965">
      <w:pPr>
        <w:pStyle w:val="NormalWeb"/>
        <w:spacing w:before="0" w:beforeAutospacing="0" w:after="0" w:afterAutospacing="0"/>
        <w:jc w:val="both"/>
        <w:rPr>
          <w:b/>
          <w:sz w:val="22"/>
          <w:szCs w:val="22"/>
        </w:rPr>
      </w:pPr>
    </w:p>
    <w:p w14:paraId="46815BC8" w14:textId="77777777" w:rsidR="001616E5" w:rsidRPr="00456965" w:rsidRDefault="001616E5" w:rsidP="00456965">
      <w:pPr>
        <w:pStyle w:val="NormalWeb"/>
        <w:spacing w:before="0" w:beforeAutospacing="0" w:after="0" w:afterAutospacing="0"/>
        <w:jc w:val="both"/>
        <w:rPr>
          <w:b/>
          <w:sz w:val="22"/>
          <w:szCs w:val="22"/>
        </w:rPr>
      </w:pPr>
    </w:p>
    <w:p w14:paraId="6BAAEF48" w14:textId="77777777" w:rsidR="001616E5" w:rsidRPr="00456965" w:rsidRDefault="001616E5" w:rsidP="00456965">
      <w:pPr>
        <w:pStyle w:val="NormalWeb"/>
        <w:spacing w:before="0" w:beforeAutospacing="0" w:after="0" w:afterAutospacing="0"/>
        <w:jc w:val="both"/>
        <w:rPr>
          <w:b/>
          <w:sz w:val="22"/>
          <w:szCs w:val="22"/>
        </w:rPr>
      </w:pPr>
    </w:p>
    <w:p w14:paraId="17AA7F04" w14:textId="77777777" w:rsidR="001616E5" w:rsidRPr="00456965" w:rsidRDefault="001616E5" w:rsidP="00456965">
      <w:pPr>
        <w:pStyle w:val="NormalWeb"/>
        <w:spacing w:before="0" w:beforeAutospacing="0" w:after="0" w:afterAutospacing="0"/>
        <w:jc w:val="both"/>
        <w:rPr>
          <w:b/>
          <w:sz w:val="22"/>
          <w:szCs w:val="22"/>
        </w:rPr>
      </w:pPr>
    </w:p>
    <w:p w14:paraId="02D778A0" w14:textId="77777777" w:rsidR="001616E5" w:rsidRPr="00456965" w:rsidRDefault="001616E5" w:rsidP="00456965">
      <w:pPr>
        <w:pStyle w:val="NormalWeb"/>
        <w:spacing w:before="0" w:beforeAutospacing="0" w:after="0" w:afterAutospacing="0"/>
        <w:jc w:val="both"/>
        <w:rPr>
          <w:b/>
          <w:sz w:val="22"/>
          <w:szCs w:val="22"/>
        </w:rPr>
      </w:pPr>
    </w:p>
    <w:p w14:paraId="1F3B4022" w14:textId="77777777" w:rsidR="001616E5" w:rsidRPr="00456965" w:rsidRDefault="001616E5" w:rsidP="00456965">
      <w:pPr>
        <w:pStyle w:val="NormalWeb"/>
        <w:spacing w:before="0" w:beforeAutospacing="0" w:after="0" w:afterAutospacing="0"/>
        <w:jc w:val="both"/>
        <w:rPr>
          <w:b/>
          <w:sz w:val="22"/>
          <w:szCs w:val="22"/>
        </w:rPr>
      </w:pPr>
    </w:p>
    <w:p w14:paraId="3F182010" w14:textId="77777777" w:rsidR="001616E5" w:rsidRPr="00456965" w:rsidRDefault="001616E5" w:rsidP="00456965">
      <w:pPr>
        <w:pStyle w:val="NormalWeb"/>
        <w:spacing w:before="0" w:beforeAutospacing="0" w:after="0" w:afterAutospacing="0"/>
        <w:jc w:val="both"/>
        <w:rPr>
          <w:b/>
          <w:sz w:val="22"/>
          <w:szCs w:val="22"/>
        </w:rPr>
      </w:pPr>
    </w:p>
    <w:p w14:paraId="1B92C9C6" w14:textId="77777777" w:rsidR="001616E5" w:rsidRPr="00456965" w:rsidRDefault="001616E5" w:rsidP="00456965">
      <w:pPr>
        <w:pStyle w:val="NormalWeb"/>
        <w:spacing w:before="0" w:beforeAutospacing="0" w:after="0" w:afterAutospacing="0"/>
        <w:jc w:val="both"/>
        <w:rPr>
          <w:b/>
          <w:sz w:val="22"/>
          <w:szCs w:val="22"/>
        </w:rPr>
      </w:pPr>
    </w:p>
    <w:p w14:paraId="6953811A" w14:textId="77777777" w:rsidR="007370D0" w:rsidRPr="00456965" w:rsidRDefault="007370D0" w:rsidP="00456965">
      <w:pPr>
        <w:pStyle w:val="NormalWeb"/>
        <w:spacing w:before="0" w:beforeAutospacing="0" w:after="0" w:afterAutospacing="0"/>
        <w:jc w:val="both"/>
        <w:rPr>
          <w:b/>
          <w:sz w:val="22"/>
          <w:szCs w:val="22"/>
        </w:rPr>
      </w:pPr>
    </w:p>
    <w:p w14:paraId="438CA9EC" w14:textId="77777777" w:rsidR="007370D0" w:rsidRPr="00456965" w:rsidRDefault="007370D0" w:rsidP="00456965">
      <w:pPr>
        <w:pStyle w:val="NormalWeb"/>
        <w:spacing w:before="0" w:beforeAutospacing="0" w:after="0" w:afterAutospacing="0"/>
        <w:jc w:val="both"/>
        <w:rPr>
          <w:b/>
          <w:sz w:val="22"/>
          <w:szCs w:val="22"/>
        </w:rPr>
      </w:pPr>
    </w:p>
    <w:p w14:paraId="065F96A8" w14:textId="77777777" w:rsidR="001616E5" w:rsidRPr="00456965" w:rsidRDefault="001616E5" w:rsidP="00456965">
      <w:pPr>
        <w:pStyle w:val="NormalWeb"/>
        <w:spacing w:before="0" w:beforeAutospacing="0" w:after="0" w:afterAutospacing="0"/>
        <w:jc w:val="both"/>
        <w:rPr>
          <w:b/>
          <w:sz w:val="22"/>
          <w:szCs w:val="22"/>
        </w:rPr>
      </w:pPr>
    </w:p>
    <w:p w14:paraId="1C236F4B" w14:textId="77777777" w:rsidR="001616E5" w:rsidRPr="00456965" w:rsidRDefault="001616E5" w:rsidP="00456965">
      <w:pPr>
        <w:pStyle w:val="NormalWeb"/>
        <w:spacing w:before="0" w:beforeAutospacing="0" w:after="0" w:afterAutospacing="0"/>
        <w:jc w:val="both"/>
        <w:rPr>
          <w:b/>
          <w:sz w:val="22"/>
          <w:szCs w:val="22"/>
        </w:rPr>
      </w:pPr>
    </w:p>
    <w:p w14:paraId="167155EF" w14:textId="77777777" w:rsidR="001616E5" w:rsidRPr="00456965" w:rsidRDefault="001616E5" w:rsidP="00456965">
      <w:pPr>
        <w:pStyle w:val="NormalWeb"/>
        <w:spacing w:before="0" w:beforeAutospacing="0" w:after="0" w:afterAutospacing="0"/>
        <w:jc w:val="both"/>
        <w:rPr>
          <w:b/>
          <w:sz w:val="22"/>
          <w:szCs w:val="22"/>
        </w:rPr>
      </w:pPr>
    </w:p>
    <w:p w14:paraId="14FA6275" w14:textId="77777777" w:rsidR="001616E5" w:rsidRPr="00456965" w:rsidRDefault="001616E5" w:rsidP="00456965">
      <w:pPr>
        <w:pStyle w:val="NormalWeb"/>
        <w:spacing w:before="0" w:beforeAutospacing="0" w:after="0" w:afterAutospacing="0"/>
        <w:jc w:val="both"/>
        <w:rPr>
          <w:b/>
          <w:sz w:val="22"/>
          <w:szCs w:val="22"/>
        </w:rPr>
      </w:pPr>
    </w:p>
    <w:p w14:paraId="649FD18F" w14:textId="77777777" w:rsidR="001616E5" w:rsidRPr="00456965" w:rsidRDefault="001616E5" w:rsidP="00456965">
      <w:pPr>
        <w:pStyle w:val="NormalWeb"/>
        <w:spacing w:before="0" w:beforeAutospacing="0" w:after="0" w:afterAutospacing="0"/>
        <w:jc w:val="both"/>
        <w:rPr>
          <w:b/>
          <w:sz w:val="22"/>
          <w:szCs w:val="22"/>
        </w:rPr>
      </w:pPr>
    </w:p>
    <w:p w14:paraId="6237377C" w14:textId="77777777" w:rsidR="001616E5" w:rsidRPr="00456965" w:rsidRDefault="001616E5" w:rsidP="00456965">
      <w:pPr>
        <w:pStyle w:val="NormalWeb"/>
        <w:spacing w:before="0" w:beforeAutospacing="0" w:after="0" w:afterAutospacing="0"/>
        <w:jc w:val="both"/>
        <w:rPr>
          <w:b/>
          <w:sz w:val="22"/>
          <w:szCs w:val="22"/>
        </w:rPr>
      </w:pPr>
    </w:p>
    <w:p w14:paraId="7B587665" w14:textId="77777777" w:rsidR="001616E5" w:rsidRPr="00456965" w:rsidRDefault="001616E5"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Resinas Compostas; Cimentos Dentários; Dureza.</w:t>
      </w:r>
    </w:p>
    <w:p w14:paraId="0BC3058B" w14:textId="77777777" w:rsidR="007370D0" w:rsidRPr="00456965" w:rsidRDefault="007370D0"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53B85AEB" w14:textId="77777777" w:rsidR="001616E5" w:rsidRPr="00456965" w:rsidRDefault="001616E5" w:rsidP="00456965">
      <w:pPr>
        <w:pStyle w:val="NormalWeb"/>
        <w:spacing w:before="0" w:beforeAutospacing="0" w:after="0" w:afterAutospacing="0"/>
        <w:jc w:val="both"/>
        <w:rPr>
          <w:b/>
          <w:sz w:val="22"/>
          <w:szCs w:val="22"/>
        </w:rPr>
      </w:pPr>
      <w:r w:rsidRPr="00456965">
        <w:rPr>
          <w:b/>
          <w:sz w:val="22"/>
          <w:szCs w:val="22"/>
        </w:rPr>
        <w:t>Referências</w:t>
      </w:r>
      <w:r w:rsidR="007370D0" w:rsidRPr="00456965">
        <w:rPr>
          <w:b/>
          <w:sz w:val="22"/>
          <w:szCs w:val="22"/>
        </w:rPr>
        <w:t>:</w:t>
      </w:r>
    </w:p>
    <w:p w14:paraId="6284D6C4" w14:textId="77777777" w:rsidR="001616E5" w:rsidRPr="00456965" w:rsidRDefault="001616E5" w:rsidP="00456965">
      <w:pPr>
        <w:pStyle w:val="NormalWeb"/>
        <w:numPr>
          <w:ilvl w:val="0"/>
          <w:numId w:val="46"/>
        </w:numPr>
        <w:spacing w:before="0" w:beforeAutospacing="0" w:after="0" w:afterAutospacing="0"/>
        <w:ind w:left="0" w:hanging="357"/>
        <w:jc w:val="both"/>
        <w:rPr>
          <w:sz w:val="22"/>
          <w:szCs w:val="22"/>
          <w:lang w:val="en-US"/>
        </w:rPr>
      </w:pPr>
      <w:r w:rsidRPr="00E6368C">
        <w:rPr>
          <w:sz w:val="22"/>
          <w:szCs w:val="22"/>
          <w:lang w:val="en-US"/>
        </w:rPr>
        <w:t xml:space="preserve">Ahmed RH, Aref MI, Hassan RM, Mohammed, NR. Cytotoxic Effect of Composite Resin and Amalgam Filling Materials on Human Labial and Buccal Epithelium. </w:t>
      </w:r>
      <w:r w:rsidRPr="00456965">
        <w:rPr>
          <w:sz w:val="22"/>
          <w:szCs w:val="22"/>
        </w:rPr>
        <w:t>Nature Scienc 2010; 8:48-53.</w:t>
      </w:r>
    </w:p>
    <w:p w14:paraId="1D2FFE8A" w14:textId="77777777" w:rsidR="001616E5" w:rsidRPr="00456965" w:rsidRDefault="001616E5" w:rsidP="00456965">
      <w:pPr>
        <w:pStyle w:val="NormalWeb"/>
        <w:numPr>
          <w:ilvl w:val="0"/>
          <w:numId w:val="46"/>
        </w:numPr>
        <w:spacing w:before="0" w:beforeAutospacing="0" w:after="0" w:afterAutospacing="0"/>
        <w:ind w:left="0" w:hanging="357"/>
        <w:jc w:val="both"/>
        <w:rPr>
          <w:sz w:val="22"/>
          <w:szCs w:val="22"/>
          <w:lang w:val="en-US"/>
        </w:rPr>
      </w:pPr>
      <w:r w:rsidRPr="00E6368C">
        <w:rPr>
          <w:sz w:val="22"/>
          <w:szCs w:val="22"/>
          <w:lang w:val="en-US"/>
        </w:rPr>
        <w:t xml:space="preserve">Bicalho AA et al. Incremental filling technique and composite material--part I: cuspal deformation, bond strength, and physical properties. </w:t>
      </w:r>
      <w:r w:rsidRPr="00456965">
        <w:rPr>
          <w:sz w:val="22"/>
          <w:szCs w:val="22"/>
        </w:rPr>
        <w:t>Oper Dent.39(2):71-82, 2014.</w:t>
      </w:r>
    </w:p>
    <w:p w14:paraId="5544A5BC" w14:textId="77777777" w:rsidR="001616E5" w:rsidRPr="00456965" w:rsidRDefault="001616E5" w:rsidP="00456965">
      <w:pPr>
        <w:pStyle w:val="NormalWeb"/>
        <w:numPr>
          <w:ilvl w:val="0"/>
          <w:numId w:val="46"/>
        </w:numPr>
        <w:spacing w:before="0" w:beforeAutospacing="0" w:after="0" w:afterAutospacing="0"/>
        <w:ind w:left="0" w:hanging="357"/>
        <w:jc w:val="both"/>
        <w:rPr>
          <w:sz w:val="22"/>
          <w:szCs w:val="22"/>
          <w:lang w:val="en-US"/>
        </w:rPr>
      </w:pPr>
      <w:r w:rsidRPr="00E6368C">
        <w:rPr>
          <w:sz w:val="22"/>
          <w:szCs w:val="22"/>
          <w:lang w:val="en-US"/>
        </w:rPr>
        <w:t xml:space="preserve">Carvalho FG et al. Effect of chemical and mechanical degradation on surface roughness of three glass ionomers and a nanofilled resin composite. </w:t>
      </w:r>
      <w:r w:rsidRPr="00456965">
        <w:rPr>
          <w:sz w:val="22"/>
          <w:szCs w:val="22"/>
        </w:rPr>
        <w:t>Oper Dent. SepOct;37 (5):509-17, 2012.</w:t>
      </w:r>
    </w:p>
    <w:p w14:paraId="45970094"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4CFDFB17"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46968C94"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189BE0D6"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2F0D27C4"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lastRenderedPageBreak/>
        <w:t>USO DA ARTICAÍNA NO CONTROLE DA DOR NO TRATAMENTO DA PULPITE IRREVERSÍVEL</w:t>
      </w:r>
      <w:r w:rsidRPr="00456965">
        <w:rPr>
          <w:rFonts w:ascii="Times New Roman" w:hAnsi="Times New Roman"/>
          <w:color w:val="000000"/>
        </w:rPr>
        <w:t xml:space="preserve"> </w:t>
      </w:r>
    </w:p>
    <w:p w14:paraId="26BB629F"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OLIVEIRA, R.F.</w:t>
      </w:r>
      <w:r w:rsidRPr="00456965">
        <w:rPr>
          <w:rFonts w:ascii="Times New Roman" w:hAnsi="Times New Roman"/>
          <w:color w:val="000000"/>
        </w:rPr>
        <w:t xml:space="preserve"> (UNIFAL - Universidade Federal de Alfenas, Faculdade de Odontologia);</w:t>
      </w:r>
    </w:p>
    <w:p w14:paraId="7DC32E1F"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RIBEIRO, T.A.V. (Cirurgiã–Dentista);</w:t>
      </w:r>
    </w:p>
    <w:p w14:paraId="43CD5C97"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VIOLA, N.V. </w:t>
      </w:r>
      <w:r w:rsidRPr="00456965">
        <w:rPr>
          <w:rFonts w:ascii="Times New Roman" w:hAnsi="Times New Roman"/>
          <w:color w:val="000000"/>
        </w:rPr>
        <w:t>(UNIFAL - Universidade Federal de Alfenas, Faculdade de Odontologia);</w:t>
      </w:r>
    </w:p>
    <w:p w14:paraId="3865D41D"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ALMEIDA, A.C.P. (UNIFAL - Universidade Federal de Alfenas, Faculdade de Odontologia).</w:t>
      </w:r>
    </w:p>
    <w:p w14:paraId="35872C69"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Anestesiologia</w:t>
      </w:r>
    </w:p>
    <w:p w14:paraId="1DBF83C0"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572E1ACA"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36064" behindDoc="0" locked="0" layoutInCell="1" allowOverlap="1" wp14:anchorId="203A5646" wp14:editId="790C71AD">
                <wp:simplePos x="0" y="0"/>
                <wp:positionH relativeFrom="column">
                  <wp:posOffset>1727</wp:posOffset>
                </wp:positionH>
                <wp:positionV relativeFrom="paragraph">
                  <wp:posOffset>94031</wp:posOffset>
                </wp:positionV>
                <wp:extent cx="5981700" cy="4411065"/>
                <wp:effectExtent l="0" t="0" r="19050" b="27940"/>
                <wp:wrapNone/>
                <wp:docPr id="59"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81B7EE" w14:textId="77777777" w:rsidR="00306534" w:rsidRPr="00C55174" w:rsidRDefault="00306534" w:rsidP="001616E5">
                            <w:pPr>
                              <w:spacing w:line="240" w:lineRule="auto"/>
                              <w:jc w:val="both"/>
                              <w:rPr>
                                <w:rFonts w:ascii="Times New Roman" w:hAnsi="Times New Roman"/>
                              </w:rPr>
                            </w:pPr>
                            <w:r w:rsidRPr="0070088E">
                              <w:rPr>
                                <w:rFonts w:ascii="Times New Roman" w:hAnsi="Times New Roman"/>
                              </w:rPr>
                              <w:t>A articaína é um anestésico mais recente que apresenta características, como presença de grupamento tiofeno e éster em sua estrutura química, o que garante melhores propriedades de difusão, principalmente em molares mandibulares. O presente estudo faz uma revisão sobre a articaína, relatando propriedades e características, bem como uma análise que observa a eficácia e uso da articaína em dentes com pulpite irreversível, muitas vezes comparando com a lidocaína e outros anestésicos. A revisão foi feita com base em artigos de 1990 até 2018, e utilizou como critérios de exclusão falta de informações quanto a técnica, concentração do sal anestésico, quantidade de solução anestésica utilizada, entre outros. A partir disso, os trabalhos foram analisados e apresentaram grande variedade quanto a técnica, tipo de bloqueio anestésico, quantidade de solução anestésica utilizada, porém todos utilizaram articaína 4% associada à adrenalina 1:100.000. Ainda não há evidências suficientes que corroborem à superioridade da articaína quando comparada à lidocaína na anestesia em dentes com pulpite irreversível em bloqueios regionais. No entanto, devido a melhor difusão anestésica da articaína nos tecidos ósseos, o uso de anestesia infiltrativa na região dos dentes posteriores mandibulares após falha no bloqueio do nervo alveolar inferior pode ser uma boa alternativa</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03A5646" id="_x0000_s1069" type="#_x0000_t202" style="position:absolute;left:0;text-align:left;margin-left:.15pt;margin-top:7.4pt;width:471pt;height:347.3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" fillcolor="white [3201]" strokeweight=".5pt">
                <v:textbox>
                  <w:txbxContent>
                    <w:p w14:paraId="6C81B7EE" w14:textId="77777777" w:rsidR="00306534" w:rsidRPr="00C55174" w:rsidRDefault="00306534" w:rsidP="001616E5">
                      <w:pPr>
                        <w:spacing w:line="240" w:lineRule="auto"/>
                        <w:jc w:val="both"/>
                        <w:rPr>
                          <w:rFonts w:ascii="Times New Roman" w:hAnsi="Times New Roman"/>
                        </w:rPr>
                      </w:pPr>
                      <w:r w:rsidRPr="0070088E">
                        <w:rPr>
                          <w:rFonts w:ascii="Times New Roman" w:hAnsi="Times New Roman"/>
                        </w:rPr>
                        <w:t>A articaína é um anestésico mais recente que apresenta características, como presença de grupamento tiofeno e éster em sua estrutura química, o que garante melhores propriedades de difusão, principalmente em molares mandibulares. O presente estudo faz uma revisão sobre a articaína, relatando propriedades e características, bem como uma análise que observa a eficácia e uso da articaína em dentes com pulpite irreversível, muitas vezes comparando com a lidocaína e outros anestésicos. A revisão foi feita com base em artigos de 1990 até 2018, e utilizou como critérios de exclusão falta de informações quanto a técnica, concentração do sal anestésico, quantidade de solução anestésica utilizada, entre outros. A partir disso, os trabalhos foram analisados e apresentaram grande variedade quanto a técnica, tipo de bloqueio anestésico, quantidade de solução anestésica utilizada, porém todos utilizaram articaína 4% associada à adrenalina 1:100.000. Ainda não há evidências suficientes que corroborem à superioridade da articaína quando comparada à lidocaína na anestesia em dentes com pulpite irreversível em bloqueios regionais. No entanto, devido a melhor difusão anestésica da articaína nos tecidos ósseos, o uso de anestesia infiltrativa na região dos dentes posteriores mandibulares após falha no bloqueio do nervo alveolar inferior pode ser uma boa alternativa</w:t>
                      </w:r>
                      <w:r>
                        <w:rPr>
                          <w:rFonts w:ascii="Times New Roman" w:hAnsi="Times New Roman"/>
                        </w:rPr>
                        <w:t>.</w:t>
                      </w:r>
                    </w:p>
                  </w:txbxContent>
                </v:textbox>
              </v:shape>
            </w:pict>
          </mc:Fallback>
        </mc:AlternateContent>
      </w:r>
    </w:p>
    <w:p w14:paraId="1EC6A082" w14:textId="77777777" w:rsidR="001616E5" w:rsidRPr="00456965" w:rsidRDefault="001616E5" w:rsidP="00456965">
      <w:pPr>
        <w:pStyle w:val="NormalWeb"/>
        <w:spacing w:before="0" w:beforeAutospacing="0" w:after="0" w:afterAutospacing="0"/>
        <w:jc w:val="both"/>
        <w:rPr>
          <w:b/>
          <w:sz w:val="22"/>
          <w:szCs w:val="22"/>
        </w:rPr>
      </w:pPr>
    </w:p>
    <w:p w14:paraId="45086EFF" w14:textId="77777777" w:rsidR="001616E5" w:rsidRPr="00456965" w:rsidRDefault="001616E5" w:rsidP="00456965">
      <w:pPr>
        <w:pStyle w:val="NormalWeb"/>
        <w:spacing w:before="0" w:beforeAutospacing="0" w:after="0" w:afterAutospacing="0"/>
        <w:jc w:val="both"/>
        <w:rPr>
          <w:b/>
          <w:sz w:val="22"/>
          <w:szCs w:val="22"/>
        </w:rPr>
      </w:pPr>
    </w:p>
    <w:p w14:paraId="6F970952" w14:textId="77777777" w:rsidR="001616E5" w:rsidRPr="00456965" w:rsidRDefault="001616E5" w:rsidP="00456965">
      <w:pPr>
        <w:pStyle w:val="NormalWeb"/>
        <w:spacing w:before="0" w:beforeAutospacing="0" w:after="0" w:afterAutospacing="0"/>
        <w:jc w:val="both"/>
        <w:rPr>
          <w:b/>
          <w:sz w:val="22"/>
          <w:szCs w:val="22"/>
        </w:rPr>
      </w:pPr>
    </w:p>
    <w:p w14:paraId="104D8315" w14:textId="77777777" w:rsidR="001616E5" w:rsidRPr="00456965" w:rsidRDefault="001616E5" w:rsidP="00456965">
      <w:pPr>
        <w:pStyle w:val="NormalWeb"/>
        <w:spacing w:before="0" w:beforeAutospacing="0" w:after="0" w:afterAutospacing="0"/>
        <w:jc w:val="both"/>
        <w:rPr>
          <w:b/>
          <w:sz w:val="22"/>
          <w:szCs w:val="22"/>
        </w:rPr>
      </w:pPr>
    </w:p>
    <w:p w14:paraId="08AA6C83" w14:textId="77777777" w:rsidR="001616E5" w:rsidRPr="00456965" w:rsidRDefault="001616E5" w:rsidP="00456965">
      <w:pPr>
        <w:pStyle w:val="NormalWeb"/>
        <w:spacing w:before="0" w:beforeAutospacing="0" w:after="0" w:afterAutospacing="0"/>
        <w:jc w:val="both"/>
        <w:rPr>
          <w:b/>
          <w:sz w:val="22"/>
          <w:szCs w:val="22"/>
        </w:rPr>
      </w:pPr>
    </w:p>
    <w:p w14:paraId="0D1193B1" w14:textId="77777777" w:rsidR="001616E5" w:rsidRPr="00456965" w:rsidRDefault="001616E5" w:rsidP="00456965">
      <w:pPr>
        <w:pStyle w:val="NormalWeb"/>
        <w:spacing w:before="0" w:beforeAutospacing="0" w:after="0" w:afterAutospacing="0"/>
        <w:jc w:val="both"/>
        <w:rPr>
          <w:b/>
          <w:sz w:val="22"/>
          <w:szCs w:val="22"/>
        </w:rPr>
      </w:pPr>
    </w:p>
    <w:p w14:paraId="765BA651" w14:textId="77777777" w:rsidR="001616E5" w:rsidRPr="00456965" w:rsidRDefault="001616E5" w:rsidP="00456965">
      <w:pPr>
        <w:pStyle w:val="NormalWeb"/>
        <w:spacing w:before="0" w:beforeAutospacing="0" w:after="0" w:afterAutospacing="0"/>
        <w:jc w:val="both"/>
        <w:rPr>
          <w:b/>
          <w:sz w:val="22"/>
          <w:szCs w:val="22"/>
        </w:rPr>
      </w:pPr>
    </w:p>
    <w:p w14:paraId="35087A65" w14:textId="77777777" w:rsidR="001616E5" w:rsidRPr="00456965" w:rsidRDefault="001616E5" w:rsidP="00456965">
      <w:pPr>
        <w:pStyle w:val="NormalWeb"/>
        <w:spacing w:before="0" w:beforeAutospacing="0" w:after="0" w:afterAutospacing="0"/>
        <w:jc w:val="both"/>
        <w:rPr>
          <w:b/>
          <w:sz w:val="22"/>
          <w:szCs w:val="22"/>
        </w:rPr>
      </w:pPr>
    </w:p>
    <w:p w14:paraId="214C5008" w14:textId="77777777" w:rsidR="001616E5" w:rsidRPr="00456965" w:rsidRDefault="001616E5" w:rsidP="00456965">
      <w:pPr>
        <w:pStyle w:val="NormalWeb"/>
        <w:spacing w:before="0" w:beforeAutospacing="0" w:after="0" w:afterAutospacing="0"/>
        <w:jc w:val="both"/>
        <w:rPr>
          <w:b/>
          <w:sz w:val="22"/>
          <w:szCs w:val="22"/>
        </w:rPr>
      </w:pPr>
    </w:p>
    <w:p w14:paraId="07A7067F" w14:textId="77777777" w:rsidR="001616E5" w:rsidRPr="00456965" w:rsidRDefault="001616E5" w:rsidP="00456965">
      <w:pPr>
        <w:pStyle w:val="NormalWeb"/>
        <w:spacing w:before="0" w:beforeAutospacing="0" w:after="0" w:afterAutospacing="0"/>
        <w:jc w:val="both"/>
        <w:rPr>
          <w:b/>
          <w:sz w:val="22"/>
          <w:szCs w:val="22"/>
        </w:rPr>
      </w:pPr>
    </w:p>
    <w:p w14:paraId="2DB0E378" w14:textId="77777777" w:rsidR="001616E5" w:rsidRPr="00456965" w:rsidRDefault="001616E5" w:rsidP="00456965">
      <w:pPr>
        <w:pStyle w:val="NormalWeb"/>
        <w:spacing w:before="0" w:beforeAutospacing="0" w:after="0" w:afterAutospacing="0"/>
        <w:jc w:val="both"/>
        <w:rPr>
          <w:b/>
          <w:sz w:val="22"/>
          <w:szCs w:val="22"/>
        </w:rPr>
      </w:pPr>
    </w:p>
    <w:p w14:paraId="7613484F" w14:textId="77777777" w:rsidR="001616E5" w:rsidRPr="00456965" w:rsidRDefault="001616E5" w:rsidP="00456965">
      <w:pPr>
        <w:pStyle w:val="NormalWeb"/>
        <w:spacing w:before="0" w:beforeAutospacing="0" w:after="0" w:afterAutospacing="0"/>
        <w:jc w:val="both"/>
        <w:rPr>
          <w:b/>
          <w:sz w:val="22"/>
          <w:szCs w:val="22"/>
        </w:rPr>
      </w:pPr>
    </w:p>
    <w:p w14:paraId="5CC9F71C" w14:textId="77777777" w:rsidR="001616E5" w:rsidRPr="00456965" w:rsidRDefault="001616E5" w:rsidP="00456965">
      <w:pPr>
        <w:pStyle w:val="NormalWeb"/>
        <w:spacing w:before="0" w:beforeAutospacing="0" w:after="0" w:afterAutospacing="0"/>
        <w:jc w:val="both"/>
        <w:rPr>
          <w:b/>
          <w:sz w:val="22"/>
          <w:szCs w:val="22"/>
        </w:rPr>
      </w:pPr>
    </w:p>
    <w:p w14:paraId="4B19C31D" w14:textId="77777777" w:rsidR="001616E5" w:rsidRPr="00456965" w:rsidRDefault="001616E5" w:rsidP="00456965">
      <w:pPr>
        <w:pStyle w:val="NormalWeb"/>
        <w:spacing w:before="0" w:beforeAutospacing="0" w:after="0" w:afterAutospacing="0"/>
        <w:jc w:val="both"/>
        <w:rPr>
          <w:b/>
          <w:sz w:val="22"/>
          <w:szCs w:val="22"/>
        </w:rPr>
      </w:pPr>
    </w:p>
    <w:p w14:paraId="365F167D" w14:textId="77777777" w:rsidR="001616E5" w:rsidRPr="00456965" w:rsidRDefault="001616E5" w:rsidP="00456965">
      <w:pPr>
        <w:pStyle w:val="NormalWeb"/>
        <w:spacing w:before="0" w:beforeAutospacing="0" w:after="0" w:afterAutospacing="0"/>
        <w:jc w:val="both"/>
        <w:rPr>
          <w:b/>
          <w:sz w:val="22"/>
          <w:szCs w:val="22"/>
        </w:rPr>
      </w:pPr>
    </w:p>
    <w:p w14:paraId="78EE82E9" w14:textId="77777777" w:rsidR="001616E5" w:rsidRPr="00456965" w:rsidRDefault="001616E5" w:rsidP="00456965">
      <w:pPr>
        <w:pStyle w:val="NormalWeb"/>
        <w:spacing w:before="0" w:beforeAutospacing="0" w:after="0" w:afterAutospacing="0"/>
        <w:jc w:val="both"/>
        <w:rPr>
          <w:b/>
          <w:sz w:val="22"/>
          <w:szCs w:val="22"/>
        </w:rPr>
      </w:pPr>
    </w:p>
    <w:p w14:paraId="71212C1D" w14:textId="77777777" w:rsidR="001616E5" w:rsidRPr="00456965" w:rsidRDefault="001616E5" w:rsidP="00456965">
      <w:pPr>
        <w:pStyle w:val="NormalWeb"/>
        <w:spacing w:before="0" w:beforeAutospacing="0" w:after="0" w:afterAutospacing="0"/>
        <w:jc w:val="both"/>
        <w:rPr>
          <w:b/>
          <w:sz w:val="22"/>
          <w:szCs w:val="22"/>
        </w:rPr>
      </w:pPr>
    </w:p>
    <w:p w14:paraId="20A63DF6" w14:textId="77777777" w:rsidR="001616E5" w:rsidRPr="00456965" w:rsidRDefault="001616E5" w:rsidP="00456965">
      <w:pPr>
        <w:pStyle w:val="NormalWeb"/>
        <w:spacing w:before="0" w:beforeAutospacing="0" w:after="0" w:afterAutospacing="0"/>
        <w:jc w:val="both"/>
        <w:rPr>
          <w:b/>
          <w:sz w:val="22"/>
          <w:szCs w:val="22"/>
        </w:rPr>
      </w:pPr>
    </w:p>
    <w:p w14:paraId="24A3CFB9" w14:textId="77777777" w:rsidR="001616E5" w:rsidRPr="00456965" w:rsidRDefault="001616E5" w:rsidP="00456965">
      <w:pPr>
        <w:pStyle w:val="NormalWeb"/>
        <w:spacing w:before="0" w:beforeAutospacing="0" w:after="0" w:afterAutospacing="0"/>
        <w:jc w:val="both"/>
        <w:rPr>
          <w:b/>
          <w:sz w:val="22"/>
          <w:szCs w:val="22"/>
        </w:rPr>
      </w:pPr>
    </w:p>
    <w:p w14:paraId="3B64BF61" w14:textId="77777777" w:rsidR="001616E5" w:rsidRPr="00456965" w:rsidRDefault="001616E5" w:rsidP="00456965">
      <w:pPr>
        <w:pStyle w:val="NormalWeb"/>
        <w:spacing w:before="0" w:beforeAutospacing="0" w:after="0" w:afterAutospacing="0"/>
        <w:jc w:val="both"/>
        <w:rPr>
          <w:b/>
          <w:sz w:val="22"/>
          <w:szCs w:val="22"/>
        </w:rPr>
      </w:pPr>
    </w:p>
    <w:p w14:paraId="230EB78B" w14:textId="77777777" w:rsidR="001616E5" w:rsidRPr="00456965" w:rsidRDefault="001616E5" w:rsidP="00456965">
      <w:pPr>
        <w:pStyle w:val="NormalWeb"/>
        <w:spacing w:before="0" w:beforeAutospacing="0" w:after="0" w:afterAutospacing="0"/>
        <w:jc w:val="both"/>
        <w:rPr>
          <w:b/>
          <w:sz w:val="22"/>
          <w:szCs w:val="22"/>
        </w:rPr>
      </w:pPr>
    </w:p>
    <w:p w14:paraId="06A41808" w14:textId="77777777" w:rsidR="001616E5" w:rsidRPr="00456965" w:rsidRDefault="001616E5" w:rsidP="00456965">
      <w:pPr>
        <w:pStyle w:val="NormalWeb"/>
        <w:spacing w:before="0" w:beforeAutospacing="0" w:after="0" w:afterAutospacing="0"/>
        <w:jc w:val="both"/>
        <w:rPr>
          <w:b/>
          <w:sz w:val="22"/>
          <w:szCs w:val="22"/>
        </w:rPr>
      </w:pPr>
    </w:p>
    <w:p w14:paraId="603A97C9" w14:textId="77777777" w:rsidR="001616E5" w:rsidRPr="00456965" w:rsidRDefault="001616E5" w:rsidP="00456965">
      <w:pPr>
        <w:pStyle w:val="NormalWeb"/>
        <w:spacing w:before="0" w:beforeAutospacing="0" w:after="0" w:afterAutospacing="0"/>
        <w:jc w:val="both"/>
        <w:rPr>
          <w:b/>
          <w:sz w:val="22"/>
          <w:szCs w:val="22"/>
        </w:rPr>
      </w:pPr>
    </w:p>
    <w:p w14:paraId="42DDF2A7" w14:textId="77777777" w:rsidR="001616E5" w:rsidRPr="00456965" w:rsidRDefault="001616E5" w:rsidP="00456965">
      <w:pPr>
        <w:pStyle w:val="NormalWeb"/>
        <w:spacing w:before="0" w:beforeAutospacing="0" w:after="0" w:afterAutospacing="0"/>
        <w:jc w:val="both"/>
        <w:rPr>
          <w:b/>
          <w:sz w:val="22"/>
          <w:szCs w:val="22"/>
        </w:rPr>
      </w:pPr>
    </w:p>
    <w:p w14:paraId="57B2DB71" w14:textId="77777777" w:rsidR="007370D0" w:rsidRPr="00456965" w:rsidRDefault="007370D0" w:rsidP="00456965">
      <w:pPr>
        <w:pStyle w:val="NormalWeb"/>
        <w:spacing w:before="0" w:beforeAutospacing="0" w:after="0" w:afterAutospacing="0"/>
        <w:jc w:val="both"/>
        <w:rPr>
          <w:b/>
          <w:sz w:val="22"/>
          <w:szCs w:val="22"/>
        </w:rPr>
      </w:pPr>
    </w:p>
    <w:p w14:paraId="039951AD" w14:textId="77777777" w:rsidR="007370D0" w:rsidRPr="00456965" w:rsidRDefault="007370D0" w:rsidP="00456965">
      <w:pPr>
        <w:pStyle w:val="NormalWeb"/>
        <w:spacing w:before="0" w:beforeAutospacing="0" w:after="0" w:afterAutospacing="0"/>
        <w:jc w:val="both"/>
        <w:rPr>
          <w:b/>
          <w:sz w:val="22"/>
          <w:szCs w:val="22"/>
        </w:rPr>
      </w:pPr>
    </w:p>
    <w:p w14:paraId="2BDF023C" w14:textId="77777777" w:rsidR="001616E5" w:rsidRPr="00456965" w:rsidRDefault="001616E5" w:rsidP="00456965">
      <w:pPr>
        <w:pStyle w:val="NormalWeb"/>
        <w:spacing w:before="0" w:beforeAutospacing="0" w:after="0" w:afterAutospacing="0"/>
        <w:jc w:val="both"/>
        <w:rPr>
          <w:b/>
          <w:sz w:val="22"/>
          <w:szCs w:val="22"/>
        </w:rPr>
      </w:pPr>
    </w:p>
    <w:p w14:paraId="25658DF7" w14:textId="77777777" w:rsidR="001616E5" w:rsidRPr="00456965" w:rsidRDefault="001616E5"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Articaína; Pulpite; Anestésicos.</w:t>
      </w:r>
    </w:p>
    <w:p w14:paraId="44041239" w14:textId="77777777" w:rsidR="007370D0" w:rsidRPr="00456965" w:rsidRDefault="007370D0"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6B3BF836" w14:textId="77777777" w:rsidR="001616E5" w:rsidRPr="00456965" w:rsidRDefault="007370D0" w:rsidP="00456965">
      <w:pPr>
        <w:pStyle w:val="NormalWeb"/>
        <w:spacing w:before="0" w:beforeAutospacing="0" w:after="0" w:afterAutospacing="0"/>
        <w:jc w:val="both"/>
        <w:rPr>
          <w:b/>
          <w:sz w:val="22"/>
          <w:szCs w:val="22"/>
        </w:rPr>
      </w:pPr>
      <w:r w:rsidRPr="00456965">
        <w:rPr>
          <w:b/>
          <w:sz w:val="22"/>
          <w:szCs w:val="22"/>
        </w:rPr>
        <w:t>Referências:</w:t>
      </w:r>
    </w:p>
    <w:p w14:paraId="76AE11D8" w14:textId="77777777" w:rsidR="001616E5" w:rsidRPr="00456965" w:rsidRDefault="001616E5" w:rsidP="00456965">
      <w:pPr>
        <w:pStyle w:val="PargrafodaLista"/>
        <w:numPr>
          <w:ilvl w:val="0"/>
          <w:numId w:val="47"/>
        </w:numPr>
        <w:spacing w:after="0" w:line="240" w:lineRule="auto"/>
        <w:ind w:left="0"/>
        <w:jc w:val="both"/>
        <w:rPr>
          <w:rFonts w:ascii="Times New Roman" w:hAnsi="Times New Roman"/>
        </w:rPr>
      </w:pPr>
      <w:r w:rsidRPr="00E6368C">
        <w:rPr>
          <w:rFonts w:ascii="Times New Roman" w:hAnsi="Times New Roman"/>
          <w:lang w:val="en-US"/>
        </w:rPr>
        <w:t xml:space="preserve">Claffey E et al. Anesthetic Efficacy of Articaine for Inferior Alveolar Nerve Blocks in Patients with Irreversible Pulpitis. </w:t>
      </w:r>
      <w:r w:rsidRPr="00456965">
        <w:rPr>
          <w:rFonts w:ascii="Times New Roman" w:hAnsi="Times New Roman"/>
          <w:bCs/>
        </w:rPr>
        <w:t>Journal of Endodontics</w:t>
      </w:r>
      <w:r w:rsidRPr="00456965">
        <w:rPr>
          <w:rFonts w:ascii="Times New Roman" w:hAnsi="Times New Roman"/>
        </w:rPr>
        <w:t xml:space="preserve">, Ohio, v. 30, n. 8, p. 568-571, ago. 2004. </w:t>
      </w:r>
    </w:p>
    <w:p w14:paraId="0EEF90C5" w14:textId="77777777" w:rsidR="001616E5" w:rsidRPr="00E6368C" w:rsidRDefault="001616E5" w:rsidP="00456965">
      <w:pPr>
        <w:pStyle w:val="PargrafodaLista"/>
        <w:numPr>
          <w:ilvl w:val="0"/>
          <w:numId w:val="47"/>
        </w:numPr>
        <w:spacing w:after="0" w:line="240" w:lineRule="auto"/>
        <w:ind w:left="0"/>
        <w:jc w:val="both"/>
        <w:rPr>
          <w:rFonts w:ascii="Times New Roman" w:hAnsi="Times New Roman"/>
          <w:lang w:val="en-US"/>
        </w:rPr>
      </w:pPr>
      <w:r w:rsidRPr="00E6368C">
        <w:rPr>
          <w:rFonts w:ascii="Times New Roman" w:hAnsi="Times New Roman"/>
          <w:lang w:val="en-US"/>
        </w:rPr>
        <w:t xml:space="preserve">Malamed SF et al. Articaine hydrochloride: a study of the safety of a new amide local anesthetic. </w:t>
      </w:r>
      <w:r w:rsidRPr="00E6368C">
        <w:rPr>
          <w:rFonts w:ascii="Times New Roman" w:hAnsi="Times New Roman"/>
          <w:bCs/>
          <w:lang w:val="en-US"/>
        </w:rPr>
        <w:t>Journal American Dental Association,</w:t>
      </w:r>
      <w:r w:rsidRPr="00E6368C">
        <w:rPr>
          <w:rFonts w:ascii="Times New Roman" w:hAnsi="Times New Roman"/>
          <w:lang w:val="en-US"/>
        </w:rPr>
        <w:t xml:space="preserve"> University Of Southern California, v. 132, n. 2, p. 177-185, fev. 2001. </w:t>
      </w:r>
    </w:p>
    <w:p w14:paraId="17918E71" w14:textId="77777777" w:rsidR="001616E5" w:rsidRPr="00456965" w:rsidRDefault="001616E5" w:rsidP="00456965">
      <w:pPr>
        <w:pStyle w:val="PargrafodaLista"/>
        <w:numPr>
          <w:ilvl w:val="0"/>
          <w:numId w:val="47"/>
        </w:numPr>
        <w:spacing w:after="0" w:line="240" w:lineRule="auto"/>
        <w:ind w:left="0"/>
        <w:jc w:val="both"/>
        <w:rPr>
          <w:rFonts w:ascii="Times New Roman" w:hAnsi="Times New Roman"/>
        </w:rPr>
      </w:pPr>
      <w:r w:rsidRPr="00E6368C">
        <w:rPr>
          <w:rFonts w:ascii="Times New Roman" w:hAnsi="Times New Roman"/>
          <w:lang w:val="en-US"/>
        </w:rPr>
        <w:t xml:space="preserve">Tortamano IP et al. A Comparison of the Anesthetic Efficacy of Articaine and Lidocaine in Patients with Irreversible Pulpitis. </w:t>
      </w:r>
      <w:r w:rsidRPr="00456965">
        <w:rPr>
          <w:rFonts w:ascii="Times New Roman" w:hAnsi="Times New Roman"/>
          <w:bCs/>
        </w:rPr>
        <w:t>Journal of Endodontics</w:t>
      </w:r>
      <w:r w:rsidRPr="00456965">
        <w:rPr>
          <w:rFonts w:ascii="Times New Roman" w:hAnsi="Times New Roman"/>
        </w:rPr>
        <w:t xml:space="preserve">, Universidade de São Paulo, v. 35, n. 2, p. 165-168, fev. 2009. </w:t>
      </w:r>
    </w:p>
    <w:p w14:paraId="4612335B" w14:textId="77777777" w:rsidR="007370D0" w:rsidRPr="00456965" w:rsidRDefault="007370D0" w:rsidP="00456965">
      <w:pPr>
        <w:autoSpaceDE w:val="0"/>
        <w:autoSpaceDN w:val="0"/>
        <w:adjustRightInd w:val="0"/>
        <w:spacing w:after="0" w:line="240" w:lineRule="auto"/>
        <w:jc w:val="both"/>
        <w:rPr>
          <w:rFonts w:ascii="Times New Roman" w:hAnsi="Times New Roman"/>
          <w:b/>
        </w:rPr>
      </w:pPr>
    </w:p>
    <w:p w14:paraId="43490DA3" w14:textId="77777777" w:rsidR="007370D0" w:rsidRPr="00456965" w:rsidRDefault="007370D0" w:rsidP="00456965">
      <w:pPr>
        <w:autoSpaceDE w:val="0"/>
        <w:autoSpaceDN w:val="0"/>
        <w:adjustRightInd w:val="0"/>
        <w:spacing w:after="0" w:line="240" w:lineRule="auto"/>
        <w:jc w:val="both"/>
        <w:rPr>
          <w:rFonts w:ascii="Times New Roman" w:hAnsi="Times New Roman"/>
          <w:b/>
        </w:rPr>
      </w:pPr>
    </w:p>
    <w:p w14:paraId="649D0F6A" w14:textId="77777777" w:rsidR="007370D0" w:rsidRPr="00456965" w:rsidRDefault="007370D0" w:rsidP="00456965">
      <w:pPr>
        <w:autoSpaceDE w:val="0"/>
        <w:autoSpaceDN w:val="0"/>
        <w:adjustRightInd w:val="0"/>
        <w:spacing w:after="0" w:line="240" w:lineRule="auto"/>
        <w:jc w:val="both"/>
        <w:rPr>
          <w:rFonts w:ascii="Times New Roman" w:hAnsi="Times New Roman"/>
          <w:b/>
        </w:rPr>
      </w:pPr>
    </w:p>
    <w:p w14:paraId="7865303E" w14:textId="77777777" w:rsidR="007370D0" w:rsidRPr="00456965" w:rsidRDefault="007370D0" w:rsidP="00456965">
      <w:pPr>
        <w:autoSpaceDE w:val="0"/>
        <w:autoSpaceDN w:val="0"/>
        <w:adjustRightInd w:val="0"/>
        <w:spacing w:after="0" w:line="240" w:lineRule="auto"/>
        <w:jc w:val="both"/>
        <w:rPr>
          <w:rFonts w:ascii="Times New Roman" w:hAnsi="Times New Roman"/>
          <w:b/>
        </w:rPr>
      </w:pPr>
    </w:p>
    <w:p w14:paraId="5CF8B973" w14:textId="77777777" w:rsidR="007370D0" w:rsidRPr="00456965" w:rsidRDefault="007370D0" w:rsidP="00456965">
      <w:pPr>
        <w:autoSpaceDE w:val="0"/>
        <w:autoSpaceDN w:val="0"/>
        <w:adjustRightInd w:val="0"/>
        <w:spacing w:after="0" w:line="240" w:lineRule="auto"/>
        <w:jc w:val="both"/>
        <w:rPr>
          <w:rFonts w:ascii="Times New Roman" w:hAnsi="Times New Roman"/>
          <w:b/>
        </w:rPr>
      </w:pPr>
    </w:p>
    <w:p w14:paraId="4CEF6597"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t>FECHAMENTO DE DIASTEMAS PELA TÉCNICA DIRETA – RELATO DE CASO</w:t>
      </w:r>
      <w:r w:rsidRPr="00456965">
        <w:rPr>
          <w:rFonts w:ascii="Times New Roman" w:hAnsi="Times New Roman"/>
          <w:color w:val="000000"/>
        </w:rPr>
        <w:t xml:space="preserve"> </w:t>
      </w:r>
    </w:p>
    <w:p w14:paraId="17193284"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LEÃO, C.C.C.</w:t>
      </w:r>
      <w:r w:rsidRPr="00456965">
        <w:rPr>
          <w:rFonts w:ascii="Times New Roman" w:hAnsi="Times New Roman"/>
          <w:color w:val="000000"/>
        </w:rPr>
        <w:t xml:space="preserve"> (UNIFAL - Universidade Federal de Alfenas, Faculdade de Odontologia);</w:t>
      </w:r>
    </w:p>
    <w:p w14:paraId="3CB3B191"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RODRIGUES, B.M.J.</w:t>
      </w:r>
      <w:r w:rsidRPr="00456965">
        <w:rPr>
          <w:rFonts w:ascii="Times New Roman" w:hAnsi="Times New Roman"/>
          <w:color w:val="000000"/>
        </w:rPr>
        <w:t xml:space="preserve"> (UNIFAL - Universidade Federal de Alfenas, Faculdade de Odontologia);</w:t>
      </w:r>
    </w:p>
    <w:p w14:paraId="54AFE9AE"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REIS, I.C.</w:t>
      </w:r>
      <w:r w:rsidRPr="00456965">
        <w:rPr>
          <w:rFonts w:ascii="Times New Roman" w:hAnsi="Times New Roman"/>
          <w:color w:val="000000"/>
        </w:rPr>
        <w:t xml:space="preserve"> (UNIFAL - Universidade Federal de Alfenas, Faculdade de Odontologia);</w:t>
      </w:r>
    </w:p>
    <w:p w14:paraId="7BA4A886"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FLORES, V.H.O.</w:t>
      </w:r>
      <w:r w:rsidRPr="00456965">
        <w:rPr>
          <w:rFonts w:ascii="Times New Roman" w:hAnsi="Times New Roman"/>
          <w:color w:val="000000"/>
        </w:rPr>
        <w:t xml:space="preserve"> (UNIFAL - Universidade Federal de Alfenas, Faculdade de Odontologia);</w:t>
      </w:r>
    </w:p>
    <w:p w14:paraId="76E22798"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rPr>
        <w:t>RODRIGUEZ, L.S.</w:t>
      </w:r>
      <w:r w:rsidRPr="00456965">
        <w:rPr>
          <w:rFonts w:ascii="Times New Roman" w:hAnsi="Times New Roman"/>
          <w:color w:val="000000"/>
        </w:rPr>
        <w:t xml:space="preserve"> (UNIFAL - Universidade Federal de Alf</w:t>
      </w:r>
      <w:r w:rsidR="007370D0" w:rsidRPr="00456965">
        <w:rPr>
          <w:rFonts w:ascii="Times New Roman" w:hAnsi="Times New Roman"/>
          <w:color w:val="000000"/>
        </w:rPr>
        <w:t>enas, Faculdade de Odontologia).</w:t>
      </w:r>
    </w:p>
    <w:p w14:paraId="5D15E96E"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Dentística</w:t>
      </w:r>
    </w:p>
    <w:p w14:paraId="2CA8FA80"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699EDCA9"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37088" behindDoc="0" locked="0" layoutInCell="1" allowOverlap="1" wp14:anchorId="6D71E72A" wp14:editId="45BE370F">
                <wp:simplePos x="0" y="0"/>
                <wp:positionH relativeFrom="column">
                  <wp:posOffset>1727</wp:posOffset>
                </wp:positionH>
                <wp:positionV relativeFrom="paragraph">
                  <wp:posOffset>94031</wp:posOffset>
                </wp:positionV>
                <wp:extent cx="5981700" cy="4411065"/>
                <wp:effectExtent l="0" t="0" r="19050" b="27940"/>
                <wp:wrapNone/>
                <wp:docPr id="60"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C4AAC9" w14:textId="77777777" w:rsidR="00306534" w:rsidRPr="00C55174" w:rsidRDefault="00306534" w:rsidP="001616E5">
                            <w:pPr>
                              <w:spacing w:line="240" w:lineRule="auto"/>
                              <w:jc w:val="both"/>
                              <w:rPr>
                                <w:rFonts w:ascii="Times New Roman" w:hAnsi="Times New Roman"/>
                              </w:rPr>
                            </w:pPr>
                            <w:r w:rsidRPr="001A11C1">
                              <w:rPr>
                                <w:rFonts w:ascii="Times New Roman" w:hAnsi="Times New Roman"/>
                              </w:rPr>
                              <w:t>Com a evolução dos materiais restauradores adesivos diretos e das técnicas restauradoras minimamente invasivas, é possível realizar fechamento de diastemas de maneira efetiva e estética em uma única sessão. O objetivo desse trabalho é relatar o fechamento de diastemas em incisivos laterais superiores, demonstrando a possibilidade de obtenção de resultados estéticos e funcionais de sucesso para o restabelecimento estético do sorriso, por meio das técnicas de clareamento dental e da confecção de restaurações diretas de resina composta. Paciente do sexo masculino, 21 anos, procurou a Faculdade de Odontologia da Universidade Federal de Alfenas (UNIFAL-MG) relatando estar descontente com o seu sorriso. O paciente queixou-se do espaço que havia entre seus dentes anteriores e também da cor amarelada que todos os dentes apresentavam. No exame clínico inicial, constatou-se a presença de diastemas na região distal dos incisivos laterais superiores 12 e 22. Realizou-se previamente ao procedimento restaurador o clareamento dental caseiro com peróxido de carbamida a 16%, que foi utilizado por três semanas na arcada inferior e por duas semanas na arcada superior. O planejamento restaurador foi auxiliado por modelos de estudo previamente encerados e a técnica restauradora de eleição foi a resina composta direta com o auxílio de uma matriz/guia de silicona de condensação para a confecção das faces palatinas das restaurações. Pode-se concluir que o clareamento dental seguido por restaurações diretas de resina composta para o fechamento de diastemas foi um tratamento efetivo, capaz de restaurar a forma, função e a estética dental, contribuindo para o sucesso clínico e satisfação do paciente.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D71E72A" id="_x0000_s1070" type="#_x0000_t202" style="position:absolute;left:0;text-align:left;margin-left:.15pt;margin-top:7.4pt;width:471pt;height:347.3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DCz4HgnAIAAMIFAAAOAAAAAAAAAAAAAAAAAC4CAABkcnMvZTJvRG9j&#10;LnhtbFBLAQItABQABgAIAAAAIQBCTB2G2QAAAAcBAAAPAAAAAAAAAAAAAAAAAPYEAABkcnMvZG93&#10;bnJldi54bWxQSwUGAAAAAAQABADzAAAA/AUAAAAA&#10;" fillcolor="white [3201]" strokeweight=".5pt">
                <v:textbox>
                  <w:txbxContent>
                    <w:p w14:paraId="32C4AAC9" w14:textId="77777777" w:rsidR="00306534" w:rsidRPr="00C55174" w:rsidRDefault="00306534" w:rsidP="001616E5">
                      <w:pPr>
                        <w:spacing w:line="240" w:lineRule="auto"/>
                        <w:jc w:val="both"/>
                        <w:rPr>
                          <w:rFonts w:ascii="Times New Roman" w:hAnsi="Times New Roman"/>
                        </w:rPr>
                      </w:pPr>
                      <w:r w:rsidRPr="001A11C1">
                        <w:rPr>
                          <w:rFonts w:ascii="Times New Roman" w:hAnsi="Times New Roman"/>
                        </w:rPr>
                        <w:t>Com a evolução dos materiais restauradores adesivos diretos e das técnicas restauradoras minimamente invasivas, é possível realizar fechamento de diastemas de maneira efetiva e estética em uma única sessão. O objetivo desse trabalho é relatar o fechamento de diastemas em incisivos laterais superiores, demonstrando a possibilidade de obtenção de resultados estéticos e funcionais de sucesso para o restabelecimento estético do sorriso, por meio das técnicas de clareamento dental e da confecção de restaurações diretas de resina composta. Paciente do sexo masculino, 21 anos, procurou a Faculdade de Odontologia da Universidade Federal de Alfenas (UNIFAL-MG) relatando estar descontente com o seu sorriso. O paciente queixou-se do espaço que havia entre seus dentes anteriores e também da cor amarelada que todos os dentes apresentavam. No exame clínico inicial, constatou-se a presença de diastemas na região distal dos incisivos laterais superiores 12 e 22. Realizou-se previamente ao procedimento restaurador o clareamento dental caseiro com peróxido de carbamida a 16%, que foi utilizado por três semanas na arcada inferior e por duas semanas na arcada superior. O planejamento restaurador foi auxiliado por modelos de estudo previamente encerados e a técnica restauradora de eleição foi a resina composta direta com o auxílio de uma matriz/guia de silicona de condensação para a confecção das faces palatinas das restaurações. Pode-se concluir que o clareamento dental seguido por restaurações diretas de resina composta para o fechamento de diastemas foi um tratamento efetivo, capaz de restaurar a forma, função e a estética dental, contribuindo para o sucesso clínico e satisfação do paciente.</w:t>
                      </w:r>
                    </w:p>
                  </w:txbxContent>
                </v:textbox>
              </v:shape>
            </w:pict>
          </mc:Fallback>
        </mc:AlternateContent>
      </w:r>
    </w:p>
    <w:p w14:paraId="0E842946" w14:textId="77777777" w:rsidR="001616E5" w:rsidRPr="00456965" w:rsidRDefault="001616E5" w:rsidP="00456965">
      <w:pPr>
        <w:pStyle w:val="NormalWeb"/>
        <w:spacing w:before="0" w:beforeAutospacing="0" w:after="0" w:afterAutospacing="0"/>
        <w:jc w:val="both"/>
        <w:rPr>
          <w:b/>
          <w:sz w:val="22"/>
          <w:szCs w:val="22"/>
        </w:rPr>
      </w:pPr>
    </w:p>
    <w:p w14:paraId="7F3008CA" w14:textId="77777777" w:rsidR="001616E5" w:rsidRPr="00456965" w:rsidRDefault="001616E5" w:rsidP="00456965">
      <w:pPr>
        <w:pStyle w:val="NormalWeb"/>
        <w:spacing w:before="0" w:beforeAutospacing="0" w:after="0" w:afterAutospacing="0"/>
        <w:jc w:val="both"/>
        <w:rPr>
          <w:b/>
          <w:sz w:val="22"/>
          <w:szCs w:val="22"/>
        </w:rPr>
      </w:pPr>
    </w:p>
    <w:p w14:paraId="70CE2D95" w14:textId="77777777" w:rsidR="001616E5" w:rsidRPr="00456965" w:rsidRDefault="001616E5" w:rsidP="00456965">
      <w:pPr>
        <w:pStyle w:val="NormalWeb"/>
        <w:spacing w:before="0" w:beforeAutospacing="0" w:after="0" w:afterAutospacing="0"/>
        <w:jc w:val="both"/>
        <w:rPr>
          <w:b/>
          <w:sz w:val="22"/>
          <w:szCs w:val="22"/>
        </w:rPr>
      </w:pPr>
    </w:p>
    <w:p w14:paraId="30B7A53D" w14:textId="77777777" w:rsidR="001616E5" w:rsidRPr="00456965" w:rsidRDefault="001616E5" w:rsidP="00456965">
      <w:pPr>
        <w:pStyle w:val="NormalWeb"/>
        <w:spacing w:before="0" w:beforeAutospacing="0" w:after="0" w:afterAutospacing="0"/>
        <w:jc w:val="both"/>
        <w:rPr>
          <w:b/>
          <w:sz w:val="22"/>
          <w:szCs w:val="22"/>
        </w:rPr>
      </w:pPr>
    </w:p>
    <w:p w14:paraId="104AF599" w14:textId="77777777" w:rsidR="001616E5" w:rsidRPr="00456965" w:rsidRDefault="001616E5" w:rsidP="00456965">
      <w:pPr>
        <w:pStyle w:val="NormalWeb"/>
        <w:spacing w:before="0" w:beforeAutospacing="0" w:after="0" w:afterAutospacing="0"/>
        <w:jc w:val="both"/>
        <w:rPr>
          <w:b/>
          <w:sz w:val="22"/>
          <w:szCs w:val="22"/>
        </w:rPr>
      </w:pPr>
    </w:p>
    <w:p w14:paraId="26BC994B" w14:textId="77777777" w:rsidR="001616E5" w:rsidRPr="00456965" w:rsidRDefault="001616E5" w:rsidP="00456965">
      <w:pPr>
        <w:pStyle w:val="NormalWeb"/>
        <w:spacing w:before="0" w:beforeAutospacing="0" w:after="0" w:afterAutospacing="0"/>
        <w:jc w:val="both"/>
        <w:rPr>
          <w:b/>
          <w:sz w:val="22"/>
          <w:szCs w:val="22"/>
        </w:rPr>
      </w:pPr>
    </w:p>
    <w:p w14:paraId="2C519A41" w14:textId="77777777" w:rsidR="001616E5" w:rsidRPr="00456965" w:rsidRDefault="001616E5" w:rsidP="00456965">
      <w:pPr>
        <w:pStyle w:val="NormalWeb"/>
        <w:spacing w:before="0" w:beforeAutospacing="0" w:after="0" w:afterAutospacing="0"/>
        <w:jc w:val="both"/>
        <w:rPr>
          <w:b/>
          <w:sz w:val="22"/>
          <w:szCs w:val="22"/>
        </w:rPr>
      </w:pPr>
    </w:p>
    <w:p w14:paraId="51977871" w14:textId="77777777" w:rsidR="001616E5" w:rsidRPr="00456965" w:rsidRDefault="001616E5" w:rsidP="00456965">
      <w:pPr>
        <w:pStyle w:val="NormalWeb"/>
        <w:spacing w:before="0" w:beforeAutospacing="0" w:after="0" w:afterAutospacing="0"/>
        <w:jc w:val="both"/>
        <w:rPr>
          <w:b/>
          <w:sz w:val="22"/>
          <w:szCs w:val="22"/>
        </w:rPr>
      </w:pPr>
    </w:p>
    <w:p w14:paraId="3AF4762C" w14:textId="77777777" w:rsidR="001616E5" w:rsidRPr="00456965" w:rsidRDefault="001616E5" w:rsidP="00456965">
      <w:pPr>
        <w:pStyle w:val="NormalWeb"/>
        <w:spacing w:before="0" w:beforeAutospacing="0" w:after="0" w:afterAutospacing="0"/>
        <w:jc w:val="both"/>
        <w:rPr>
          <w:b/>
          <w:sz w:val="22"/>
          <w:szCs w:val="22"/>
        </w:rPr>
      </w:pPr>
    </w:p>
    <w:p w14:paraId="4F6637C5" w14:textId="77777777" w:rsidR="001616E5" w:rsidRPr="00456965" w:rsidRDefault="001616E5" w:rsidP="00456965">
      <w:pPr>
        <w:pStyle w:val="NormalWeb"/>
        <w:spacing w:before="0" w:beforeAutospacing="0" w:after="0" w:afterAutospacing="0"/>
        <w:jc w:val="both"/>
        <w:rPr>
          <w:b/>
          <w:sz w:val="22"/>
          <w:szCs w:val="22"/>
        </w:rPr>
      </w:pPr>
    </w:p>
    <w:p w14:paraId="1F766CD7" w14:textId="77777777" w:rsidR="001616E5" w:rsidRPr="00456965" w:rsidRDefault="001616E5" w:rsidP="00456965">
      <w:pPr>
        <w:pStyle w:val="NormalWeb"/>
        <w:spacing w:before="0" w:beforeAutospacing="0" w:after="0" w:afterAutospacing="0"/>
        <w:jc w:val="both"/>
        <w:rPr>
          <w:b/>
          <w:sz w:val="22"/>
          <w:szCs w:val="22"/>
        </w:rPr>
      </w:pPr>
    </w:p>
    <w:p w14:paraId="1D3A39A4" w14:textId="77777777" w:rsidR="001616E5" w:rsidRPr="00456965" w:rsidRDefault="001616E5" w:rsidP="00456965">
      <w:pPr>
        <w:pStyle w:val="NormalWeb"/>
        <w:spacing w:before="0" w:beforeAutospacing="0" w:after="0" w:afterAutospacing="0"/>
        <w:jc w:val="both"/>
        <w:rPr>
          <w:b/>
          <w:sz w:val="22"/>
          <w:szCs w:val="22"/>
        </w:rPr>
      </w:pPr>
    </w:p>
    <w:p w14:paraId="5DC211A2" w14:textId="77777777" w:rsidR="001616E5" w:rsidRPr="00456965" w:rsidRDefault="001616E5" w:rsidP="00456965">
      <w:pPr>
        <w:pStyle w:val="NormalWeb"/>
        <w:spacing w:before="0" w:beforeAutospacing="0" w:after="0" w:afterAutospacing="0"/>
        <w:jc w:val="both"/>
        <w:rPr>
          <w:b/>
          <w:sz w:val="22"/>
          <w:szCs w:val="22"/>
        </w:rPr>
      </w:pPr>
    </w:p>
    <w:p w14:paraId="792B5182" w14:textId="77777777" w:rsidR="001616E5" w:rsidRPr="00456965" w:rsidRDefault="001616E5" w:rsidP="00456965">
      <w:pPr>
        <w:pStyle w:val="NormalWeb"/>
        <w:spacing w:before="0" w:beforeAutospacing="0" w:after="0" w:afterAutospacing="0"/>
        <w:jc w:val="both"/>
        <w:rPr>
          <w:b/>
          <w:sz w:val="22"/>
          <w:szCs w:val="22"/>
        </w:rPr>
      </w:pPr>
    </w:p>
    <w:p w14:paraId="0DE2EA61" w14:textId="77777777" w:rsidR="001616E5" w:rsidRPr="00456965" w:rsidRDefault="001616E5" w:rsidP="00456965">
      <w:pPr>
        <w:pStyle w:val="NormalWeb"/>
        <w:spacing w:before="0" w:beforeAutospacing="0" w:after="0" w:afterAutospacing="0"/>
        <w:jc w:val="both"/>
        <w:rPr>
          <w:b/>
          <w:sz w:val="22"/>
          <w:szCs w:val="22"/>
        </w:rPr>
      </w:pPr>
    </w:p>
    <w:p w14:paraId="55465258" w14:textId="77777777" w:rsidR="001616E5" w:rsidRPr="00456965" w:rsidRDefault="001616E5" w:rsidP="00456965">
      <w:pPr>
        <w:pStyle w:val="NormalWeb"/>
        <w:spacing w:before="0" w:beforeAutospacing="0" w:after="0" w:afterAutospacing="0"/>
        <w:jc w:val="both"/>
        <w:rPr>
          <w:b/>
          <w:sz w:val="22"/>
          <w:szCs w:val="22"/>
        </w:rPr>
      </w:pPr>
    </w:p>
    <w:p w14:paraId="05D1E246" w14:textId="77777777" w:rsidR="001616E5" w:rsidRPr="00456965" w:rsidRDefault="001616E5" w:rsidP="00456965">
      <w:pPr>
        <w:pStyle w:val="NormalWeb"/>
        <w:spacing w:before="0" w:beforeAutospacing="0" w:after="0" w:afterAutospacing="0"/>
        <w:jc w:val="both"/>
        <w:rPr>
          <w:b/>
          <w:sz w:val="22"/>
          <w:szCs w:val="22"/>
        </w:rPr>
      </w:pPr>
    </w:p>
    <w:p w14:paraId="5FE244E9" w14:textId="77777777" w:rsidR="001616E5" w:rsidRPr="00456965" w:rsidRDefault="001616E5" w:rsidP="00456965">
      <w:pPr>
        <w:pStyle w:val="NormalWeb"/>
        <w:spacing w:before="0" w:beforeAutospacing="0" w:after="0" w:afterAutospacing="0"/>
        <w:jc w:val="both"/>
        <w:rPr>
          <w:b/>
          <w:sz w:val="22"/>
          <w:szCs w:val="22"/>
        </w:rPr>
      </w:pPr>
    </w:p>
    <w:p w14:paraId="067A824E" w14:textId="77777777" w:rsidR="001616E5" w:rsidRPr="00456965" w:rsidRDefault="001616E5" w:rsidP="00456965">
      <w:pPr>
        <w:pStyle w:val="NormalWeb"/>
        <w:spacing w:before="0" w:beforeAutospacing="0" w:after="0" w:afterAutospacing="0"/>
        <w:jc w:val="both"/>
        <w:rPr>
          <w:b/>
          <w:sz w:val="22"/>
          <w:szCs w:val="22"/>
        </w:rPr>
      </w:pPr>
    </w:p>
    <w:p w14:paraId="24E58DC7" w14:textId="77777777" w:rsidR="001616E5" w:rsidRPr="00456965" w:rsidRDefault="001616E5" w:rsidP="00456965">
      <w:pPr>
        <w:pStyle w:val="NormalWeb"/>
        <w:spacing w:before="0" w:beforeAutospacing="0" w:after="0" w:afterAutospacing="0"/>
        <w:jc w:val="both"/>
        <w:rPr>
          <w:b/>
          <w:sz w:val="22"/>
          <w:szCs w:val="22"/>
        </w:rPr>
      </w:pPr>
    </w:p>
    <w:p w14:paraId="157CE1EA" w14:textId="77777777" w:rsidR="001616E5" w:rsidRPr="00456965" w:rsidRDefault="001616E5" w:rsidP="00456965">
      <w:pPr>
        <w:pStyle w:val="NormalWeb"/>
        <w:spacing w:before="0" w:beforeAutospacing="0" w:after="0" w:afterAutospacing="0"/>
        <w:jc w:val="both"/>
        <w:rPr>
          <w:b/>
          <w:sz w:val="22"/>
          <w:szCs w:val="22"/>
        </w:rPr>
      </w:pPr>
    </w:p>
    <w:p w14:paraId="72F38095" w14:textId="77777777" w:rsidR="007370D0" w:rsidRPr="00456965" w:rsidRDefault="007370D0" w:rsidP="00456965">
      <w:pPr>
        <w:pStyle w:val="NormalWeb"/>
        <w:spacing w:before="0" w:beforeAutospacing="0" w:after="0" w:afterAutospacing="0"/>
        <w:jc w:val="both"/>
        <w:rPr>
          <w:b/>
          <w:sz w:val="22"/>
          <w:szCs w:val="22"/>
        </w:rPr>
      </w:pPr>
    </w:p>
    <w:p w14:paraId="0298C546" w14:textId="77777777" w:rsidR="007370D0" w:rsidRPr="00456965" w:rsidRDefault="007370D0" w:rsidP="00456965">
      <w:pPr>
        <w:pStyle w:val="NormalWeb"/>
        <w:spacing w:before="0" w:beforeAutospacing="0" w:after="0" w:afterAutospacing="0"/>
        <w:jc w:val="both"/>
        <w:rPr>
          <w:b/>
          <w:sz w:val="22"/>
          <w:szCs w:val="22"/>
        </w:rPr>
      </w:pPr>
    </w:p>
    <w:p w14:paraId="39D4CCB2" w14:textId="77777777" w:rsidR="001616E5" w:rsidRPr="00456965" w:rsidRDefault="001616E5" w:rsidP="00456965">
      <w:pPr>
        <w:pStyle w:val="NormalWeb"/>
        <w:spacing w:before="0" w:beforeAutospacing="0" w:after="0" w:afterAutospacing="0"/>
        <w:jc w:val="both"/>
        <w:rPr>
          <w:b/>
          <w:sz w:val="22"/>
          <w:szCs w:val="22"/>
        </w:rPr>
      </w:pPr>
    </w:p>
    <w:p w14:paraId="33BDA055" w14:textId="77777777" w:rsidR="001616E5" w:rsidRPr="00456965" w:rsidRDefault="001616E5" w:rsidP="00456965">
      <w:pPr>
        <w:pStyle w:val="NormalWeb"/>
        <w:spacing w:before="0" w:beforeAutospacing="0" w:after="0" w:afterAutospacing="0"/>
        <w:jc w:val="both"/>
        <w:rPr>
          <w:b/>
          <w:sz w:val="22"/>
          <w:szCs w:val="22"/>
        </w:rPr>
      </w:pPr>
    </w:p>
    <w:p w14:paraId="0CBCBB4B" w14:textId="77777777" w:rsidR="001616E5" w:rsidRPr="00456965" w:rsidRDefault="001616E5" w:rsidP="00456965">
      <w:pPr>
        <w:pStyle w:val="NormalWeb"/>
        <w:spacing w:before="0" w:beforeAutospacing="0" w:after="0" w:afterAutospacing="0"/>
        <w:jc w:val="both"/>
        <w:rPr>
          <w:b/>
          <w:sz w:val="22"/>
          <w:szCs w:val="22"/>
        </w:rPr>
      </w:pPr>
    </w:p>
    <w:p w14:paraId="3F69DAA1" w14:textId="77777777" w:rsidR="001616E5" w:rsidRPr="00456965" w:rsidRDefault="001616E5" w:rsidP="00456965">
      <w:pPr>
        <w:pStyle w:val="NormalWeb"/>
        <w:spacing w:before="0" w:beforeAutospacing="0" w:after="0" w:afterAutospacing="0"/>
        <w:jc w:val="both"/>
        <w:rPr>
          <w:b/>
          <w:sz w:val="22"/>
          <w:szCs w:val="22"/>
        </w:rPr>
      </w:pPr>
    </w:p>
    <w:p w14:paraId="5AF516AC" w14:textId="77777777" w:rsidR="001616E5" w:rsidRPr="00456965" w:rsidRDefault="001616E5"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Diastema; Resinas Compostas; Dentística Operatória.</w:t>
      </w:r>
    </w:p>
    <w:p w14:paraId="0773A991" w14:textId="77777777" w:rsidR="007370D0" w:rsidRPr="00456965" w:rsidRDefault="007370D0"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7B3CD46C" w14:textId="77777777" w:rsidR="001616E5" w:rsidRPr="00456965" w:rsidRDefault="001616E5" w:rsidP="00456965">
      <w:pPr>
        <w:pStyle w:val="NormalWeb"/>
        <w:spacing w:before="0" w:beforeAutospacing="0" w:after="0" w:afterAutospacing="0"/>
        <w:jc w:val="both"/>
        <w:rPr>
          <w:b/>
          <w:sz w:val="22"/>
          <w:szCs w:val="22"/>
        </w:rPr>
      </w:pPr>
      <w:r w:rsidRPr="00456965">
        <w:rPr>
          <w:b/>
          <w:sz w:val="22"/>
          <w:szCs w:val="22"/>
        </w:rPr>
        <w:t>Referências</w:t>
      </w:r>
      <w:r w:rsidR="007370D0" w:rsidRPr="00456965">
        <w:rPr>
          <w:b/>
          <w:sz w:val="22"/>
          <w:szCs w:val="22"/>
        </w:rPr>
        <w:t>:</w:t>
      </w:r>
    </w:p>
    <w:p w14:paraId="67AE2EA4" w14:textId="77777777" w:rsidR="001616E5" w:rsidRPr="00456965" w:rsidRDefault="001616E5" w:rsidP="00456965">
      <w:pPr>
        <w:pStyle w:val="Default"/>
        <w:numPr>
          <w:ilvl w:val="0"/>
          <w:numId w:val="48"/>
        </w:numPr>
        <w:suppressAutoHyphens/>
        <w:adjustRightInd/>
        <w:ind w:left="0" w:hanging="357"/>
        <w:jc w:val="both"/>
        <w:textAlignment w:val="baseline"/>
        <w:rPr>
          <w:rFonts w:ascii="Times New Roman" w:hAnsi="Times New Roman" w:cs="Times New Roman"/>
          <w:sz w:val="22"/>
          <w:szCs w:val="22"/>
        </w:rPr>
      </w:pPr>
      <w:r w:rsidRPr="00E6368C">
        <w:rPr>
          <w:rFonts w:ascii="Times New Roman" w:hAnsi="Times New Roman" w:cs="Times New Roman"/>
          <w:sz w:val="22"/>
          <w:szCs w:val="22"/>
          <w:lang w:val="en-US"/>
        </w:rPr>
        <w:t xml:space="preserve">Frese C et al. Recontouring teeth and closing diastemas with direct composite buildups: A 5-year follow-up. </w:t>
      </w:r>
      <w:r w:rsidRPr="00456965">
        <w:rPr>
          <w:rFonts w:ascii="Times New Roman" w:hAnsi="Times New Roman" w:cs="Times New Roman"/>
          <w:sz w:val="22"/>
          <w:szCs w:val="22"/>
        </w:rPr>
        <w:t>Journal of Dentistry. 2013. 2013;41(11):979-85.</w:t>
      </w:r>
    </w:p>
    <w:p w14:paraId="204029B7" w14:textId="77777777" w:rsidR="001616E5" w:rsidRPr="00456965" w:rsidRDefault="001616E5" w:rsidP="00456965">
      <w:pPr>
        <w:pStyle w:val="Default"/>
        <w:numPr>
          <w:ilvl w:val="0"/>
          <w:numId w:val="48"/>
        </w:numPr>
        <w:suppressAutoHyphens/>
        <w:adjustRightInd/>
        <w:ind w:left="0" w:hanging="357"/>
        <w:jc w:val="both"/>
        <w:textAlignment w:val="baseline"/>
        <w:rPr>
          <w:rFonts w:ascii="Times New Roman" w:hAnsi="Times New Roman" w:cs="Times New Roman"/>
          <w:sz w:val="22"/>
          <w:szCs w:val="22"/>
        </w:rPr>
      </w:pPr>
      <w:r w:rsidRPr="00E6368C">
        <w:rPr>
          <w:rFonts w:ascii="Times New Roman" w:hAnsi="Times New Roman" w:cs="Times New Roman"/>
          <w:sz w:val="22"/>
          <w:szCs w:val="22"/>
          <w:lang w:val="en-US"/>
        </w:rPr>
        <w:t xml:space="preserve">Cunha LF et al. Free-hand stratification with composite resins for the closure of anterior diastema. </w:t>
      </w:r>
      <w:r w:rsidRPr="00456965">
        <w:rPr>
          <w:rFonts w:ascii="Times New Roman" w:hAnsi="Times New Roman" w:cs="Times New Roman"/>
          <w:sz w:val="22"/>
          <w:szCs w:val="22"/>
        </w:rPr>
        <w:t xml:space="preserve">RSBO. 2012;9(3):334-39. </w:t>
      </w:r>
    </w:p>
    <w:p w14:paraId="588D06AE" w14:textId="77777777" w:rsidR="001616E5" w:rsidRPr="00456965" w:rsidRDefault="001616E5" w:rsidP="00456965">
      <w:pPr>
        <w:pStyle w:val="Default"/>
        <w:numPr>
          <w:ilvl w:val="0"/>
          <w:numId w:val="48"/>
        </w:numPr>
        <w:suppressAutoHyphens/>
        <w:adjustRightInd/>
        <w:ind w:left="0" w:hanging="357"/>
        <w:jc w:val="both"/>
        <w:textAlignment w:val="baseline"/>
        <w:rPr>
          <w:rFonts w:ascii="Times New Roman" w:hAnsi="Times New Roman" w:cs="Times New Roman"/>
          <w:sz w:val="22"/>
          <w:szCs w:val="22"/>
        </w:rPr>
      </w:pPr>
      <w:r w:rsidRPr="00456965">
        <w:rPr>
          <w:rFonts w:ascii="Times New Roman" w:hAnsi="Times New Roman" w:cs="Times New Roman"/>
          <w:sz w:val="22"/>
          <w:szCs w:val="22"/>
        </w:rPr>
        <w:t xml:space="preserve">Rodrigues JÁ, Oliveira GPF, Amaral CM. </w:t>
      </w:r>
      <w:r w:rsidRPr="00E6368C">
        <w:rPr>
          <w:rFonts w:ascii="Times New Roman" w:hAnsi="Times New Roman" w:cs="Times New Roman"/>
          <w:sz w:val="22"/>
          <w:szCs w:val="22"/>
          <w:lang w:val="en-US"/>
        </w:rPr>
        <w:t xml:space="preserve">Effect of thickner agents on dental enamel microhardness submitted to at-home bleaching. </w:t>
      </w:r>
      <w:r w:rsidRPr="00456965">
        <w:rPr>
          <w:rFonts w:ascii="Times New Roman" w:hAnsi="Times New Roman" w:cs="Times New Roman"/>
          <w:sz w:val="22"/>
          <w:szCs w:val="22"/>
        </w:rPr>
        <w:t>Brazilian Oral Restorative. 2017;21(2):170-75.</w:t>
      </w:r>
    </w:p>
    <w:p w14:paraId="354619B4"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5D54D5B9"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1A97F10D"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52074734"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7C437AAA"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p>
    <w:p w14:paraId="43C5D7B9"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t>DIAGNÓSTICO E PLANEJAMENTO PARA RESTABELECIMENTO DA DIMENSÃO VERTICAL DE OCLUSÃO - RELATO DE CASO</w:t>
      </w:r>
    </w:p>
    <w:p w14:paraId="17F1B9BD"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VITOR, F.M.O. (UNIFAL - Universidade Federal de Alfenas, Faculdade de Odontologia);</w:t>
      </w:r>
    </w:p>
    <w:p w14:paraId="2F6F3FDC"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FERNANDES, C.A.F. (UNIFAL - Universidade Federal de Alfenas, Faculdade de Odontologia);</w:t>
      </w:r>
    </w:p>
    <w:p w14:paraId="59F1973D"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SOUZA, L.F. (Cirurgião-Dentista);</w:t>
      </w:r>
    </w:p>
    <w:p w14:paraId="2443E178"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PIGOSSI, S.C. (UNIFAL - Universidade Federal de Alfenas, Faculdade de Odontologia);</w:t>
      </w:r>
    </w:p>
    <w:p w14:paraId="5B2D780F"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RODRIGUEZ, L.S. (UNIFAL - Universidade Federal de Alfenas, Faculdade de Odontologia).</w:t>
      </w:r>
    </w:p>
    <w:p w14:paraId="7A63AB84"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Prótese</w:t>
      </w:r>
    </w:p>
    <w:p w14:paraId="5CB7DF83"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15068879"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38112" behindDoc="0" locked="0" layoutInCell="1" allowOverlap="1" wp14:anchorId="2D531D95" wp14:editId="68A29C84">
                <wp:simplePos x="0" y="0"/>
                <wp:positionH relativeFrom="column">
                  <wp:posOffset>1727</wp:posOffset>
                </wp:positionH>
                <wp:positionV relativeFrom="paragraph">
                  <wp:posOffset>94031</wp:posOffset>
                </wp:positionV>
                <wp:extent cx="5981700" cy="4411065"/>
                <wp:effectExtent l="0" t="0" r="19050" b="27940"/>
                <wp:wrapNone/>
                <wp:docPr id="61"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04016A" w14:textId="77777777" w:rsidR="00306534" w:rsidRPr="00C55174" w:rsidRDefault="00306534" w:rsidP="001616E5">
                            <w:pPr>
                              <w:spacing w:line="240" w:lineRule="auto"/>
                              <w:jc w:val="both"/>
                              <w:rPr>
                                <w:rFonts w:ascii="Times New Roman" w:hAnsi="Times New Roman"/>
                              </w:rPr>
                            </w:pPr>
                            <w:r w:rsidRPr="003E0A8A">
                              <w:rPr>
                                <w:rFonts w:ascii="Times New Roman" w:hAnsi="Times New Roman"/>
                              </w:rPr>
                              <w:t>O tratamento reabilitador protético para restabelecimento da Dimensão Vertical de Oclusão (DVO) de pacientes com desgastes dentários requer grande atenção do profissional cirurgião dentista, uma vez que a Dimensão Vertical (DV) é de grande dificuldade para ser estabelecida, podendo acarretar em malefícios para o paciente se determinada erroneamente. O objetivo do presente relato de caso é descrever as etapas clínicas que envolveram o diagnóstico e planejamento para restabelecimento da DVO de uma paciente parcialmente dentada. Os arcos superior e inferior foram moldados com alginato para obtenção dos modelos de estudo. A DV da paciente foi definida com auxílio do compasso de Willis, e pelos métodos estético e fonético. Com auxílio do Jig de Lucia, realizou-se a desprogramação da oclusão da paciente. O Jig de Lucia também foi um auxiliar no planejamento da altura vertical a ser reestabelecida (2 mm). Foi realizado enceramento diagnóstico de todos os dentes posteriores da arcada superior e inferior. Foi confeccionado núcleo de preenchimento no dente 24 e núcleo metálico fundido (NMF) nos dentes 36, 45 e 46. Os NMF foram cimentados com cimento de ionômero de vidro, preparados para prótese fixa unitária, e sobre os dentes 36, 45 e 46 foram confeccionadas coroas provisórias em resina acrílica, na DVO inicial da paciente. Pode-se concluir que o enceramento diagnóstico apresenta soluções personalizadas para o caso a ser planejado, por meio de estudo prévio; a utilização de próteses provisórias antes do tratamento protético definitivo é indicada para uma melhor avaliação da resposta do paciente ao restabelecimento da DVO; aliar a prática clínica com a ciência é a melhor forma de se desenvolver um tratamento reabilitador de excelência</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D531D95" id="_x0000_s1071" type="#_x0000_t202" style="position:absolute;left:0;text-align:left;margin-left:.15pt;margin-top:7.4pt;width:471pt;height:347.3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" fillcolor="white [3201]" strokeweight=".5pt">
                <v:textbox>
                  <w:txbxContent>
                    <w:p w14:paraId="3E04016A" w14:textId="77777777" w:rsidR="00306534" w:rsidRPr="00C55174" w:rsidRDefault="00306534" w:rsidP="001616E5">
                      <w:pPr>
                        <w:spacing w:line="240" w:lineRule="auto"/>
                        <w:jc w:val="both"/>
                        <w:rPr>
                          <w:rFonts w:ascii="Times New Roman" w:hAnsi="Times New Roman"/>
                        </w:rPr>
                      </w:pPr>
                      <w:r w:rsidRPr="003E0A8A">
                        <w:rPr>
                          <w:rFonts w:ascii="Times New Roman" w:hAnsi="Times New Roman"/>
                        </w:rPr>
                        <w:t>O tratamento reabilitador protético para restabelecimento da Dimensão Vertical de Oclusão (DVO) de pacientes com desgastes dentários requer grande atenção do profissional cirurgião dentista, uma vez que a Dimensão Vertical (DV) é de grande dificuldade para ser estabelecida, podendo acarretar em malefícios para o paciente se determinada erroneamente. O objetivo do presente relato de caso é descrever as etapas clínicas que envolveram o diagnóstico e planejamento para restabelecimento da DVO de uma paciente parcialmente dentada. Os arcos superior e inferior foram moldados com alginato para obtenção dos modelos de estudo. A DV da paciente foi definida com auxílio do compasso de Willis, e pelos métodos estético e fonético. Com auxílio do Jig de Lucia, realizou-se a desprogramação da oclusão da paciente. O Jig de Lucia também foi um auxiliar no planejamento da altura vertical a ser reestabelecida (2 mm). Foi realizado enceramento diagnóstico de todos os dentes posteriores da arcada superior e inferior. Foi confeccionado núcleo de preenchimento no dente 24 e núcleo metálico fundido (NMF) nos dentes 36, 45 e 46. Os NMF foram cimentados com cimento de ionômero de vidro, preparados para prótese fixa unitária, e sobre os dentes 36, 45 e 46 foram confeccionadas coroas provisórias em resina acrílica, na DVO inicial da paciente. Pode-se concluir que o enceramento diagnóstico apresenta soluções personalizadas para o caso a ser planejado, por meio de estudo prévio; a utilização de próteses provisórias antes do tratamento protético definitivo é indicada para uma melhor avaliação da resposta do paciente ao restabelecimento da DVO; aliar a prática clínica com a ciência é a melhor forma de se desenvolver um tratamento reabilitador de excelência</w:t>
                      </w:r>
                      <w:r>
                        <w:rPr>
                          <w:rFonts w:ascii="Times New Roman" w:hAnsi="Times New Roman"/>
                        </w:rPr>
                        <w:t>.</w:t>
                      </w:r>
                    </w:p>
                  </w:txbxContent>
                </v:textbox>
              </v:shape>
            </w:pict>
          </mc:Fallback>
        </mc:AlternateContent>
      </w:r>
    </w:p>
    <w:p w14:paraId="36AE424E" w14:textId="77777777" w:rsidR="001616E5" w:rsidRPr="00456965" w:rsidRDefault="001616E5" w:rsidP="00456965">
      <w:pPr>
        <w:pStyle w:val="NormalWeb"/>
        <w:spacing w:before="0" w:beforeAutospacing="0" w:after="0" w:afterAutospacing="0"/>
        <w:jc w:val="both"/>
        <w:rPr>
          <w:b/>
          <w:sz w:val="22"/>
          <w:szCs w:val="22"/>
        </w:rPr>
      </w:pPr>
    </w:p>
    <w:p w14:paraId="56327497" w14:textId="77777777" w:rsidR="001616E5" w:rsidRPr="00456965" w:rsidRDefault="001616E5" w:rsidP="00456965">
      <w:pPr>
        <w:pStyle w:val="NormalWeb"/>
        <w:spacing w:before="0" w:beforeAutospacing="0" w:after="0" w:afterAutospacing="0"/>
        <w:jc w:val="both"/>
        <w:rPr>
          <w:b/>
          <w:sz w:val="22"/>
          <w:szCs w:val="22"/>
        </w:rPr>
      </w:pPr>
    </w:p>
    <w:p w14:paraId="68AF9EEB" w14:textId="77777777" w:rsidR="001616E5" w:rsidRPr="00456965" w:rsidRDefault="001616E5" w:rsidP="00456965">
      <w:pPr>
        <w:pStyle w:val="NormalWeb"/>
        <w:spacing w:before="0" w:beforeAutospacing="0" w:after="0" w:afterAutospacing="0"/>
        <w:jc w:val="both"/>
        <w:rPr>
          <w:b/>
          <w:sz w:val="22"/>
          <w:szCs w:val="22"/>
        </w:rPr>
      </w:pPr>
    </w:p>
    <w:p w14:paraId="347083F3" w14:textId="77777777" w:rsidR="001616E5" w:rsidRPr="00456965" w:rsidRDefault="001616E5" w:rsidP="00456965">
      <w:pPr>
        <w:pStyle w:val="NormalWeb"/>
        <w:spacing w:before="0" w:beforeAutospacing="0" w:after="0" w:afterAutospacing="0"/>
        <w:jc w:val="both"/>
        <w:rPr>
          <w:b/>
          <w:sz w:val="22"/>
          <w:szCs w:val="22"/>
        </w:rPr>
      </w:pPr>
    </w:p>
    <w:p w14:paraId="5B82CE4D" w14:textId="77777777" w:rsidR="001616E5" w:rsidRPr="00456965" w:rsidRDefault="001616E5" w:rsidP="00456965">
      <w:pPr>
        <w:pStyle w:val="NormalWeb"/>
        <w:spacing w:before="0" w:beforeAutospacing="0" w:after="0" w:afterAutospacing="0"/>
        <w:jc w:val="both"/>
        <w:rPr>
          <w:b/>
          <w:sz w:val="22"/>
          <w:szCs w:val="22"/>
        </w:rPr>
      </w:pPr>
    </w:p>
    <w:p w14:paraId="443155AF" w14:textId="77777777" w:rsidR="001616E5" w:rsidRPr="00456965" w:rsidRDefault="001616E5" w:rsidP="00456965">
      <w:pPr>
        <w:pStyle w:val="NormalWeb"/>
        <w:spacing w:before="0" w:beforeAutospacing="0" w:after="0" w:afterAutospacing="0"/>
        <w:jc w:val="both"/>
        <w:rPr>
          <w:b/>
          <w:sz w:val="22"/>
          <w:szCs w:val="22"/>
        </w:rPr>
      </w:pPr>
    </w:p>
    <w:p w14:paraId="33B10220" w14:textId="77777777" w:rsidR="001616E5" w:rsidRPr="00456965" w:rsidRDefault="001616E5" w:rsidP="00456965">
      <w:pPr>
        <w:pStyle w:val="NormalWeb"/>
        <w:spacing w:before="0" w:beforeAutospacing="0" w:after="0" w:afterAutospacing="0"/>
        <w:jc w:val="both"/>
        <w:rPr>
          <w:b/>
          <w:sz w:val="22"/>
          <w:szCs w:val="22"/>
        </w:rPr>
      </w:pPr>
    </w:p>
    <w:p w14:paraId="28AB6084" w14:textId="77777777" w:rsidR="001616E5" w:rsidRPr="00456965" w:rsidRDefault="001616E5" w:rsidP="00456965">
      <w:pPr>
        <w:pStyle w:val="NormalWeb"/>
        <w:spacing w:before="0" w:beforeAutospacing="0" w:after="0" w:afterAutospacing="0"/>
        <w:jc w:val="both"/>
        <w:rPr>
          <w:b/>
          <w:sz w:val="22"/>
          <w:szCs w:val="22"/>
        </w:rPr>
      </w:pPr>
    </w:p>
    <w:p w14:paraId="51A26817" w14:textId="77777777" w:rsidR="001616E5" w:rsidRPr="00456965" w:rsidRDefault="001616E5" w:rsidP="00456965">
      <w:pPr>
        <w:pStyle w:val="NormalWeb"/>
        <w:spacing w:before="0" w:beforeAutospacing="0" w:after="0" w:afterAutospacing="0"/>
        <w:jc w:val="both"/>
        <w:rPr>
          <w:b/>
          <w:sz w:val="22"/>
          <w:szCs w:val="22"/>
        </w:rPr>
      </w:pPr>
    </w:p>
    <w:p w14:paraId="5E8026C6" w14:textId="77777777" w:rsidR="001616E5" w:rsidRPr="00456965" w:rsidRDefault="001616E5" w:rsidP="00456965">
      <w:pPr>
        <w:pStyle w:val="NormalWeb"/>
        <w:spacing w:before="0" w:beforeAutospacing="0" w:after="0" w:afterAutospacing="0"/>
        <w:jc w:val="both"/>
        <w:rPr>
          <w:b/>
          <w:sz w:val="22"/>
          <w:szCs w:val="22"/>
        </w:rPr>
      </w:pPr>
    </w:p>
    <w:p w14:paraId="755C73C3" w14:textId="77777777" w:rsidR="001616E5" w:rsidRPr="00456965" w:rsidRDefault="001616E5" w:rsidP="00456965">
      <w:pPr>
        <w:pStyle w:val="NormalWeb"/>
        <w:spacing w:before="0" w:beforeAutospacing="0" w:after="0" w:afterAutospacing="0"/>
        <w:jc w:val="both"/>
        <w:rPr>
          <w:b/>
          <w:sz w:val="22"/>
          <w:szCs w:val="22"/>
        </w:rPr>
      </w:pPr>
    </w:p>
    <w:p w14:paraId="76D1E703" w14:textId="77777777" w:rsidR="001616E5" w:rsidRPr="00456965" w:rsidRDefault="001616E5" w:rsidP="00456965">
      <w:pPr>
        <w:pStyle w:val="NormalWeb"/>
        <w:spacing w:before="0" w:beforeAutospacing="0" w:after="0" w:afterAutospacing="0"/>
        <w:jc w:val="both"/>
        <w:rPr>
          <w:b/>
          <w:sz w:val="22"/>
          <w:szCs w:val="22"/>
        </w:rPr>
      </w:pPr>
    </w:p>
    <w:p w14:paraId="6D9862EF" w14:textId="77777777" w:rsidR="001616E5" w:rsidRPr="00456965" w:rsidRDefault="001616E5" w:rsidP="00456965">
      <w:pPr>
        <w:pStyle w:val="NormalWeb"/>
        <w:spacing w:before="0" w:beforeAutospacing="0" w:after="0" w:afterAutospacing="0"/>
        <w:jc w:val="both"/>
        <w:rPr>
          <w:b/>
          <w:sz w:val="22"/>
          <w:szCs w:val="22"/>
        </w:rPr>
      </w:pPr>
    </w:p>
    <w:p w14:paraId="0A186CFA" w14:textId="77777777" w:rsidR="001616E5" w:rsidRPr="00456965" w:rsidRDefault="001616E5" w:rsidP="00456965">
      <w:pPr>
        <w:pStyle w:val="NormalWeb"/>
        <w:spacing w:before="0" w:beforeAutospacing="0" w:after="0" w:afterAutospacing="0"/>
        <w:jc w:val="both"/>
        <w:rPr>
          <w:b/>
          <w:sz w:val="22"/>
          <w:szCs w:val="22"/>
        </w:rPr>
      </w:pPr>
    </w:p>
    <w:p w14:paraId="661979ED" w14:textId="77777777" w:rsidR="001616E5" w:rsidRPr="00456965" w:rsidRDefault="001616E5" w:rsidP="00456965">
      <w:pPr>
        <w:pStyle w:val="NormalWeb"/>
        <w:spacing w:before="0" w:beforeAutospacing="0" w:after="0" w:afterAutospacing="0"/>
        <w:jc w:val="both"/>
        <w:rPr>
          <w:b/>
          <w:sz w:val="22"/>
          <w:szCs w:val="22"/>
        </w:rPr>
      </w:pPr>
    </w:p>
    <w:p w14:paraId="7A676165" w14:textId="77777777" w:rsidR="001616E5" w:rsidRPr="00456965" w:rsidRDefault="001616E5" w:rsidP="00456965">
      <w:pPr>
        <w:pStyle w:val="NormalWeb"/>
        <w:spacing w:before="0" w:beforeAutospacing="0" w:after="0" w:afterAutospacing="0"/>
        <w:jc w:val="both"/>
        <w:rPr>
          <w:b/>
          <w:sz w:val="22"/>
          <w:szCs w:val="22"/>
        </w:rPr>
      </w:pPr>
    </w:p>
    <w:p w14:paraId="6B1059E6" w14:textId="77777777" w:rsidR="001616E5" w:rsidRPr="00456965" w:rsidRDefault="001616E5" w:rsidP="00456965">
      <w:pPr>
        <w:pStyle w:val="NormalWeb"/>
        <w:spacing w:before="0" w:beforeAutospacing="0" w:after="0" w:afterAutospacing="0"/>
        <w:jc w:val="both"/>
        <w:rPr>
          <w:b/>
          <w:sz w:val="22"/>
          <w:szCs w:val="22"/>
        </w:rPr>
      </w:pPr>
    </w:p>
    <w:p w14:paraId="6D55B048" w14:textId="77777777" w:rsidR="001616E5" w:rsidRPr="00456965" w:rsidRDefault="001616E5" w:rsidP="00456965">
      <w:pPr>
        <w:pStyle w:val="NormalWeb"/>
        <w:spacing w:before="0" w:beforeAutospacing="0" w:after="0" w:afterAutospacing="0"/>
        <w:jc w:val="both"/>
        <w:rPr>
          <w:b/>
          <w:sz w:val="22"/>
          <w:szCs w:val="22"/>
        </w:rPr>
      </w:pPr>
    </w:p>
    <w:p w14:paraId="0B58B15F" w14:textId="77777777" w:rsidR="001616E5" w:rsidRPr="00456965" w:rsidRDefault="001616E5" w:rsidP="00456965">
      <w:pPr>
        <w:pStyle w:val="NormalWeb"/>
        <w:spacing w:before="0" w:beforeAutospacing="0" w:after="0" w:afterAutospacing="0"/>
        <w:jc w:val="both"/>
        <w:rPr>
          <w:b/>
          <w:sz w:val="22"/>
          <w:szCs w:val="22"/>
        </w:rPr>
      </w:pPr>
    </w:p>
    <w:p w14:paraId="64993CB0" w14:textId="77777777" w:rsidR="001616E5" w:rsidRPr="00456965" w:rsidRDefault="001616E5" w:rsidP="00456965">
      <w:pPr>
        <w:pStyle w:val="NormalWeb"/>
        <w:spacing w:before="0" w:beforeAutospacing="0" w:after="0" w:afterAutospacing="0"/>
        <w:jc w:val="both"/>
        <w:rPr>
          <w:b/>
          <w:sz w:val="22"/>
          <w:szCs w:val="22"/>
        </w:rPr>
      </w:pPr>
    </w:p>
    <w:p w14:paraId="65BA0819" w14:textId="77777777" w:rsidR="001616E5" w:rsidRPr="00456965" w:rsidRDefault="001616E5" w:rsidP="00456965">
      <w:pPr>
        <w:pStyle w:val="NormalWeb"/>
        <w:spacing w:before="0" w:beforeAutospacing="0" w:after="0" w:afterAutospacing="0"/>
        <w:jc w:val="both"/>
        <w:rPr>
          <w:b/>
          <w:sz w:val="22"/>
          <w:szCs w:val="22"/>
        </w:rPr>
      </w:pPr>
    </w:p>
    <w:p w14:paraId="2CD590F5" w14:textId="77777777" w:rsidR="001616E5" w:rsidRPr="00456965" w:rsidRDefault="001616E5" w:rsidP="00456965">
      <w:pPr>
        <w:pStyle w:val="NormalWeb"/>
        <w:spacing w:before="0" w:beforeAutospacing="0" w:after="0" w:afterAutospacing="0"/>
        <w:jc w:val="both"/>
        <w:rPr>
          <w:b/>
          <w:sz w:val="22"/>
          <w:szCs w:val="22"/>
        </w:rPr>
      </w:pPr>
    </w:p>
    <w:p w14:paraId="1826D3BC" w14:textId="77777777" w:rsidR="001616E5" w:rsidRPr="00456965" w:rsidRDefault="001616E5" w:rsidP="00456965">
      <w:pPr>
        <w:pStyle w:val="NormalWeb"/>
        <w:spacing w:before="0" w:beforeAutospacing="0" w:after="0" w:afterAutospacing="0"/>
        <w:jc w:val="both"/>
        <w:rPr>
          <w:b/>
          <w:sz w:val="22"/>
          <w:szCs w:val="22"/>
        </w:rPr>
      </w:pPr>
    </w:p>
    <w:p w14:paraId="249586C6" w14:textId="77777777" w:rsidR="001616E5" w:rsidRPr="00456965" w:rsidRDefault="001616E5" w:rsidP="00456965">
      <w:pPr>
        <w:pStyle w:val="NormalWeb"/>
        <w:spacing w:before="0" w:beforeAutospacing="0" w:after="0" w:afterAutospacing="0"/>
        <w:jc w:val="both"/>
        <w:rPr>
          <w:b/>
          <w:sz w:val="22"/>
          <w:szCs w:val="22"/>
        </w:rPr>
      </w:pPr>
    </w:p>
    <w:p w14:paraId="17602B9B" w14:textId="77777777" w:rsidR="001616E5" w:rsidRPr="00456965" w:rsidRDefault="001616E5" w:rsidP="00456965">
      <w:pPr>
        <w:pStyle w:val="NormalWeb"/>
        <w:spacing w:before="0" w:beforeAutospacing="0" w:after="0" w:afterAutospacing="0"/>
        <w:jc w:val="both"/>
        <w:rPr>
          <w:b/>
          <w:sz w:val="22"/>
          <w:szCs w:val="22"/>
        </w:rPr>
      </w:pPr>
    </w:p>
    <w:p w14:paraId="5F758C55" w14:textId="77777777" w:rsidR="007370D0" w:rsidRPr="00456965" w:rsidRDefault="007370D0" w:rsidP="00456965">
      <w:pPr>
        <w:pStyle w:val="NormalWeb"/>
        <w:spacing w:before="0" w:beforeAutospacing="0" w:after="0" w:afterAutospacing="0"/>
        <w:jc w:val="both"/>
        <w:rPr>
          <w:b/>
          <w:sz w:val="22"/>
          <w:szCs w:val="22"/>
        </w:rPr>
      </w:pPr>
    </w:p>
    <w:p w14:paraId="3B958D78" w14:textId="77777777" w:rsidR="007370D0" w:rsidRPr="00456965" w:rsidRDefault="007370D0" w:rsidP="00456965">
      <w:pPr>
        <w:pStyle w:val="NormalWeb"/>
        <w:spacing w:before="0" w:beforeAutospacing="0" w:after="0" w:afterAutospacing="0"/>
        <w:jc w:val="both"/>
        <w:rPr>
          <w:b/>
          <w:sz w:val="22"/>
          <w:szCs w:val="22"/>
        </w:rPr>
      </w:pPr>
    </w:p>
    <w:p w14:paraId="73610058" w14:textId="77777777" w:rsidR="001616E5" w:rsidRPr="00456965" w:rsidRDefault="001616E5"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Dimensão Vertical; Reabilitação Bucal; Técnica para Retentor Intrarradicular.</w:t>
      </w:r>
    </w:p>
    <w:p w14:paraId="6B57224F" w14:textId="77777777" w:rsidR="007370D0" w:rsidRPr="00456965" w:rsidRDefault="007370D0"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08CC11BC" w14:textId="77777777" w:rsidR="001616E5" w:rsidRPr="00456965" w:rsidRDefault="001616E5" w:rsidP="00456965">
      <w:pPr>
        <w:pStyle w:val="NormalWeb"/>
        <w:spacing w:before="0" w:beforeAutospacing="0" w:after="0" w:afterAutospacing="0"/>
        <w:jc w:val="both"/>
        <w:rPr>
          <w:b/>
          <w:sz w:val="22"/>
          <w:szCs w:val="22"/>
        </w:rPr>
      </w:pPr>
      <w:r w:rsidRPr="00456965">
        <w:rPr>
          <w:b/>
          <w:sz w:val="22"/>
          <w:szCs w:val="22"/>
        </w:rPr>
        <w:t>Referências</w:t>
      </w:r>
      <w:r w:rsidR="007370D0" w:rsidRPr="00456965">
        <w:rPr>
          <w:b/>
          <w:sz w:val="22"/>
          <w:szCs w:val="22"/>
        </w:rPr>
        <w:t>:</w:t>
      </w:r>
      <w:r w:rsidRPr="00456965">
        <w:rPr>
          <w:b/>
          <w:sz w:val="22"/>
          <w:szCs w:val="22"/>
        </w:rPr>
        <w:t xml:space="preserve"> </w:t>
      </w:r>
    </w:p>
    <w:p w14:paraId="17D11578" w14:textId="77777777" w:rsidR="001616E5" w:rsidRPr="00456965" w:rsidRDefault="001616E5" w:rsidP="00456965">
      <w:pPr>
        <w:pStyle w:val="PargrafodaLista"/>
        <w:numPr>
          <w:ilvl w:val="0"/>
          <w:numId w:val="49"/>
        </w:numPr>
        <w:spacing w:after="0" w:line="240" w:lineRule="auto"/>
        <w:ind w:left="0"/>
        <w:jc w:val="both"/>
        <w:rPr>
          <w:rFonts w:ascii="Times New Roman" w:hAnsi="Times New Roman"/>
        </w:rPr>
      </w:pPr>
      <w:r w:rsidRPr="00456965">
        <w:rPr>
          <w:rFonts w:ascii="Times New Roman" w:hAnsi="Times New Roman"/>
        </w:rPr>
        <w:t>Bugiga FB et al. Restabelecimento da dimensão vertical em paciente com desgastes dentais severos – relato de caso clínico. Rev J Oral Invest. 2016;5(2):45-52.</w:t>
      </w:r>
    </w:p>
    <w:p w14:paraId="4B314A99" w14:textId="77777777" w:rsidR="001616E5" w:rsidRPr="00456965" w:rsidRDefault="001616E5" w:rsidP="00456965">
      <w:pPr>
        <w:pStyle w:val="PargrafodaLista"/>
        <w:numPr>
          <w:ilvl w:val="0"/>
          <w:numId w:val="49"/>
        </w:numPr>
        <w:spacing w:after="0" w:line="240" w:lineRule="auto"/>
        <w:ind w:left="0"/>
        <w:jc w:val="both"/>
        <w:rPr>
          <w:rFonts w:ascii="Times New Roman" w:hAnsi="Times New Roman"/>
        </w:rPr>
      </w:pPr>
      <w:r w:rsidRPr="00456965">
        <w:rPr>
          <w:rFonts w:ascii="Times New Roman" w:hAnsi="Times New Roman"/>
        </w:rPr>
        <w:t>Rodrigues RA et al. Procedimentos multidisciplinares utilizados na recuperação da DVO durante a reabilitação estética e funcional – relato de caso. Rev Int J Dent. 2010;9(2):96-101.</w:t>
      </w:r>
    </w:p>
    <w:p w14:paraId="3D07BDA7" w14:textId="77777777" w:rsidR="001616E5" w:rsidRPr="00456965" w:rsidRDefault="001616E5" w:rsidP="00456965">
      <w:pPr>
        <w:pStyle w:val="PargrafodaLista"/>
        <w:numPr>
          <w:ilvl w:val="0"/>
          <w:numId w:val="49"/>
        </w:numPr>
        <w:spacing w:after="0" w:line="240" w:lineRule="auto"/>
        <w:ind w:left="0"/>
        <w:jc w:val="both"/>
        <w:rPr>
          <w:rFonts w:ascii="Times New Roman" w:hAnsi="Times New Roman"/>
          <w:lang w:val="en-US"/>
        </w:rPr>
      </w:pPr>
      <w:r w:rsidRPr="00456965">
        <w:rPr>
          <w:rFonts w:ascii="Times New Roman" w:hAnsi="Times New Roman"/>
        </w:rPr>
        <w:t>Vieira RR et al. A importância do restabelecimento da dimensão vertical de oclusão na reabilitação protética. RevOdonto. 2013;20(40):41-48.</w:t>
      </w:r>
    </w:p>
    <w:p w14:paraId="6D0382FC"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3AC4FD27" w14:textId="77777777" w:rsidR="001616E5" w:rsidRPr="00456965" w:rsidRDefault="001616E5" w:rsidP="00456965">
      <w:pPr>
        <w:autoSpaceDE w:val="0"/>
        <w:autoSpaceDN w:val="0"/>
        <w:adjustRightInd w:val="0"/>
        <w:spacing w:after="0" w:line="240" w:lineRule="auto"/>
        <w:jc w:val="both"/>
        <w:rPr>
          <w:rFonts w:ascii="Times New Roman" w:hAnsi="Times New Roman"/>
        </w:rPr>
      </w:pPr>
    </w:p>
    <w:p w14:paraId="32308188" w14:textId="77777777" w:rsidR="007370D0" w:rsidRPr="00456965" w:rsidRDefault="007370D0" w:rsidP="00456965">
      <w:pPr>
        <w:autoSpaceDE w:val="0"/>
        <w:autoSpaceDN w:val="0"/>
        <w:adjustRightInd w:val="0"/>
        <w:spacing w:after="0" w:line="240" w:lineRule="auto"/>
        <w:jc w:val="both"/>
        <w:rPr>
          <w:rFonts w:ascii="Times New Roman" w:hAnsi="Times New Roman"/>
        </w:rPr>
      </w:pPr>
    </w:p>
    <w:p w14:paraId="09E6195F"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lastRenderedPageBreak/>
        <w:t>CARCINOMA ESPINOCELULAR DE LÍNGUA: RELATO DE DOIS CASOS COM EVOLUÇÕES DISTINTAS</w:t>
      </w:r>
      <w:r w:rsidRPr="00456965">
        <w:rPr>
          <w:rFonts w:ascii="Times New Roman" w:hAnsi="Times New Roman"/>
          <w:color w:val="000000"/>
        </w:rPr>
        <w:t xml:space="preserve"> </w:t>
      </w:r>
    </w:p>
    <w:p w14:paraId="5B68189E"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MAMANI, L.C. </w:t>
      </w:r>
      <w:r w:rsidRPr="00456965">
        <w:rPr>
          <w:rFonts w:ascii="Times New Roman" w:hAnsi="Times New Roman"/>
          <w:color w:val="000000"/>
        </w:rPr>
        <w:t>(UNIFAL - Universidade Federal de Alfenas, Faculdade de Odontologia);</w:t>
      </w:r>
    </w:p>
    <w:p w14:paraId="43854DB3"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FREITAS, D.J. (Médico Cirurgião de Cabeça e Pescoço do Centro de Oncologia da Santa Casa de Alfenas-MG</w:t>
      </w:r>
      <w:r w:rsidRPr="00456965">
        <w:rPr>
          <w:rFonts w:ascii="Times New Roman" w:hAnsi="Times New Roman"/>
          <w:color w:val="000000"/>
        </w:rPr>
        <w:t>);</w:t>
      </w:r>
    </w:p>
    <w:p w14:paraId="6C029FDF"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DENDENA, E.R. (Médico Cirurgião de Cabeça e Pescoço do Centro de Oncologia da Santa Casa de Alfenas-MG</w:t>
      </w:r>
      <w:r w:rsidRPr="00456965">
        <w:rPr>
          <w:rFonts w:ascii="Times New Roman" w:hAnsi="Times New Roman"/>
          <w:color w:val="000000"/>
        </w:rPr>
        <w:t>);</w:t>
      </w:r>
    </w:p>
    <w:p w14:paraId="3BBC11AB"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rPr>
        <w:t xml:space="preserve">PARANAÍBA, L.M.R. </w:t>
      </w:r>
      <w:r w:rsidRPr="00456965">
        <w:rPr>
          <w:rFonts w:ascii="Times New Roman" w:hAnsi="Times New Roman"/>
          <w:color w:val="000000"/>
        </w:rPr>
        <w:t>(UNIFAL - Universidade Federal de Alfenas, Faculdade de Odontologia).</w:t>
      </w:r>
    </w:p>
    <w:p w14:paraId="38FE9713"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19F69875"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Pós-Graduação</w:t>
      </w:r>
    </w:p>
    <w:p w14:paraId="24439134"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39136" behindDoc="0" locked="0" layoutInCell="1" allowOverlap="1" wp14:anchorId="415B676B" wp14:editId="6A9B4A30">
                <wp:simplePos x="0" y="0"/>
                <wp:positionH relativeFrom="column">
                  <wp:posOffset>1727</wp:posOffset>
                </wp:positionH>
                <wp:positionV relativeFrom="paragraph">
                  <wp:posOffset>94031</wp:posOffset>
                </wp:positionV>
                <wp:extent cx="5981700" cy="4411065"/>
                <wp:effectExtent l="0" t="0" r="19050" b="27940"/>
                <wp:wrapNone/>
                <wp:docPr id="62"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4EA8C6" w14:textId="77777777" w:rsidR="00306534" w:rsidRPr="00C55174" w:rsidRDefault="00306534" w:rsidP="001616E5">
                            <w:pPr>
                              <w:spacing w:line="240" w:lineRule="auto"/>
                              <w:jc w:val="both"/>
                              <w:rPr>
                                <w:rFonts w:ascii="Times New Roman" w:hAnsi="Times New Roman"/>
                              </w:rPr>
                            </w:pPr>
                            <w:r w:rsidRPr="00BD771A">
                              <w:rPr>
                                <w:rFonts w:ascii="Times New Roman" w:hAnsi="Times New Roman"/>
                              </w:rPr>
                              <w:t xml:space="preserve">Paciente </w:t>
                            </w:r>
                            <w:r>
                              <w:rPr>
                                <w:rFonts w:ascii="Times New Roman" w:hAnsi="Times New Roman"/>
                              </w:rPr>
                              <w:t xml:space="preserve">de </w:t>
                            </w:r>
                            <w:r w:rsidRPr="00BD771A">
                              <w:rPr>
                                <w:rFonts w:ascii="Times New Roman" w:hAnsi="Times New Roman"/>
                              </w:rPr>
                              <w:t xml:space="preserve">42 anos, gênero feminino, foi encaminhada à Clínica de Estomatologia com a queixa de lesão na língua. Durante a anamnese, a paciente relatou evolução de </w:t>
                            </w:r>
                            <w:r>
                              <w:rPr>
                                <w:rFonts w:ascii="Times New Roman" w:hAnsi="Times New Roman"/>
                              </w:rPr>
                              <w:t>dois</w:t>
                            </w:r>
                            <w:r w:rsidRPr="00BD771A">
                              <w:rPr>
                                <w:rFonts w:ascii="Times New Roman" w:hAnsi="Times New Roman"/>
                              </w:rPr>
                              <w:t xml:space="preserve"> meses, presença de sintomatologia dolorosa e dislalia. À oroscopia, notou-se a presença de lesão úlcero-infiltrativa com bordas elevadas e endurecidas, localizada em borda lateral de língua, lado direito, medindo aproximadamente quatro centímetros na sua maior extensão. A hipótese diagnóstica foi de carcinoma espinocelular. Realizou-se a biópsia incisional e o diagnóstico microscópico foi de carcinoma espinocelular. A paciente foi submetida a hemiglossectomia direita, esvaziamento cervical e quimioterapia e radioterapia complementares. Um mês após o término do tratamento, houve recidiva da lesão em assoalho bucal e ventre de língua. A paciente veio a óbito oito meses após o diagnóstico inicial. Paciente </w:t>
                            </w:r>
                            <w:r>
                              <w:rPr>
                                <w:rFonts w:ascii="Times New Roman" w:hAnsi="Times New Roman"/>
                              </w:rPr>
                              <w:t>de</w:t>
                            </w:r>
                            <w:r w:rsidRPr="00BD771A">
                              <w:rPr>
                                <w:rFonts w:ascii="Times New Roman" w:hAnsi="Times New Roman"/>
                              </w:rPr>
                              <w:t xml:space="preserve"> 37 anos, gênero feminino, foi encaminhada à Clínica de Estomatologia com a queixa de lesão na língua. Durante a anamnese, a paciente relatou evolução de </w:t>
                            </w:r>
                            <w:r>
                              <w:rPr>
                                <w:rFonts w:ascii="Times New Roman" w:hAnsi="Times New Roman"/>
                              </w:rPr>
                              <w:t>dois</w:t>
                            </w:r>
                            <w:r w:rsidRPr="00BD771A">
                              <w:rPr>
                                <w:rFonts w:ascii="Times New Roman" w:hAnsi="Times New Roman"/>
                              </w:rPr>
                              <w:t xml:space="preserve"> meses exibindo crescimento rápido, presença de sintomatologia dolorosa e sangramento à palpação. O exame físico extraoral não apresentou nenhuma alteração. À oroscopia, notou-se a presença de lesão semelhante à descrita anteriormente, medindo aproximadamente três centímetros na sua maior extensão. A hipótese diagnóstica foi de carcinoma espinocelular. Realizou-se a biópsia incisional e o diagnóstico microscópico foi de carcinoma espinocelular. A paciente optou pelo tratamento realizado somente por quimio e radioterapia. </w:t>
                            </w:r>
                            <w:r>
                              <w:rPr>
                                <w:rFonts w:ascii="Times New Roman" w:hAnsi="Times New Roman"/>
                              </w:rPr>
                              <w:t>Entretanto, após seis meses do início do tratamento, a paciente apresentou uma recidiva da lesão e foi submetida à hemiglossectomia e esvaziamento cervical.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15B676B" id="_x0000_s1072" type="#_x0000_t202" style="position:absolute;left:0;text-align:left;margin-left:.15pt;margin-top:7.4pt;width:471pt;height:347.3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RRh6gZ0CAADCBQAADgAAAAAAAAAAAAAAAAAuAgAAZHJzL2Uyb0Rv&#10;Yy54bWxQSwECLQAUAAYACAAAACEAQkwdhtkAAAAHAQAADwAAAAAAAAAAAAAAAAD3BAAAZHJzL2Rv&#10;d25yZXYueG1sUEsFBgAAAAAEAAQA8wAAAP0FAAAAAA==&#10;" fillcolor="white [3201]" strokeweight=".5pt">
                <v:textbox>
                  <w:txbxContent>
                    <w:p w14:paraId="1C4EA8C6" w14:textId="77777777" w:rsidR="00306534" w:rsidRPr="00C55174" w:rsidRDefault="00306534" w:rsidP="001616E5">
                      <w:pPr>
                        <w:spacing w:line="240" w:lineRule="auto"/>
                        <w:jc w:val="both"/>
                        <w:rPr>
                          <w:rFonts w:ascii="Times New Roman" w:hAnsi="Times New Roman"/>
                        </w:rPr>
                      </w:pPr>
                      <w:r w:rsidRPr="00BD771A">
                        <w:rPr>
                          <w:rFonts w:ascii="Times New Roman" w:hAnsi="Times New Roman"/>
                        </w:rPr>
                        <w:t xml:space="preserve">Paciente </w:t>
                      </w:r>
                      <w:r>
                        <w:rPr>
                          <w:rFonts w:ascii="Times New Roman" w:hAnsi="Times New Roman"/>
                        </w:rPr>
                        <w:t xml:space="preserve">de </w:t>
                      </w:r>
                      <w:r w:rsidRPr="00BD771A">
                        <w:rPr>
                          <w:rFonts w:ascii="Times New Roman" w:hAnsi="Times New Roman"/>
                        </w:rPr>
                        <w:t xml:space="preserve">42 anos, gênero feminino, foi encaminhada à Clínica de Estomatologia com a queixa de lesão na língua. Durante a anamnese, a paciente relatou evolução de </w:t>
                      </w:r>
                      <w:r>
                        <w:rPr>
                          <w:rFonts w:ascii="Times New Roman" w:hAnsi="Times New Roman"/>
                        </w:rPr>
                        <w:t>dois</w:t>
                      </w:r>
                      <w:r w:rsidRPr="00BD771A">
                        <w:rPr>
                          <w:rFonts w:ascii="Times New Roman" w:hAnsi="Times New Roman"/>
                        </w:rPr>
                        <w:t xml:space="preserve"> meses, presença de sintomatologia dolorosa e dislalia. À oroscopia, notou-se a presença de lesão úlcero-infiltrativa com bordas elevadas e endurecidas, localizada em borda lateral de língua, lado direito, medindo aproximadamente quatro centímetros na sua maior extensão. A hipótese diagnóstica foi de carcinoma espinocelular. Realizou-se a biópsia incisional e o diagnóstico microscópico foi de carcinoma espinocelular. A paciente foi submetida a hemiglossectomia direita, esvaziamento cervical e quimioterapia e radioterapia complementares. Um mês após o término do tratamento, houve recidiva da lesão em assoalho bucal e ventre de língua. A paciente veio a óbito oito meses após o diagnóstico inicial. Paciente </w:t>
                      </w:r>
                      <w:r>
                        <w:rPr>
                          <w:rFonts w:ascii="Times New Roman" w:hAnsi="Times New Roman"/>
                        </w:rPr>
                        <w:t>de</w:t>
                      </w:r>
                      <w:r w:rsidRPr="00BD771A">
                        <w:rPr>
                          <w:rFonts w:ascii="Times New Roman" w:hAnsi="Times New Roman"/>
                        </w:rPr>
                        <w:t xml:space="preserve"> 37 anos, gênero feminino, foi encaminhada à Clínica de Estomatologia com a queixa de lesão na língua. Durante a anamnese, a paciente relatou evolução de </w:t>
                      </w:r>
                      <w:r>
                        <w:rPr>
                          <w:rFonts w:ascii="Times New Roman" w:hAnsi="Times New Roman"/>
                        </w:rPr>
                        <w:t>dois</w:t>
                      </w:r>
                      <w:r w:rsidRPr="00BD771A">
                        <w:rPr>
                          <w:rFonts w:ascii="Times New Roman" w:hAnsi="Times New Roman"/>
                        </w:rPr>
                        <w:t xml:space="preserve"> meses exibindo crescimento rápido, presença de sintomatologia dolorosa e sangramento à palpação. O exame físico extraoral não apresentou nenhuma alteração. À oroscopia, notou-se a presença de lesão semelhante à descrita anteriormente, medindo aproximadamente três centímetros na sua maior extensão. A hipótese diagnóstica foi de carcinoma espinocelular. Realizou-se a biópsia incisional e o diagnóstico microscópico foi de carcinoma espinocelular. A paciente optou pelo tratamento realizado somente por quimio e radioterapia. </w:t>
                      </w:r>
                      <w:r>
                        <w:rPr>
                          <w:rFonts w:ascii="Times New Roman" w:hAnsi="Times New Roman"/>
                        </w:rPr>
                        <w:t>Entretanto, após seis meses do início do tratamento, a paciente apresentou uma recidiva da lesão e foi submetida à hemiglossectomia e esvaziamento cervical.</w:t>
                      </w:r>
                    </w:p>
                  </w:txbxContent>
                </v:textbox>
              </v:shape>
            </w:pict>
          </mc:Fallback>
        </mc:AlternateContent>
      </w:r>
    </w:p>
    <w:p w14:paraId="4F26436B" w14:textId="77777777" w:rsidR="001616E5" w:rsidRPr="00456965" w:rsidRDefault="001616E5" w:rsidP="00456965">
      <w:pPr>
        <w:pStyle w:val="NormalWeb"/>
        <w:spacing w:before="0" w:beforeAutospacing="0" w:after="0" w:afterAutospacing="0"/>
        <w:jc w:val="both"/>
        <w:rPr>
          <w:b/>
          <w:sz w:val="22"/>
          <w:szCs w:val="22"/>
        </w:rPr>
      </w:pPr>
    </w:p>
    <w:p w14:paraId="09F53D4F" w14:textId="77777777" w:rsidR="001616E5" w:rsidRPr="00456965" w:rsidRDefault="001616E5" w:rsidP="00456965">
      <w:pPr>
        <w:pStyle w:val="NormalWeb"/>
        <w:spacing w:before="0" w:beforeAutospacing="0" w:after="0" w:afterAutospacing="0"/>
        <w:jc w:val="both"/>
        <w:rPr>
          <w:b/>
          <w:sz w:val="22"/>
          <w:szCs w:val="22"/>
        </w:rPr>
      </w:pPr>
    </w:p>
    <w:p w14:paraId="203DC695" w14:textId="77777777" w:rsidR="001616E5" w:rsidRPr="00456965" w:rsidRDefault="001616E5" w:rsidP="00456965">
      <w:pPr>
        <w:pStyle w:val="NormalWeb"/>
        <w:spacing w:before="0" w:beforeAutospacing="0" w:after="0" w:afterAutospacing="0"/>
        <w:jc w:val="both"/>
        <w:rPr>
          <w:b/>
          <w:sz w:val="22"/>
          <w:szCs w:val="22"/>
        </w:rPr>
      </w:pPr>
    </w:p>
    <w:p w14:paraId="7CF81585" w14:textId="77777777" w:rsidR="001616E5" w:rsidRPr="00456965" w:rsidRDefault="001616E5" w:rsidP="00456965">
      <w:pPr>
        <w:pStyle w:val="NormalWeb"/>
        <w:spacing w:before="0" w:beforeAutospacing="0" w:after="0" w:afterAutospacing="0"/>
        <w:jc w:val="both"/>
        <w:rPr>
          <w:b/>
          <w:sz w:val="22"/>
          <w:szCs w:val="22"/>
        </w:rPr>
      </w:pPr>
    </w:p>
    <w:p w14:paraId="545E95E3" w14:textId="77777777" w:rsidR="001616E5" w:rsidRPr="00456965" w:rsidRDefault="001616E5" w:rsidP="00456965">
      <w:pPr>
        <w:pStyle w:val="NormalWeb"/>
        <w:spacing w:before="0" w:beforeAutospacing="0" w:after="0" w:afterAutospacing="0"/>
        <w:jc w:val="both"/>
        <w:rPr>
          <w:b/>
          <w:sz w:val="22"/>
          <w:szCs w:val="22"/>
        </w:rPr>
      </w:pPr>
    </w:p>
    <w:p w14:paraId="4BA907FF" w14:textId="77777777" w:rsidR="001616E5" w:rsidRPr="00456965" w:rsidRDefault="001616E5" w:rsidP="00456965">
      <w:pPr>
        <w:pStyle w:val="NormalWeb"/>
        <w:spacing w:before="0" w:beforeAutospacing="0" w:after="0" w:afterAutospacing="0"/>
        <w:jc w:val="both"/>
        <w:rPr>
          <w:b/>
          <w:sz w:val="22"/>
          <w:szCs w:val="22"/>
        </w:rPr>
      </w:pPr>
    </w:p>
    <w:p w14:paraId="2EA49602" w14:textId="77777777" w:rsidR="001616E5" w:rsidRPr="00456965" w:rsidRDefault="001616E5" w:rsidP="00456965">
      <w:pPr>
        <w:pStyle w:val="NormalWeb"/>
        <w:spacing w:before="0" w:beforeAutospacing="0" w:after="0" w:afterAutospacing="0"/>
        <w:jc w:val="both"/>
        <w:rPr>
          <w:b/>
          <w:sz w:val="22"/>
          <w:szCs w:val="22"/>
        </w:rPr>
      </w:pPr>
    </w:p>
    <w:p w14:paraId="7B1B926E" w14:textId="77777777" w:rsidR="001616E5" w:rsidRPr="00456965" w:rsidRDefault="001616E5" w:rsidP="00456965">
      <w:pPr>
        <w:pStyle w:val="NormalWeb"/>
        <w:spacing w:before="0" w:beforeAutospacing="0" w:after="0" w:afterAutospacing="0"/>
        <w:jc w:val="both"/>
        <w:rPr>
          <w:b/>
          <w:sz w:val="22"/>
          <w:szCs w:val="22"/>
        </w:rPr>
      </w:pPr>
    </w:p>
    <w:p w14:paraId="6BCD7FA4" w14:textId="77777777" w:rsidR="001616E5" w:rsidRPr="00456965" w:rsidRDefault="001616E5" w:rsidP="00456965">
      <w:pPr>
        <w:pStyle w:val="NormalWeb"/>
        <w:spacing w:before="0" w:beforeAutospacing="0" w:after="0" w:afterAutospacing="0"/>
        <w:jc w:val="both"/>
        <w:rPr>
          <w:b/>
          <w:sz w:val="22"/>
          <w:szCs w:val="22"/>
        </w:rPr>
      </w:pPr>
    </w:p>
    <w:p w14:paraId="45A6B62E" w14:textId="77777777" w:rsidR="001616E5" w:rsidRPr="00456965" w:rsidRDefault="001616E5" w:rsidP="00456965">
      <w:pPr>
        <w:pStyle w:val="NormalWeb"/>
        <w:spacing w:before="0" w:beforeAutospacing="0" w:after="0" w:afterAutospacing="0"/>
        <w:jc w:val="both"/>
        <w:rPr>
          <w:b/>
          <w:sz w:val="22"/>
          <w:szCs w:val="22"/>
        </w:rPr>
      </w:pPr>
    </w:p>
    <w:p w14:paraId="27A7E970" w14:textId="77777777" w:rsidR="001616E5" w:rsidRPr="00456965" w:rsidRDefault="001616E5" w:rsidP="00456965">
      <w:pPr>
        <w:pStyle w:val="NormalWeb"/>
        <w:spacing w:before="0" w:beforeAutospacing="0" w:after="0" w:afterAutospacing="0"/>
        <w:jc w:val="both"/>
        <w:rPr>
          <w:b/>
          <w:sz w:val="22"/>
          <w:szCs w:val="22"/>
        </w:rPr>
      </w:pPr>
    </w:p>
    <w:p w14:paraId="6FB348A6" w14:textId="77777777" w:rsidR="001616E5" w:rsidRPr="00456965" w:rsidRDefault="001616E5" w:rsidP="00456965">
      <w:pPr>
        <w:pStyle w:val="NormalWeb"/>
        <w:spacing w:before="0" w:beforeAutospacing="0" w:after="0" w:afterAutospacing="0"/>
        <w:jc w:val="both"/>
        <w:rPr>
          <w:b/>
          <w:sz w:val="22"/>
          <w:szCs w:val="22"/>
        </w:rPr>
      </w:pPr>
    </w:p>
    <w:p w14:paraId="4BF6F5C6" w14:textId="77777777" w:rsidR="001616E5" w:rsidRPr="00456965" w:rsidRDefault="001616E5" w:rsidP="00456965">
      <w:pPr>
        <w:pStyle w:val="NormalWeb"/>
        <w:spacing w:before="0" w:beforeAutospacing="0" w:after="0" w:afterAutospacing="0"/>
        <w:jc w:val="both"/>
        <w:rPr>
          <w:b/>
          <w:sz w:val="22"/>
          <w:szCs w:val="22"/>
        </w:rPr>
      </w:pPr>
    </w:p>
    <w:p w14:paraId="5C3F954E" w14:textId="77777777" w:rsidR="001616E5" w:rsidRPr="00456965" w:rsidRDefault="001616E5" w:rsidP="00456965">
      <w:pPr>
        <w:pStyle w:val="NormalWeb"/>
        <w:spacing w:before="0" w:beforeAutospacing="0" w:after="0" w:afterAutospacing="0"/>
        <w:jc w:val="both"/>
        <w:rPr>
          <w:b/>
          <w:sz w:val="22"/>
          <w:szCs w:val="22"/>
        </w:rPr>
      </w:pPr>
    </w:p>
    <w:p w14:paraId="0E4FAC27" w14:textId="77777777" w:rsidR="001616E5" w:rsidRPr="00456965" w:rsidRDefault="001616E5" w:rsidP="00456965">
      <w:pPr>
        <w:pStyle w:val="NormalWeb"/>
        <w:spacing w:before="0" w:beforeAutospacing="0" w:after="0" w:afterAutospacing="0"/>
        <w:jc w:val="both"/>
        <w:rPr>
          <w:b/>
          <w:sz w:val="22"/>
          <w:szCs w:val="22"/>
        </w:rPr>
      </w:pPr>
    </w:p>
    <w:p w14:paraId="218C0D57" w14:textId="77777777" w:rsidR="001616E5" w:rsidRPr="00456965" w:rsidRDefault="001616E5" w:rsidP="00456965">
      <w:pPr>
        <w:pStyle w:val="NormalWeb"/>
        <w:spacing w:before="0" w:beforeAutospacing="0" w:after="0" w:afterAutospacing="0"/>
        <w:jc w:val="both"/>
        <w:rPr>
          <w:b/>
          <w:sz w:val="22"/>
          <w:szCs w:val="22"/>
        </w:rPr>
      </w:pPr>
    </w:p>
    <w:p w14:paraId="14E88CCA" w14:textId="77777777" w:rsidR="001616E5" w:rsidRPr="00456965" w:rsidRDefault="001616E5" w:rsidP="00456965">
      <w:pPr>
        <w:pStyle w:val="NormalWeb"/>
        <w:spacing w:before="0" w:beforeAutospacing="0" w:after="0" w:afterAutospacing="0"/>
        <w:jc w:val="both"/>
        <w:rPr>
          <w:b/>
          <w:sz w:val="22"/>
          <w:szCs w:val="22"/>
        </w:rPr>
      </w:pPr>
    </w:p>
    <w:p w14:paraId="386DCE1E" w14:textId="77777777" w:rsidR="001616E5" w:rsidRPr="00456965" w:rsidRDefault="001616E5" w:rsidP="00456965">
      <w:pPr>
        <w:pStyle w:val="NormalWeb"/>
        <w:spacing w:before="0" w:beforeAutospacing="0" w:after="0" w:afterAutospacing="0"/>
        <w:jc w:val="both"/>
        <w:rPr>
          <w:b/>
          <w:sz w:val="22"/>
          <w:szCs w:val="22"/>
        </w:rPr>
      </w:pPr>
    </w:p>
    <w:p w14:paraId="6789193B" w14:textId="77777777" w:rsidR="001616E5" w:rsidRPr="00456965" w:rsidRDefault="001616E5" w:rsidP="00456965">
      <w:pPr>
        <w:pStyle w:val="NormalWeb"/>
        <w:spacing w:before="0" w:beforeAutospacing="0" w:after="0" w:afterAutospacing="0"/>
        <w:jc w:val="both"/>
        <w:rPr>
          <w:b/>
          <w:sz w:val="22"/>
          <w:szCs w:val="22"/>
        </w:rPr>
      </w:pPr>
    </w:p>
    <w:p w14:paraId="1199DF74" w14:textId="77777777" w:rsidR="001616E5" w:rsidRPr="00456965" w:rsidRDefault="001616E5" w:rsidP="00456965">
      <w:pPr>
        <w:pStyle w:val="NormalWeb"/>
        <w:spacing w:before="0" w:beforeAutospacing="0" w:after="0" w:afterAutospacing="0"/>
        <w:jc w:val="both"/>
        <w:rPr>
          <w:b/>
          <w:sz w:val="22"/>
          <w:szCs w:val="22"/>
        </w:rPr>
      </w:pPr>
    </w:p>
    <w:p w14:paraId="571E11A6" w14:textId="77777777" w:rsidR="001616E5" w:rsidRPr="00456965" w:rsidRDefault="001616E5" w:rsidP="00456965">
      <w:pPr>
        <w:pStyle w:val="NormalWeb"/>
        <w:spacing w:before="0" w:beforeAutospacing="0" w:after="0" w:afterAutospacing="0"/>
        <w:jc w:val="both"/>
        <w:rPr>
          <w:b/>
          <w:sz w:val="22"/>
          <w:szCs w:val="22"/>
        </w:rPr>
      </w:pPr>
    </w:p>
    <w:p w14:paraId="3797E319" w14:textId="77777777" w:rsidR="001616E5" w:rsidRPr="00456965" w:rsidRDefault="001616E5" w:rsidP="00456965">
      <w:pPr>
        <w:pStyle w:val="NormalWeb"/>
        <w:spacing w:before="0" w:beforeAutospacing="0" w:after="0" w:afterAutospacing="0"/>
        <w:jc w:val="both"/>
        <w:rPr>
          <w:b/>
          <w:sz w:val="22"/>
          <w:szCs w:val="22"/>
        </w:rPr>
      </w:pPr>
    </w:p>
    <w:p w14:paraId="58F00F18" w14:textId="77777777" w:rsidR="007370D0" w:rsidRPr="00456965" w:rsidRDefault="007370D0" w:rsidP="00456965">
      <w:pPr>
        <w:pStyle w:val="NormalWeb"/>
        <w:spacing w:before="0" w:beforeAutospacing="0" w:after="0" w:afterAutospacing="0"/>
        <w:jc w:val="both"/>
        <w:rPr>
          <w:b/>
          <w:sz w:val="22"/>
          <w:szCs w:val="22"/>
        </w:rPr>
      </w:pPr>
    </w:p>
    <w:p w14:paraId="0C8003D5" w14:textId="77777777" w:rsidR="007370D0" w:rsidRPr="00456965" w:rsidRDefault="007370D0" w:rsidP="00456965">
      <w:pPr>
        <w:pStyle w:val="NormalWeb"/>
        <w:spacing w:before="0" w:beforeAutospacing="0" w:after="0" w:afterAutospacing="0"/>
        <w:jc w:val="both"/>
        <w:rPr>
          <w:b/>
          <w:sz w:val="22"/>
          <w:szCs w:val="22"/>
        </w:rPr>
      </w:pPr>
    </w:p>
    <w:p w14:paraId="261FBC60" w14:textId="77777777" w:rsidR="001616E5" w:rsidRPr="00456965" w:rsidRDefault="001616E5" w:rsidP="00456965">
      <w:pPr>
        <w:pStyle w:val="NormalWeb"/>
        <w:spacing w:before="0" w:beforeAutospacing="0" w:after="0" w:afterAutospacing="0"/>
        <w:jc w:val="both"/>
        <w:rPr>
          <w:b/>
          <w:sz w:val="22"/>
          <w:szCs w:val="22"/>
        </w:rPr>
      </w:pPr>
    </w:p>
    <w:p w14:paraId="2A8A78FB" w14:textId="77777777" w:rsidR="001616E5" w:rsidRPr="00456965" w:rsidRDefault="001616E5" w:rsidP="00456965">
      <w:pPr>
        <w:pStyle w:val="NormalWeb"/>
        <w:spacing w:before="0" w:beforeAutospacing="0" w:after="0" w:afterAutospacing="0"/>
        <w:jc w:val="both"/>
        <w:rPr>
          <w:b/>
          <w:sz w:val="22"/>
          <w:szCs w:val="22"/>
        </w:rPr>
      </w:pPr>
    </w:p>
    <w:p w14:paraId="1D500150" w14:textId="77777777" w:rsidR="001616E5" w:rsidRPr="00456965" w:rsidRDefault="001616E5" w:rsidP="00456965">
      <w:pPr>
        <w:pStyle w:val="NormalWeb"/>
        <w:spacing w:before="0" w:beforeAutospacing="0" w:after="0" w:afterAutospacing="0"/>
        <w:jc w:val="both"/>
        <w:rPr>
          <w:b/>
          <w:sz w:val="22"/>
          <w:szCs w:val="22"/>
        </w:rPr>
      </w:pPr>
    </w:p>
    <w:p w14:paraId="214F2285" w14:textId="77777777" w:rsidR="001616E5" w:rsidRPr="00456965" w:rsidRDefault="001616E5"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Câncer oral; Carcinoma espinocelular; Biópsia.</w:t>
      </w:r>
    </w:p>
    <w:p w14:paraId="73EC1497" w14:textId="77777777" w:rsidR="007370D0" w:rsidRPr="00456965" w:rsidRDefault="007370D0"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42DEE19C" w14:textId="77777777" w:rsidR="001616E5" w:rsidRPr="00456965" w:rsidRDefault="001616E5" w:rsidP="00456965">
      <w:pPr>
        <w:pStyle w:val="NormalWeb"/>
        <w:spacing w:before="0" w:beforeAutospacing="0" w:after="0" w:afterAutospacing="0"/>
        <w:jc w:val="both"/>
        <w:rPr>
          <w:b/>
          <w:sz w:val="22"/>
          <w:szCs w:val="22"/>
        </w:rPr>
      </w:pPr>
      <w:r w:rsidRPr="00456965">
        <w:rPr>
          <w:b/>
          <w:sz w:val="22"/>
          <w:szCs w:val="22"/>
        </w:rPr>
        <w:t>Referências</w:t>
      </w:r>
      <w:r w:rsidR="007370D0" w:rsidRPr="00456965">
        <w:rPr>
          <w:b/>
          <w:sz w:val="22"/>
          <w:szCs w:val="22"/>
        </w:rPr>
        <w:t>:</w:t>
      </w:r>
      <w:r w:rsidRPr="00456965">
        <w:rPr>
          <w:b/>
          <w:sz w:val="22"/>
          <w:szCs w:val="22"/>
        </w:rPr>
        <w:t xml:space="preserve"> </w:t>
      </w:r>
    </w:p>
    <w:p w14:paraId="7B820824" w14:textId="77777777" w:rsidR="001616E5" w:rsidRPr="00456965" w:rsidRDefault="001616E5" w:rsidP="00456965">
      <w:pPr>
        <w:pStyle w:val="PargrafodaLista"/>
        <w:widowControl w:val="0"/>
        <w:numPr>
          <w:ilvl w:val="0"/>
          <w:numId w:val="50"/>
        </w:numPr>
        <w:autoSpaceDE w:val="0"/>
        <w:adjustRightInd w:val="0"/>
        <w:spacing w:after="0" w:line="240" w:lineRule="auto"/>
        <w:ind w:left="0"/>
        <w:jc w:val="both"/>
        <w:rPr>
          <w:rFonts w:ascii="Times New Roman" w:hAnsi="Times New Roman"/>
          <w:bCs/>
          <w:shd w:val="clear" w:color="auto" w:fill="FFFFFF"/>
        </w:rPr>
      </w:pPr>
      <w:r w:rsidRPr="00456965">
        <w:rPr>
          <w:rStyle w:val="nfase"/>
          <w:rFonts w:ascii="Times New Roman" w:hAnsi="Times New Roman"/>
          <w:i w:val="0"/>
          <w:iCs w:val="0"/>
          <w:shd w:val="clear" w:color="auto" w:fill="FFFFFF"/>
        </w:rPr>
        <w:t>Neville</w:t>
      </w:r>
      <w:r w:rsidRPr="00456965">
        <w:rPr>
          <w:rFonts w:ascii="Times New Roman" w:hAnsi="Times New Roman"/>
          <w:shd w:val="clear" w:color="auto" w:fill="FFFFFF"/>
        </w:rPr>
        <w:t xml:space="preserve"> BD et al. Patologia Oral &amp; Maxilofacial. 3ª ed. Rio de Janeiro: Elsevier; </w:t>
      </w:r>
      <w:r w:rsidRPr="00456965">
        <w:rPr>
          <w:rStyle w:val="nfase"/>
          <w:rFonts w:ascii="Times New Roman" w:hAnsi="Times New Roman"/>
          <w:i w:val="0"/>
          <w:iCs w:val="0"/>
          <w:shd w:val="clear" w:color="auto" w:fill="FFFFFF"/>
        </w:rPr>
        <w:t>2009</w:t>
      </w:r>
      <w:r w:rsidRPr="00456965">
        <w:rPr>
          <w:rFonts w:ascii="Times New Roman" w:hAnsi="Times New Roman"/>
          <w:i/>
          <w:iCs/>
          <w:shd w:val="clear" w:color="auto" w:fill="FFFFFF"/>
        </w:rPr>
        <w:t>.</w:t>
      </w:r>
      <w:r w:rsidRPr="00456965">
        <w:rPr>
          <w:rFonts w:ascii="Times New Roman" w:hAnsi="Times New Roman"/>
          <w:shd w:val="clear" w:color="auto" w:fill="FFFFFF"/>
        </w:rPr>
        <w:t xml:space="preserve"> 972p</w:t>
      </w:r>
      <w:r w:rsidRPr="00456965">
        <w:rPr>
          <w:rFonts w:ascii="Times New Roman" w:hAnsi="Times New Roman"/>
          <w:bCs/>
          <w:shd w:val="clear" w:color="auto" w:fill="FFFFFF"/>
        </w:rPr>
        <w:t>.</w:t>
      </w:r>
    </w:p>
    <w:p w14:paraId="467F518D"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p>
    <w:p w14:paraId="1D686D75"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p>
    <w:p w14:paraId="4A3BF62C"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p>
    <w:p w14:paraId="795FD990"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p>
    <w:p w14:paraId="6D2A5282"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p>
    <w:p w14:paraId="0BAC4655"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p>
    <w:p w14:paraId="6B12DD27"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p>
    <w:p w14:paraId="4DBB1CCD" w14:textId="77777777" w:rsidR="001616E5" w:rsidRPr="00456965" w:rsidRDefault="001616E5"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bCs/>
        </w:rPr>
        <w:lastRenderedPageBreak/>
        <w:t>FECHAMENTO DE COMUNICAÇÃO BUCO-SINUSAL USANDO RETALHOS ALTERNADOS VESTIBULAR E PALATINO</w:t>
      </w:r>
      <w:r w:rsidRPr="00456965">
        <w:rPr>
          <w:rFonts w:ascii="Times New Roman" w:hAnsi="Times New Roman"/>
          <w:b/>
          <w:bCs/>
          <w:color w:val="000000"/>
        </w:rPr>
        <w:t xml:space="preserve"> </w:t>
      </w:r>
    </w:p>
    <w:p w14:paraId="1E4CB33A" w14:textId="77777777" w:rsidR="001616E5" w:rsidRPr="00456965" w:rsidRDefault="001616E5" w:rsidP="00456965">
      <w:pPr>
        <w:autoSpaceDE w:val="0"/>
        <w:autoSpaceDN w:val="0"/>
        <w:adjustRightInd w:val="0"/>
        <w:spacing w:after="0" w:line="240" w:lineRule="auto"/>
        <w:jc w:val="both"/>
        <w:rPr>
          <w:rFonts w:ascii="Times New Roman" w:hAnsi="Times New Roman"/>
          <w:color w:val="1D2228"/>
        </w:rPr>
      </w:pPr>
      <w:r w:rsidRPr="00456965">
        <w:rPr>
          <w:rFonts w:ascii="Times New Roman" w:hAnsi="Times New Roman"/>
          <w:color w:val="1D2228"/>
        </w:rPr>
        <w:t xml:space="preserve">ALVES, L.H.T. </w:t>
      </w:r>
      <w:r w:rsidRPr="00456965">
        <w:rPr>
          <w:rFonts w:ascii="Times New Roman" w:hAnsi="Times New Roman"/>
          <w:color w:val="000000"/>
        </w:rPr>
        <w:t>(UNIFAL - Universidade Federal de Alfenas, Faculdade de Odontologia);</w:t>
      </w:r>
    </w:p>
    <w:p w14:paraId="7F8467DF" w14:textId="77777777" w:rsidR="001616E5" w:rsidRPr="00456965" w:rsidRDefault="001616E5" w:rsidP="00456965">
      <w:pPr>
        <w:autoSpaceDE w:val="0"/>
        <w:autoSpaceDN w:val="0"/>
        <w:adjustRightInd w:val="0"/>
        <w:spacing w:after="0" w:line="240" w:lineRule="auto"/>
        <w:jc w:val="both"/>
        <w:rPr>
          <w:rFonts w:ascii="Times New Roman" w:hAnsi="Times New Roman"/>
          <w:color w:val="1D2228"/>
        </w:rPr>
      </w:pPr>
      <w:r w:rsidRPr="00456965">
        <w:rPr>
          <w:rFonts w:ascii="Times New Roman" w:hAnsi="Times New Roman"/>
          <w:color w:val="1D2228"/>
        </w:rPr>
        <w:t xml:space="preserve">SOARES, L.F.F. </w:t>
      </w:r>
      <w:r w:rsidRPr="00456965">
        <w:rPr>
          <w:rFonts w:ascii="Times New Roman" w:hAnsi="Times New Roman"/>
          <w:color w:val="000000"/>
        </w:rPr>
        <w:t>(UNIFAL - Universidade Federal de Alfenas, Faculdade de Odontologia);</w:t>
      </w:r>
    </w:p>
    <w:p w14:paraId="1591D1DF" w14:textId="77777777" w:rsidR="001616E5" w:rsidRPr="00456965" w:rsidRDefault="001616E5" w:rsidP="00456965">
      <w:pPr>
        <w:autoSpaceDE w:val="0"/>
        <w:autoSpaceDN w:val="0"/>
        <w:adjustRightInd w:val="0"/>
        <w:spacing w:after="0" w:line="240" w:lineRule="auto"/>
        <w:jc w:val="both"/>
        <w:rPr>
          <w:rFonts w:ascii="Times New Roman" w:hAnsi="Times New Roman"/>
          <w:color w:val="1D2228"/>
        </w:rPr>
      </w:pPr>
      <w:r w:rsidRPr="00456965">
        <w:rPr>
          <w:rFonts w:ascii="Times New Roman" w:hAnsi="Times New Roman"/>
          <w:color w:val="1D2228"/>
        </w:rPr>
        <w:t xml:space="preserve">OLIVEIRA, L.R.S. </w:t>
      </w:r>
      <w:r w:rsidRPr="00456965">
        <w:rPr>
          <w:rFonts w:ascii="Times New Roman" w:hAnsi="Times New Roman"/>
          <w:color w:val="000000"/>
        </w:rPr>
        <w:t>(UNIFAL - Universidade Federal de Alfenas, Faculdade de Odontologia);</w:t>
      </w:r>
    </w:p>
    <w:p w14:paraId="162D153B"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COELHO, L.M. (UNIFAL - Universidade Federal de Alfenas, Faculdade de Odontologia);</w:t>
      </w:r>
    </w:p>
    <w:p w14:paraId="5A943B45"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color w:val="000000"/>
        </w:rPr>
        <w:t>MARIANO, R.C. (UNIFAL - Universidade Federal de Alfenas, Faculdade de Odontologia).</w:t>
      </w:r>
    </w:p>
    <w:p w14:paraId="03B2A0CF"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Cirurgia Bucomaxilofacial</w:t>
      </w:r>
    </w:p>
    <w:p w14:paraId="76CFD766"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Pós-Graduação</w:t>
      </w:r>
    </w:p>
    <w:p w14:paraId="1E8758B8"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40160" behindDoc="0" locked="0" layoutInCell="1" allowOverlap="1" wp14:anchorId="6279F6DE" wp14:editId="7C007DE8">
                <wp:simplePos x="0" y="0"/>
                <wp:positionH relativeFrom="column">
                  <wp:posOffset>1727</wp:posOffset>
                </wp:positionH>
                <wp:positionV relativeFrom="paragraph">
                  <wp:posOffset>94031</wp:posOffset>
                </wp:positionV>
                <wp:extent cx="5981700" cy="4411065"/>
                <wp:effectExtent l="0" t="0" r="19050" b="27940"/>
                <wp:wrapNone/>
                <wp:docPr id="63"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C8BFE2" w14:textId="77777777" w:rsidR="00306534" w:rsidRDefault="00306534" w:rsidP="001616E5">
                            <w:pPr>
                              <w:spacing w:line="240" w:lineRule="auto"/>
                              <w:jc w:val="both"/>
                              <w:rPr>
                                <w:rFonts w:ascii="Times New Roman" w:hAnsi="Times New Roman"/>
                                <w:color w:val="1D2228"/>
                                <w:shd w:val="clear" w:color="auto" w:fill="FFFFFF"/>
                              </w:rPr>
                            </w:pPr>
                            <w:r w:rsidRPr="00193A1F">
                              <w:rPr>
                                <w:rFonts w:ascii="Times New Roman" w:hAnsi="Times New Roman"/>
                                <w:b/>
                                <w:bCs/>
                                <w:color w:val="1D2228"/>
                                <w:shd w:val="clear" w:color="auto" w:fill="FFFFFF"/>
                              </w:rPr>
                              <w:t>Objetivo:</w:t>
                            </w:r>
                            <w:r w:rsidRPr="00193A1F">
                              <w:rPr>
                                <w:rFonts w:ascii="Times New Roman" w:hAnsi="Times New Roman"/>
                                <w:color w:val="1D2228"/>
                                <w:shd w:val="clear" w:color="auto" w:fill="FFFFFF"/>
                              </w:rPr>
                              <w:t xml:space="preserve"> Apresentar o fechamento de fístula buco-sinusal utilizando rotação de retalhos alternados vestibular e palatino. </w:t>
                            </w:r>
                            <w:r w:rsidRPr="00193A1F">
                              <w:rPr>
                                <w:rFonts w:ascii="Times New Roman" w:hAnsi="Times New Roman"/>
                                <w:b/>
                                <w:bCs/>
                                <w:color w:val="1D2228"/>
                                <w:shd w:val="clear" w:color="auto" w:fill="FFFFFF"/>
                              </w:rPr>
                              <w:t>Relato de caso</w:t>
                            </w:r>
                            <w:r w:rsidRPr="00193A1F">
                              <w:rPr>
                                <w:rFonts w:ascii="Times New Roman" w:hAnsi="Times New Roman"/>
                                <w:color w:val="1D2228"/>
                                <w:shd w:val="clear" w:color="auto" w:fill="FFFFFF"/>
                              </w:rPr>
                              <w:t xml:space="preserve">: Paciente do sexo masculino, 46 anos de idade, encaminhado por cirurgião-dentista de Cabo Verde para avaliação e tratamento de comunicação buco-sinusal. Relata passagem de ar da boca para o nariz. Submeteu-se à extração de 1 dente superior há 6 meses atrás. Segundo o paciente, 4 meses depois das extrações e cicatrização incompleta da ferida na região do 17, um dentista fez curetagem como tentativa de tratamento da comunicação buco-sinusal. Não teve sucesso. Após exame tomográfico, optou-se pelo fechamento da fístula buco-sinusal através da manipulação simultânea dos retalhos vestibular e palatino, utilizando o conceito da técnica de zetaplastia, sob anestesia local. O paciente recebeu monitorização clínica transoperatória pois apresentava níveis pressóricos ligeiramente altos. </w:t>
                            </w:r>
                            <w:r w:rsidRPr="00193A1F">
                              <w:rPr>
                                <w:rFonts w:ascii="Times New Roman" w:hAnsi="Times New Roman"/>
                                <w:b/>
                                <w:bCs/>
                                <w:color w:val="1D2228"/>
                                <w:shd w:val="clear" w:color="auto" w:fill="FFFFFF"/>
                              </w:rPr>
                              <w:t>Resultados</w:t>
                            </w:r>
                            <w:r w:rsidRPr="00193A1F">
                              <w:rPr>
                                <w:rFonts w:ascii="Times New Roman" w:hAnsi="Times New Roman"/>
                                <w:color w:val="1D2228"/>
                                <w:shd w:val="clear" w:color="auto" w:fill="FFFFFF"/>
                              </w:rPr>
                              <w:t xml:space="preserve">: A reparação da ferida e fechamento do defeito foram observados e a queixa principal resolvida. </w:t>
                            </w:r>
                            <w:r w:rsidRPr="00193A1F">
                              <w:rPr>
                                <w:rFonts w:ascii="Times New Roman" w:hAnsi="Times New Roman"/>
                                <w:b/>
                                <w:bCs/>
                                <w:color w:val="1D2228"/>
                                <w:shd w:val="clear" w:color="auto" w:fill="FFFFFF"/>
                              </w:rPr>
                              <w:t>Conclusão</w:t>
                            </w:r>
                            <w:r w:rsidRPr="00193A1F">
                              <w:rPr>
                                <w:rFonts w:ascii="Times New Roman" w:hAnsi="Times New Roman"/>
                                <w:color w:val="1D2228"/>
                                <w:shd w:val="clear" w:color="auto" w:fill="FFFFFF"/>
                              </w:rPr>
                              <w:t>: A utilização da manipulação simultânea de retalhos vestibular e palatino tem mostrado bons resultados no tratamento de fístulas buco-sinusais e consiste em procedimento seguro e simples de ser executado.</w:t>
                            </w:r>
                          </w:p>
                          <w:p w14:paraId="0F7640C8" w14:textId="77777777" w:rsidR="00306534" w:rsidRPr="00C55174" w:rsidRDefault="00306534" w:rsidP="001616E5">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279F6DE" id="_x0000_s1073" type="#_x0000_t202" style="position:absolute;left:0;text-align:left;margin-left:.15pt;margin-top:7.4pt;width:471pt;height:347.3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pnA/XJ0CAADCBQAADgAAAAAAAAAAAAAAAAAuAgAAZHJzL2Uyb0Rv&#10;Yy54bWxQSwECLQAUAAYACAAAACEAQkwdhtkAAAAHAQAADwAAAAAAAAAAAAAAAAD3BAAAZHJzL2Rv&#10;d25yZXYueG1sUEsFBgAAAAAEAAQA8wAAAP0FAAAAAA==&#10;" fillcolor="white [3201]" strokeweight=".5pt">
                <v:textbox>
                  <w:txbxContent>
                    <w:p w14:paraId="6BC8BFE2" w14:textId="77777777" w:rsidR="00306534" w:rsidRDefault="00306534" w:rsidP="001616E5">
                      <w:pPr>
                        <w:spacing w:line="240" w:lineRule="auto"/>
                        <w:jc w:val="both"/>
                        <w:rPr>
                          <w:rFonts w:ascii="Times New Roman" w:hAnsi="Times New Roman"/>
                          <w:color w:val="1D2228"/>
                          <w:shd w:val="clear" w:color="auto" w:fill="FFFFFF"/>
                        </w:rPr>
                      </w:pPr>
                      <w:r w:rsidRPr="00193A1F">
                        <w:rPr>
                          <w:rFonts w:ascii="Times New Roman" w:hAnsi="Times New Roman"/>
                          <w:b/>
                          <w:bCs/>
                          <w:color w:val="1D2228"/>
                          <w:shd w:val="clear" w:color="auto" w:fill="FFFFFF"/>
                        </w:rPr>
                        <w:t>Objetivo:</w:t>
                      </w:r>
                      <w:r w:rsidRPr="00193A1F">
                        <w:rPr>
                          <w:rFonts w:ascii="Times New Roman" w:hAnsi="Times New Roman"/>
                          <w:color w:val="1D2228"/>
                          <w:shd w:val="clear" w:color="auto" w:fill="FFFFFF"/>
                        </w:rPr>
                        <w:t xml:space="preserve"> Apresentar o fechamento de fístula buco-sinusal utilizando rotação de retalhos alternados vestibular e palatino. </w:t>
                      </w:r>
                      <w:r w:rsidRPr="00193A1F">
                        <w:rPr>
                          <w:rFonts w:ascii="Times New Roman" w:hAnsi="Times New Roman"/>
                          <w:b/>
                          <w:bCs/>
                          <w:color w:val="1D2228"/>
                          <w:shd w:val="clear" w:color="auto" w:fill="FFFFFF"/>
                        </w:rPr>
                        <w:t>Relato de caso</w:t>
                      </w:r>
                      <w:r w:rsidRPr="00193A1F">
                        <w:rPr>
                          <w:rFonts w:ascii="Times New Roman" w:hAnsi="Times New Roman"/>
                          <w:color w:val="1D2228"/>
                          <w:shd w:val="clear" w:color="auto" w:fill="FFFFFF"/>
                        </w:rPr>
                        <w:t xml:space="preserve">: Paciente do sexo masculino, 46 anos de idade, encaminhado por cirurgião-dentista de Cabo Verde para avaliação e tratamento de comunicação buco-sinusal. Relata passagem de ar da boca para o nariz. Submeteu-se à extração de 1 dente superior há 6 meses atrás. Segundo o paciente, 4 meses depois das extrações e cicatrização incompleta da ferida na região do 17, um dentista fez curetagem como tentativa de tratamento da comunicação buco-sinusal. Não teve sucesso. Após exame tomográfico, optou-se pelo fechamento da fístula buco-sinusal através da manipulação simultânea dos retalhos vestibular e palatino, utilizando o conceito da técnica de zetaplastia, sob anestesia local. O paciente recebeu monitorização clínica transoperatória pois apresentava níveis pressóricos ligeiramente altos. </w:t>
                      </w:r>
                      <w:r w:rsidRPr="00193A1F">
                        <w:rPr>
                          <w:rFonts w:ascii="Times New Roman" w:hAnsi="Times New Roman"/>
                          <w:b/>
                          <w:bCs/>
                          <w:color w:val="1D2228"/>
                          <w:shd w:val="clear" w:color="auto" w:fill="FFFFFF"/>
                        </w:rPr>
                        <w:t>Resultados</w:t>
                      </w:r>
                      <w:r w:rsidRPr="00193A1F">
                        <w:rPr>
                          <w:rFonts w:ascii="Times New Roman" w:hAnsi="Times New Roman"/>
                          <w:color w:val="1D2228"/>
                          <w:shd w:val="clear" w:color="auto" w:fill="FFFFFF"/>
                        </w:rPr>
                        <w:t xml:space="preserve">: A reparação da ferida e fechamento do defeito foram observados e a queixa principal resolvida. </w:t>
                      </w:r>
                      <w:r w:rsidRPr="00193A1F">
                        <w:rPr>
                          <w:rFonts w:ascii="Times New Roman" w:hAnsi="Times New Roman"/>
                          <w:b/>
                          <w:bCs/>
                          <w:color w:val="1D2228"/>
                          <w:shd w:val="clear" w:color="auto" w:fill="FFFFFF"/>
                        </w:rPr>
                        <w:t>Conclusão</w:t>
                      </w:r>
                      <w:r w:rsidRPr="00193A1F">
                        <w:rPr>
                          <w:rFonts w:ascii="Times New Roman" w:hAnsi="Times New Roman"/>
                          <w:color w:val="1D2228"/>
                          <w:shd w:val="clear" w:color="auto" w:fill="FFFFFF"/>
                        </w:rPr>
                        <w:t>: A utilização da manipulação simultânea de retalhos vestibular e palatino tem mostrado bons resultados no tratamento de fístulas buco-sinusais e consiste em procedimento seguro e simples de ser executado.</w:t>
                      </w:r>
                    </w:p>
                    <w:p w14:paraId="0F7640C8" w14:textId="77777777" w:rsidR="00306534" w:rsidRPr="00C55174" w:rsidRDefault="00306534" w:rsidP="001616E5">
                      <w:pPr>
                        <w:jc w:val="both"/>
                        <w:rPr>
                          <w:rFonts w:ascii="Times New Roman" w:hAnsi="Times New Roman"/>
                        </w:rPr>
                      </w:pPr>
                    </w:p>
                  </w:txbxContent>
                </v:textbox>
              </v:shape>
            </w:pict>
          </mc:Fallback>
        </mc:AlternateContent>
      </w:r>
    </w:p>
    <w:p w14:paraId="49635DA4" w14:textId="77777777" w:rsidR="001616E5" w:rsidRPr="00456965" w:rsidRDefault="001616E5" w:rsidP="00456965">
      <w:pPr>
        <w:pStyle w:val="NormalWeb"/>
        <w:spacing w:before="0" w:beforeAutospacing="0" w:after="0" w:afterAutospacing="0"/>
        <w:jc w:val="both"/>
        <w:rPr>
          <w:b/>
          <w:sz w:val="22"/>
          <w:szCs w:val="22"/>
        </w:rPr>
      </w:pPr>
    </w:p>
    <w:p w14:paraId="040C2B68" w14:textId="77777777" w:rsidR="001616E5" w:rsidRPr="00456965" w:rsidRDefault="001616E5" w:rsidP="00456965">
      <w:pPr>
        <w:pStyle w:val="NormalWeb"/>
        <w:spacing w:before="0" w:beforeAutospacing="0" w:after="0" w:afterAutospacing="0"/>
        <w:jc w:val="both"/>
        <w:rPr>
          <w:b/>
          <w:sz w:val="22"/>
          <w:szCs w:val="22"/>
        </w:rPr>
      </w:pPr>
    </w:p>
    <w:p w14:paraId="61E9EB8D" w14:textId="77777777" w:rsidR="001616E5" w:rsidRPr="00456965" w:rsidRDefault="001616E5" w:rsidP="00456965">
      <w:pPr>
        <w:pStyle w:val="NormalWeb"/>
        <w:spacing w:before="0" w:beforeAutospacing="0" w:after="0" w:afterAutospacing="0"/>
        <w:jc w:val="both"/>
        <w:rPr>
          <w:b/>
          <w:sz w:val="22"/>
          <w:szCs w:val="22"/>
        </w:rPr>
      </w:pPr>
    </w:p>
    <w:p w14:paraId="65FE77F5" w14:textId="77777777" w:rsidR="001616E5" w:rsidRPr="00456965" w:rsidRDefault="001616E5" w:rsidP="00456965">
      <w:pPr>
        <w:pStyle w:val="NormalWeb"/>
        <w:spacing w:before="0" w:beforeAutospacing="0" w:after="0" w:afterAutospacing="0"/>
        <w:jc w:val="both"/>
        <w:rPr>
          <w:b/>
          <w:sz w:val="22"/>
          <w:szCs w:val="22"/>
        </w:rPr>
      </w:pPr>
    </w:p>
    <w:p w14:paraId="6E4CD5E1" w14:textId="77777777" w:rsidR="001616E5" w:rsidRPr="00456965" w:rsidRDefault="001616E5" w:rsidP="00456965">
      <w:pPr>
        <w:pStyle w:val="NormalWeb"/>
        <w:spacing w:before="0" w:beforeAutospacing="0" w:after="0" w:afterAutospacing="0"/>
        <w:jc w:val="both"/>
        <w:rPr>
          <w:b/>
          <w:sz w:val="22"/>
          <w:szCs w:val="22"/>
        </w:rPr>
      </w:pPr>
    </w:p>
    <w:p w14:paraId="14B61DD0" w14:textId="77777777" w:rsidR="001616E5" w:rsidRPr="00456965" w:rsidRDefault="001616E5" w:rsidP="00456965">
      <w:pPr>
        <w:pStyle w:val="NormalWeb"/>
        <w:spacing w:before="0" w:beforeAutospacing="0" w:after="0" w:afterAutospacing="0"/>
        <w:jc w:val="both"/>
        <w:rPr>
          <w:b/>
          <w:sz w:val="22"/>
          <w:szCs w:val="22"/>
        </w:rPr>
      </w:pPr>
    </w:p>
    <w:p w14:paraId="29A27ED1" w14:textId="77777777" w:rsidR="001616E5" w:rsidRPr="00456965" w:rsidRDefault="001616E5" w:rsidP="00456965">
      <w:pPr>
        <w:pStyle w:val="NormalWeb"/>
        <w:spacing w:before="0" w:beforeAutospacing="0" w:after="0" w:afterAutospacing="0"/>
        <w:jc w:val="both"/>
        <w:rPr>
          <w:b/>
          <w:sz w:val="22"/>
          <w:szCs w:val="22"/>
        </w:rPr>
      </w:pPr>
    </w:p>
    <w:p w14:paraId="59E7F1FD" w14:textId="77777777" w:rsidR="001616E5" w:rsidRPr="00456965" w:rsidRDefault="001616E5" w:rsidP="00456965">
      <w:pPr>
        <w:pStyle w:val="NormalWeb"/>
        <w:spacing w:before="0" w:beforeAutospacing="0" w:after="0" w:afterAutospacing="0"/>
        <w:jc w:val="both"/>
        <w:rPr>
          <w:b/>
          <w:sz w:val="22"/>
          <w:szCs w:val="22"/>
        </w:rPr>
      </w:pPr>
    </w:p>
    <w:p w14:paraId="323B5D7D" w14:textId="77777777" w:rsidR="001616E5" w:rsidRPr="00456965" w:rsidRDefault="001616E5" w:rsidP="00456965">
      <w:pPr>
        <w:pStyle w:val="NormalWeb"/>
        <w:spacing w:before="0" w:beforeAutospacing="0" w:after="0" w:afterAutospacing="0"/>
        <w:jc w:val="both"/>
        <w:rPr>
          <w:b/>
          <w:sz w:val="22"/>
          <w:szCs w:val="22"/>
        </w:rPr>
      </w:pPr>
    </w:p>
    <w:p w14:paraId="2A7E5170" w14:textId="77777777" w:rsidR="001616E5" w:rsidRPr="00456965" w:rsidRDefault="001616E5" w:rsidP="00456965">
      <w:pPr>
        <w:pStyle w:val="NormalWeb"/>
        <w:spacing w:before="0" w:beforeAutospacing="0" w:after="0" w:afterAutospacing="0"/>
        <w:jc w:val="both"/>
        <w:rPr>
          <w:b/>
          <w:sz w:val="22"/>
          <w:szCs w:val="22"/>
        </w:rPr>
      </w:pPr>
    </w:p>
    <w:p w14:paraId="4B070509" w14:textId="77777777" w:rsidR="001616E5" w:rsidRPr="00456965" w:rsidRDefault="001616E5" w:rsidP="00456965">
      <w:pPr>
        <w:pStyle w:val="NormalWeb"/>
        <w:spacing w:before="0" w:beforeAutospacing="0" w:after="0" w:afterAutospacing="0"/>
        <w:jc w:val="both"/>
        <w:rPr>
          <w:b/>
          <w:sz w:val="22"/>
          <w:szCs w:val="22"/>
        </w:rPr>
      </w:pPr>
    </w:p>
    <w:p w14:paraId="675911D1" w14:textId="77777777" w:rsidR="001616E5" w:rsidRPr="00456965" w:rsidRDefault="001616E5" w:rsidP="00456965">
      <w:pPr>
        <w:pStyle w:val="NormalWeb"/>
        <w:spacing w:before="0" w:beforeAutospacing="0" w:after="0" w:afterAutospacing="0"/>
        <w:jc w:val="both"/>
        <w:rPr>
          <w:b/>
          <w:sz w:val="22"/>
          <w:szCs w:val="22"/>
        </w:rPr>
      </w:pPr>
    </w:p>
    <w:p w14:paraId="5F0D802D" w14:textId="77777777" w:rsidR="001616E5" w:rsidRPr="00456965" w:rsidRDefault="001616E5" w:rsidP="00456965">
      <w:pPr>
        <w:pStyle w:val="NormalWeb"/>
        <w:spacing w:before="0" w:beforeAutospacing="0" w:after="0" w:afterAutospacing="0"/>
        <w:jc w:val="both"/>
        <w:rPr>
          <w:b/>
          <w:sz w:val="22"/>
          <w:szCs w:val="22"/>
        </w:rPr>
      </w:pPr>
    </w:p>
    <w:p w14:paraId="23FB24DA" w14:textId="77777777" w:rsidR="001616E5" w:rsidRPr="00456965" w:rsidRDefault="001616E5" w:rsidP="00456965">
      <w:pPr>
        <w:pStyle w:val="NormalWeb"/>
        <w:spacing w:before="0" w:beforeAutospacing="0" w:after="0" w:afterAutospacing="0"/>
        <w:jc w:val="both"/>
        <w:rPr>
          <w:b/>
          <w:sz w:val="22"/>
          <w:szCs w:val="22"/>
        </w:rPr>
      </w:pPr>
    </w:p>
    <w:p w14:paraId="74C18540" w14:textId="77777777" w:rsidR="001616E5" w:rsidRPr="00456965" w:rsidRDefault="001616E5" w:rsidP="00456965">
      <w:pPr>
        <w:pStyle w:val="NormalWeb"/>
        <w:spacing w:before="0" w:beforeAutospacing="0" w:after="0" w:afterAutospacing="0"/>
        <w:jc w:val="both"/>
        <w:rPr>
          <w:b/>
          <w:sz w:val="22"/>
          <w:szCs w:val="22"/>
        </w:rPr>
      </w:pPr>
    </w:p>
    <w:p w14:paraId="3F21E215" w14:textId="77777777" w:rsidR="001616E5" w:rsidRPr="00456965" w:rsidRDefault="001616E5" w:rsidP="00456965">
      <w:pPr>
        <w:pStyle w:val="NormalWeb"/>
        <w:spacing w:before="0" w:beforeAutospacing="0" w:after="0" w:afterAutospacing="0"/>
        <w:jc w:val="both"/>
        <w:rPr>
          <w:b/>
          <w:sz w:val="22"/>
          <w:szCs w:val="22"/>
        </w:rPr>
      </w:pPr>
    </w:p>
    <w:p w14:paraId="11EB26F5" w14:textId="77777777" w:rsidR="001616E5" w:rsidRPr="00456965" w:rsidRDefault="001616E5" w:rsidP="00456965">
      <w:pPr>
        <w:pStyle w:val="NormalWeb"/>
        <w:spacing w:before="0" w:beforeAutospacing="0" w:after="0" w:afterAutospacing="0"/>
        <w:jc w:val="both"/>
        <w:rPr>
          <w:b/>
          <w:sz w:val="22"/>
          <w:szCs w:val="22"/>
        </w:rPr>
      </w:pPr>
    </w:p>
    <w:p w14:paraId="05424AFE" w14:textId="77777777" w:rsidR="007370D0" w:rsidRPr="00456965" w:rsidRDefault="007370D0" w:rsidP="00456965">
      <w:pPr>
        <w:pStyle w:val="NormalWeb"/>
        <w:spacing w:before="0" w:beforeAutospacing="0" w:after="0" w:afterAutospacing="0"/>
        <w:jc w:val="both"/>
        <w:rPr>
          <w:b/>
          <w:sz w:val="22"/>
          <w:szCs w:val="22"/>
        </w:rPr>
      </w:pPr>
    </w:p>
    <w:p w14:paraId="5B439869" w14:textId="77777777" w:rsidR="007370D0" w:rsidRPr="00456965" w:rsidRDefault="007370D0" w:rsidP="00456965">
      <w:pPr>
        <w:pStyle w:val="NormalWeb"/>
        <w:spacing w:before="0" w:beforeAutospacing="0" w:after="0" w:afterAutospacing="0"/>
        <w:jc w:val="both"/>
        <w:rPr>
          <w:b/>
          <w:sz w:val="22"/>
          <w:szCs w:val="22"/>
        </w:rPr>
      </w:pPr>
    </w:p>
    <w:p w14:paraId="4B3ADF71" w14:textId="77777777" w:rsidR="001616E5" w:rsidRPr="00456965" w:rsidRDefault="001616E5" w:rsidP="00456965">
      <w:pPr>
        <w:pStyle w:val="NormalWeb"/>
        <w:spacing w:before="0" w:beforeAutospacing="0" w:after="0" w:afterAutospacing="0"/>
        <w:jc w:val="both"/>
        <w:rPr>
          <w:b/>
          <w:sz w:val="22"/>
          <w:szCs w:val="22"/>
        </w:rPr>
      </w:pPr>
    </w:p>
    <w:p w14:paraId="2C9AD016" w14:textId="77777777" w:rsidR="001616E5" w:rsidRPr="00456965" w:rsidRDefault="001616E5" w:rsidP="00456965">
      <w:pPr>
        <w:pStyle w:val="NormalWeb"/>
        <w:spacing w:before="0" w:beforeAutospacing="0" w:after="0" w:afterAutospacing="0"/>
        <w:jc w:val="both"/>
        <w:rPr>
          <w:b/>
          <w:sz w:val="22"/>
          <w:szCs w:val="22"/>
        </w:rPr>
      </w:pPr>
    </w:p>
    <w:p w14:paraId="4A2DB442" w14:textId="77777777" w:rsidR="001616E5" w:rsidRPr="00456965" w:rsidRDefault="001616E5" w:rsidP="00456965">
      <w:pPr>
        <w:pStyle w:val="NormalWeb"/>
        <w:spacing w:before="0" w:beforeAutospacing="0" w:after="0" w:afterAutospacing="0"/>
        <w:jc w:val="both"/>
        <w:rPr>
          <w:b/>
          <w:sz w:val="22"/>
          <w:szCs w:val="22"/>
        </w:rPr>
      </w:pPr>
    </w:p>
    <w:p w14:paraId="566920C4" w14:textId="77777777" w:rsidR="001616E5" w:rsidRPr="00456965" w:rsidRDefault="001616E5" w:rsidP="00456965">
      <w:pPr>
        <w:pStyle w:val="NormalWeb"/>
        <w:spacing w:before="0" w:beforeAutospacing="0" w:after="0" w:afterAutospacing="0"/>
        <w:jc w:val="both"/>
        <w:rPr>
          <w:b/>
          <w:sz w:val="22"/>
          <w:szCs w:val="22"/>
        </w:rPr>
      </w:pPr>
    </w:p>
    <w:p w14:paraId="1A1AE269" w14:textId="77777777" w:rsidR="001616E5" w:rsidRPr="00456965" w:rsidRDefault="001616E5" w:rsidP="00456965">
      <w:pPr>
        <w:pStyle w:val="NormalWeb"/>
        <w:spacing w:before="0" w:beforeAutospacing="0" w:after="0" w:afterAutospacing="0"/>
        <w:jc w:val="both"/>
        <w:rPr>
          <w:b/>
          <w:sz w:val="22"/>
          <w:szCs w:val="22"/>
        </w:rPr>
      </w:pPr>
    </w:p>
    <w:p w14:paraId="146C9C81" w14:textId="77777777" w:rsidR="001616E5" w:rsidRPr="00456965" w:rsidRDefault="001616E5" w:rsidP="00456965">
      <w:pPr>
        <w:pStyle w:val="NormalWeb"/>
        <w:spacing w:before="0" w:beforeAutospacing="0" w:after="0" w:afterAutospacing="0"/>
        <w:jc w:val="both"/>
        <w:rPr>
          <w:b/>
          <w:sz w:val="22"/>
          <w:szCs w:val="22"/>
        </w:rPr>
      </w:pPr>
    </w:p>
    <w:p w14:paraId="25BCC9D8" w14:textId="77777777" w:rsidR="001616E5" w:rsidRPr="00456965" w:rsidRDefault="001616E5" w:rsidP="00456965">
      <w:pPr>
        <w:pStyle w:val="NormalWeb"/>
        <w:spacing w:before="0" w:beforeAutospacing="0" w:after="0" w:afterAutospacing="0"/>
        <w:jc w:val="both"/>
        <w:rPr>
          <w:b/>
          <w:sz w:val="22"/>
          <w:szCs w:val="22"/>
        </w:rPr>
      </w:pPr>
    </w:p>
    <w:p w14:paraId="56983A29" w14:textId="77777777" w:rsidR="001616E5" w:rsidRPr="00456965" w:rsidRDefault="001616E5" w:rsidP="00456965">
      <w:pPr>
        <w:pStyle w:val="NormalWeb"/>
        <w:spacing w:before="0" w:beforeAutospacing="0" w:after="0" w:afterAutospacing="0"/>
        <w:jc w:val="both"/>
        <w:rPr>
          <w:b/>
          <w:sz w:val="22"/>
          <w:szCs w:val="22"/>
        </w:rPr>
      </w:pPr>
    </w:p>
    <w:p w14:paraId="28FC16CE" w14:textId="77777777" w:rsidR="001616E5" w:rsidRPr="00456965" w:rsidRDefault="001616E5"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Fístula Bucal; Cirurgia Bucal; Extração Dentária.</w:t>
      </w:r>
    </w:p>
    <w:p w14:paraId="6A03A37E" w14:textId="77777777" w:rsidR="007370D0" w:rsidRPr="00456965" w:rsidRDefault="007370D0"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28A3FDA1" w14:textId="77777777" w:rsidR="001616E5" w:rsidRPr="00456965" w:rsidRDefault="001616E5" w:rsidP="00456965">
      <w:pPr>
        <w:pStyle w:val="NormalWeb"/>
        <w:spacing w:before="0" w:beforeAutospacing="0" w:after="0" w:afterAutospacing="0"/>
        <w:jc w:val="both"/>
        <w:rPr>
          <w:b/>
          <w:sz w:val="22"/>
          <w:szCs w:val="22"/>
        </w:rPr>
      </w:pPr>
      <w:r w:rsidRPr="00456965">
        <w:rPr>
          <w:b/>
          <w:sz w:val="22"/>
          <w:szCs w:val="22"/>
        </w:rPr>
        <w:t>Referências</w:t>
      </w:r>
      <w:r w:rsidR="007370D0" w:rsidRPr="00456965">
        <w:rPr>
          <w:b/>
          <w:sz w:val="22"/>
          <w:szCs w:val="22"/>
        </w:rPr>
        <w:t>:</w:t>
      </w:r>
      <w:r w:rsidRPr="00456965">
        <w:rPr>
          <w:b/>
          <w:sz w:val="22"/>
          <w:szCs w:val="22"/>
        </w:rPr>
        <w:t xml:space="preserve"> </w:t>
      </w:r>
    </w:p>
    <w:p w14:paraId="3645CFB2" w14:textId="77777777" w:rsidR="001616E5" w:rsidRPr="00456965" w:rsidRDefault="001616E5" w:rsidP="00456965">
      <w:pPr>
        <w:pStyle w:val="NormalWeb"/>
        <w:numPr>
          <w:ilvl w:val="0"/>
          <w:numId w:val="51"/>
        </w:numPr>
        <w:spacing w:before="0" w:beforeAutospacing="0" w:after="0" w:afterAutospacing="0"/>
        <w:ind w:left="0"/>
        <w:jc w:val="both"/>
        <w:rPr>
          <w:sz w:val="22"/>
          <w:szCs w:val="22"/>
          <w:lang w:val="en-US"/>
        </w:rPr>
      </w:pPr>
      <w:r w:rsidRPr="00E6368C">
        <w:rPr>
          <w:noProof/>
          <w:sz w:val="22"/>
          <w:szCs w:val="22"/>
          <w:lang w:val="en-US"/>
        </w:rPr>
        <w:t>Er N, Tuncer HY. Treatment of Oroantral Fistulas Using Bony Press-Fit Technique. :659–66.</w:t>
      </w:r>
    </w:p>
    <w:p w14:paraId="2F3DC112" w14:textId="77777777" w:rsidR="001616E5" w:rsidRPr="00456965" w:rsidRDefault="001616E5" w:rsidP="00456965">
      <w:pPr>
        <w:pStyle w:val="NormalWeb"/>
        <w:numPr>
          <w:ilvl w:val="0"/>
          <w:numId w:val="51"/>
        </w:numPr>
        <w:spacing w:before="0" w:beforeAutospacing="0" w:after="0" w:afterAutospacing="0"/>
        <w:ind w:left="0"/>
        <w:jc w:val="both"/>
        <w:rPr>
          <w:sz w:val="22"/>
          <w:szCs w:val="22"/>
          <w:lang w:val="en-US"/>
        </w:rPr>
      </w:pPr>
      <w:r w:rsidRPr="00E6368C">
        <w:rPr>
          <w:noProof/>
          <w:sz w:val="22"/>
          <w:szCs w:val="22"/>
          <w:lang w:val="en-US"/>
        </w:rPr>
        <w:t xml:space="preserve">Saleh EA, Issa IA. Closure of Large Oroantral Fistulas Using Septal Cartilage. </w:t>
      </w:r>
      <w:r w:rsidRPr="00456965">
        <w:rPr>
          <w:noProof/>
          <w:sz w:val="22"/>
          <w:szCs w:val="22"/>
        </w:rPr>
        <w:t>2013;9–11.</w:t>
      </w:r>
    </w:p>
    <w:p w14:paraId="6F24AE78" w14:textId="77777777" w:rsidR="001616E5" w:rsidRPr="00E6368C" w:rsidRDefault="001616E5" w:rsidP="00456965">
      <w:pPr>
        <w:pStyle w:val="PargrafodaLista"/>
        <w:widowControl w:val="0"/>
        <w:numPr>
          <w:ilvl w:val="0"/>
          <w:numId w:val="51"/>
        </w:numPr>
        <w:autoSpaceDE w:val="0"/>
        <w:autoSpaceDN w:val="0"/>
        <w:adjustRightInd w:val="0"/>
        <w:spacing w:after="0" w:line="240" w:lineRule="auto"/>
        <w:ind w:left="0"/>
        <w:jc w:val="both"/>
        <w:rPr>
          <w:rFonts w:ascii="Times New Roman" w:hAnsi="Times New Roman"/>
          <w:noProof/>
          <w:lang w:val="en-US"/>
        </w:rPr>
      </w:pPr>
      <w:r w:rsidRPr="00E6368C">
        <w:rPr>
          <w:rFonts w:ascii="Times New Roman" w:hAnsi="Times New Roman"/>
          <w:noProof/>
          <w:lang w:val="en-US"/>
        </w:rPr>
        <w:t>Sayed AA, Khalifa GA. Double-Layered Closure of Chronic Oroantral Fistulas Using a Palatal Rotational Flap and Suturing of the Sinus Membrane Perforation : Is It a Successful Technique ? J Oral Maxillofac Surg [Internet]. 2015;73(5):812–8. Available from: http://dx.doi.org/10.1016/j.joms.2014.10.016.</w:t>
      </w:r>
    </w:p>
    <w:p w14:paraId="6D46371D" w14:textId="77777777" w:rsidR="001616E5" w:rsidRPr="00E6368C" w:rsidRDefault="001616E5" w:rsidP="00456965">
      <w:pPr>
        <w:autoSpaceDE w:val="0"/>
        <w:autoSpaceDN w:val="0"/>
        <w:adjustRightInd w:val="0"/>
        <w:spacing w:after="0" w:line="240" w:lineRule="auto"/>
        <w:jc w:val="both"/>
        <w:rPr>
          <w:rFonts w:ascii="Times New Roman" w:hAnsi="Times New Roman"/>
          <w:b/>
          <w:bCs/>
          <w:color w:val="000000"/>
          <w:lang w:val="en-US"/>
        </w:rPr>
      </w:pPr>
    </w:p>
    <w:p w14:paraId="39BD47C0" w14:textId="77777777" w:rsidR="001616E5" w:rsidRPr="00E6368C" w:rsidRDefault="001616E5" w:rsidP="00456965">
      <w:pPr>
        <w:autoSpaceDE w:val="0"/>
        <w:autoSpaceDN w:val="0"/>
        <w:adjustRightInd w:val="0"/>
        <w:spacing w:after="0" w:line="240" w:lineRule="auto"/>
        <w:jc w:val="both"/>
        <w:rPr>
          <w:rFonts w:ascii="Times New Roman" w:hAnsi="Times New Roman"/>
          <w:b/>
          <w:bCs/>
          <w:color w:val="000000"/>
          <w:lang w:val="en-US"/>
        </w:rPr>
      </w:pPr>
    </w:p>
    <w:p w14:paraId="2D76601A" w14:textId="77777777" w:rsidR="001616E5" w:rsidRPr="00E6368C" w:rsidRDefault="001616E5" w:rsidP="00456965">
      <w:pPr>
        <w:autoSpaceDE w:val="0"/>
        <w:autoSpaceDN w:val="0"/>
        <w:adjustRightInd w:val="0"/>
        <w:spacing w:after="0" w:line="240" w:lineRule="auto"/>
        <w:jc w:val="both"/>
        <w:rPr>
          <w:rFonts w:ascii="Times New Roman" w:hAnsi="Times New Roman"/>
          <w:b/>
          <w:bCs/>
          <w:color w:val="000000"/>
          <w:lang w:val="en-US"/>
        </w:rPr>
      </w:pPr>
    </w:p>
    <w:p w14:paraId="315186A2"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lastRenderedPageBreak/>
        <w:t>AVALIAÇÃO DOS PARÂMETROS CARDIOLÓGICOS E RESPIRATÓRIOS DO PACIENTE SUBMETIDO À EXODONTIA DE TERCEIROS MOLARES RETIDOS SOB ANESTESIA LOCAL</w:t>
      </w:r>
      <w:r w:rsidRPr="00456965">
        <w:rPr>
          <w:rFonts w:ascii="Times New Roman" w:hAnsi="Times New Roman"/>
          <w:color w:val="000000"/>
        </w:rPr>
        <w:t xml:space="preserve"> </w:t>
      </w:r>
    </w:p>
    <w:p w14:paraId="1FA6CFBE"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REIS, M.S.B. </w:t>
      </w:r>
      <w:r w:rsidRPr="00456965">
        <w:rPr>
          <w:rFonts w:ascii="Times New Roman" w:hAnsi="Times New Roman"/>
          <w:color w:val="000000"/>
        </w:rPr>
        <w:t>(UNIFAL - Universidade Federal de Alfenas, Faculdade de Odontologia);</w:t>
      </w:r>
    </w:p>
    <w:p w14:paraId="5D7C6C29"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GONZAGA, V.R. </w:t>
      </w:r>
      <w:r w:rsidRPr="00456965">
        <w:rPr>
          <w:rFonts w:ascii="Times New Roman" w:hAnsi="Times New Roman"/>
          <w:color w:val="000000"/>
        </w:rPr>
        <w:t>(UNIFAL - Universidade Federal de Alfenas, Faculdade de Odontologia);</w:t>
      </w:r>
    </w:p>
    <w:p w14:paraId="094E4D52"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CAMPOS, I.B.L. </w:t>
      </w:r>
      <w:r w:rsidRPr="00456965">
        <w:rPr>
          <w:rFonts w:ascii="Times New Roman" w:hAnsi="Times New Roman"/>
          <w:color w:val="000000"/>
        </w:rPr>
        <w:t>(UNIFAL - Universidade Federal de Alfenas, Faculdade de Odontologia);</w:t>
      </w:r>
    </w:p>
    <w:p w14:paraId="1BF8EFE6" w14:textId="77777777" w:rsidR="001616E5" w:rsidRPr="00456965" w:rsidRDefault="001616E5"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SILVA, A.A.F. </w:t>
      </w:r>
      <w:r w:rsidRPr="00456965">
        <w:rPr>
          <w:rFonts w:ascii="Times New Roman" w:hAnsi="Times New Roman"/>
          <w:color w:val="000000"/>
        </w:rPr>
        <w:t>(UNIFAL - Universidade Federal de Alfenas, Faculdade de Odontologia);</w:t>
      </w:r>
    </w:p>
    <w:p w14:paraId="38180B5E"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rPr>
        <w:t xml:space="preserve">MARIANO, R.C. </w:t>
      </w:r>
      <w:r w:rsidRPr="00456965">
        <w:rPr>
          <w:rFonts w:ascii="Times New Roman" w:hAnsi="Times New Roman"/>
          <w:color w:val="000000"/>
        </w:rPr>
        <w:t>(UNIFAL - Universidade Federal de Alfenas, Faculdade de Odontologia).</w:t>
      </w:r>
    </w:p>
    <w:p w14:paraId="0D78F390"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Cirurgia Bucomaxilofacial</w:t>
      </w:r>
    </w:p>
    <w:p w14:paraId="742489B1"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38C335D9" w14:textId="77777777" w:rsidR="001616E5" w:rsidRPr="00456965" w:rsidRDefault="001616E5"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41184" behindDoc="0" locked="0" layoutInCell="1" allowOverlap="1" wp14:anchorId="39EB36A0" wp14:editId="0F9B7005">
                <wp:simplePos x="0" y="0"/>
                <wp:positionH relativeFrom="column">
                  <wp:posOffset>1727</wp:posOffset>
                </wp:positionH>
                <wp:positionV relativeFrom="paragraph">
                  <wp:posOffset>94031</wp:posOffset>
                </wp:positionV>
                <wp:extent cx="5981700" cy="4411065"/>
                <wp:effectExtent l="0" t="0" r="19050" b="27940"/>
                <wp:wrapNone/>
                <wp:docPr id="640"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2983E3" w14:textId="77777777" w:rsidR="00306534" w:rsidRPr="00C55174" w:rsidRDefault="00306534" w:rsidP="001616E5">
                            <w:pPr>
                              <w:spacing w:line="240" w:lineRule="auto"/>
                              <w:jc w:val="both"/>
                              <w:rPr>
                                <w:rFonts w:ascii="Times New Roman" w:hAnsi="Times New Roman"/>
                              </w:rPr>
                            </w:pPr>
                            <w:r w:rsidRPr="0016647C">
                              <w:rPr>
                                <w:rFonts w:ascii="Times New Roman" w:hAnsi="Times New Roman"/>
                              </w:rPr>
                              <w:t>Os anestésicos locais (AL) têm-se mostrado seguros com raros efeitos adversos. As exodontias de terceiros molares inferiores retidos (3MIR) são geradoras de estresse. Devido à dor, apreensão e/ou medo, muitos pacientes desenvolvem significativa alteração psicossomática durante o tratamento cirúrgico. É desencadeada no organismo fenômenos que determinam elevação da pressão arterial (PA) e taquicardia, que em conjunto com outras alterações determinarão um quadro típico de estresse. Questiona-se a possibilidade de existir interação dos efeitos estressores da cirurgia com as doses empregadas de AL. Pacientes voluntários que apresentam necessidade de extração dos 3MIR submeteram-se às intervenções cirúrgicas sob AL com dois tipos de soluções anestésicas com vasoconstritores adrenérgicos (lidocaína a 2% com epinefrina a 1:100.000 e articaína a 4% com epinefrina a 1:200.000). Analisou-se parâmetros biológicos como PA média, frequência respiratória, frequência cardíaca e saturação periférica de oxigênio-SpO2), sendo aferidos no pré-operatório, trans e pós-operatórios imediatos às exodontias. Aleatoriamente, uma amostra dos pacientes, durante o ato anestésico foi submetida ao ecocardiograma para analisar a contratilidade segmentar do ventrículo esquerdo, durante estresse físico ou farmacológico proporcionado pela expectativa do ato cirúrgico e emprego dos AL. Conclui-se que foi identificado a ocorrência do reflexo trigeminocardíaco durante os bloqueios anestésicos do nervo alveolar inferior, bucal e lingual</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9EB36A0" id="_x0000_s1074" type="#_x0000_t202" style="position:absolute;left:0;text-align:left;margin-left:.15pt;margin-top:7.4pt;width:471pt;height:347.3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g8RoiZ0CAADDBQAADgAAAAAAAAAAAAAAAAAuAgAAZHJzL2Uyb0Rv&#10;Yy54bWxQSwECLQAUAAYACAAAACEAQkwdhtkAAAAHAQAADwAAAAAAAAAAAAAAAAD3BAAAZHJzL2Rv&#10;d25yZXYueG1sUEsFBgAAAAAEAAQA8wAAAP0FAAAAAA==&#10;" fillcolor="white [3201]" strokeweight=".5pt">
                <v:textbox>
                  <w:txbxContent>
                    <w:p w14:paraId="032983E3" w14:textId="77777777" w:rsidR="00306534" w:rsidRPr="00C55174" w:rsidRDefault="00306534" w:rsidP="001616E5">
                      <w:pPr>
                        <w:spacing w:line="240" w:lineRule="auto"/>
                        <w:jc w:val="both"/>
                        <w:rPr>
                          <w:rFonts w:ascii="Times New Roman" w:hAnsi="Times New Roman"/>
                        </w:rPr>
                      </w:pPr>
                      <w:r w:rsidRPr="0016647C">
                        <w:rPr>
                          <w:rFonts w:ascii="Times New Roman" w:hAnsi="Times New Roman"/>
                        </w:rPr>
                        <w:t>Os anestésicos locais (AL) têm-se mostrado seguros com raros efeitos adversos. As exodontias de terceiros molares inferiores retidos (3MIR) são geradoras de estresse. Devido à dor, apreensão e/ou medo, muitos pacientes desenvolvem significativa alteração psicossomática durante o tratamento cirúrgico. É desencadeada no organismo fenômenos que determinam elevação da pressão arterial (PA) e taquicardia, que em conjunto com outras alterações determinarão um quadro típico de estresse. Questiona-se a possibilidade de existir interação dos efeitos estressores da cirurgia com as doses empregadas de AL. Pacientes voluntários que apresentam necessidade de extração dos 3MIR submeteram-se às intervenções cirúrgicas sob AL com dois tipos de soluções anestésicas com vasoconstritores adrenérgicos (lidocaína a 2% com epinefrina a 1:100.000 e articaína a 4% com epinefrina a 1:200.000). Analisou-se parâmetros biológicos como PA média, frequência respiratória, frequência cardíaca e saturação periférica de oxigênio-SpO2), sendo aferidos no pré-operatório, trans e pós-operatórios imediatos às exodontias. Aleatoriamente, uma amostra dos pacientes, durante o ato anestésico foi submetida ao ecocardiograma para analisar a contratilidade segmentar do ventrículo esquerdo, durante estresse físico ou farmacológico proporcionado pela expectativa do ato cirúrgico e emprego dos AL. Conclui-se que foi identificado a ocorrência do reflexo trigeminocardíaco durante os bloqueios anestésicos do nervo alveolar inferior, bucal e lingual</w:t>
                      </w:r>
                      <w:r>
                        <w:rPr>
                          <w:rFonts w:ascii="Times New Roman" w:hAnsi="Times New Roman"/>
                        </w:rPr>
                        <w:t>.</w:t>
                      </w:r>
                    </w:p>
                  </w:txbxContent>
                </v:textbox>
              </v:shape>
            </w:pict>
          </mc:Fallback>
        </mc:AlternateContent>
      </w:r>
    </w:p>
    <w:p w14:paraId="33F5AB10" w14:textId="77777777" w:rsidR="001616E5" w:rsidRPr="00456965" w:rsidRDefault="001616E5" w:rsidP="00456965">
      <w:pPr>
        <w:pStyle w:val="NormalWeb"/>
        <w:spacing w:before="0" w:beforeAutospacing="0" w:after="0" w:afterAutospacing="0"/>
        <w:jc w:val="both"/>
        <w:rPr>
          <w:b/>
          <w:sz w:val="22"/>
          <w:szCs w:val="22"/>
        </w:rPr>
      </w:pPr>
    </w:p>
    <w:p w14:paraId="72B0477F" w14:textId="77777777" w:rsidR="001616E5" w:rsidRPr="00456965" w:rsidRDefault="001616E5" w:rsidP="00456965">
      <w:pPr>
        <w:pStyle w:val="NormalWeb"/>
        <w:spacing w:before="0" w:beforeAutospacing="0" w:after="0" w:afterAutospacing="0"/>
        <w:jc w:val="both"/>
        <w:rPr>
          <w:b/>
          <w:sz w:val="22"/>
          <w:szCs w:val="22"/>
        </w:rPr>
      </w:pPr>
    </w:p>
    <w:p w14:paraId="6FB3C64D" w14:textId="77777777" w:rsidR="001616E5" w:rsidRPr="00456965" w:rsidRDefault="001616E5" w:rsidP="00456965">
      <w:pPr>
        <w:pStyle w:val="NormalWeb"/>
        <w:spacing w:before="0" w:beforeAutospacing="0" w:after="0" w:afterAutospacing="0"/>
        <w:jc w:val="both"/>
        <w:rPr>
          <w:b/>
          <w:sz w:val="22"/>
          <w:szCs w:val="22"/>
        </w:rPr>
      </w:pPr>
    </w:p>
    <w:p w14:paraId="5ECB58DA" w14:textId="77777777" w:rsidR="001616E5" w:rsidRPr="00456965" w:rsidRDefault="001616E5" w:rsidP="00456965">
      <w:pPr>
        <w:pStyle w:val="NormalWeb"/>
        <w:spacing w:before="0" w:beforeAutospacing="0" w:after="0" w:afterAutospacing="0"/>
        <w:jc w:val="both"/>
        <w:rPr>
          <w:b/>
          <w:sz w:val="22"/>
          <w:szCs w:val="22"/>
        </w:rPr>
      </w:pPr>
    </w:p>
    <w:p w14:paraId="3A1C9E27" w14:textId="77777777" w:rsidR="001616E5" w:rsidRPr="00456965" w:rsidRDefault="001616E5" w:rsidP="00456965">
      <w:pPr>
        <w:pStyle w:val="NormalWeb"/>
        <w:spacing w:before="0" w:beforeAutospacing="0" w:after="0" w:afterAutospacing="0"/>
        <w:jc w:val="both"/>
        <w:rPr>
          <w:b/>
          <w:sz w:val="22"/>
          <w:szCs w:val="22"/>
        </w:rPr>
      </w:pPr>
    </w:p>
    <w:p w14:paraId="76EC1AC7" w14:textId="77777777" w:rsidR="001616E5" w:rsidRPr="00456965" w:rsidRDefault="001616E5" w:rsidP="00456965">
      <w:pPr>
        <w:pStyle w:val="NormalWeb"/>
        <w:spacing w:before="0" w:beforeAutospacing="0" w:after="0" w:afterAutospacing="0"/>
        <w:jc w:val="both"/>
        <w:rPr>
          <w:b/>
          <w:sz w:val="22"/>
          <w:szCs w:val="22"/>
        </w:rPr>
      </w:pPr>
    </w:p>
    <w:p w14:paraId="5ACC319D" w14:textId="77777777" w:rsidR="001616E5" w:rsidRPr="00456965" w:rsidRDefault="001616E5" w:rsidP="00456965">
      <w:pPr>
        <w:pStyle w:val="NormalWeb"/>
        <w:spacing w:before="0" w:beforeAutospacing="0" w:after="0" w:afterAutospacing="0"/>
        <w:jc w:val="both"/>
        <w:rPr>
          <w:b/>
          <w:sz w:val="22"/>
          <w:szCs w:val="22"/>
        </w:rPr>
      </w:pPr>
    </w:p>
    <w:p w14:paraId="66982E79" w14:textId="77777777" w:rsidR="001616E5" w:rsidRPr="00456965" w:rsidRDefault="001616E5" w:rsidP="00456965">
      <w:pPr>
        <w:pStyle w:val="NormalWeb"/>
        <w:spacing w:before="0" w:beforeAutospacing="0" w:after="0" w:afterAutospacing="0"/>
        <w:jc w:val="both"/>
        <w:rPr>
          <w:b/>
          <w:sz w:val="22"/>
          <w:szCs w:val="22"/>
        </w:rPr>
      </w:pPr>
    </w:p>
    <w:p w14:paraId="773BBB02" w14:textId="77777777" w:rsidR="001616E5" w:rsidRPr="00456965" w:rsidRDefault="001616E5" w:rsidP="00456965">
      <w:pPr>
        <w:pStyle w:val="NormalWeb"/>
        <w:spacing w:before="0" w:beforeAutospacing="0" w:after="0" w:afterAutospacing="0"/>
        <w:jc w:val="both"/>
        <w:rPr>
          <w:b/>
          <w:sz w:val="22"/>
          <w:szCs w:val="22"/>
        </w:rPr>
      </w:pPr>
    </w:p>
    <w:p w14:paraId="498240E0" w14:textId="77777777" w:rsidR="001616E5" w:rsidRPr="00456965" w:rsidRDefault="001616E5" w:rsidP="00456965">
      <w:pPr>
        <w:pStyle w:val="NormalWeb"/>
        <w:spacing w:before="0" w:beforeAutospacing="0" w:after="0" w:afterAutospacing="0"/>
        <w:jc w:val="both"/>
        <w:rPr>
          <w:b/>
          <w:sz w:val="22"/>
          <w:szCs w:val="22"/>
        </w:rPr>
      </w:pPr>
    </w:p>
    <w:p w14:paraId="24FFA2AD" w14:textId="77777777" w:rsidR="001616E5" w:rsidRPr="00456965" w:rsidRDefault="001616E5" w:rsidP="00456965">
      <w:pPr>
        <w:pStyle w:val="NormalWeb"/>
        <w:spacing w:before="0" w:beforeAutospacing="0" w:after="0" w:afterAutospacing="0"/>
        <w:jc w:val="both"/>
        <w:rPr>
          <w:b/>
          <w:sz w:val="22"/>
          <w:szCs w:val="22"/>
        </w:rPr>
      </w:pPr>
    </w:p>
    <w:p w14:paraId="7E107D64" w14:textId="77777777" w:rsidR="001616E5" w:rsidRPr="00456965" w:rsidRDefault="001616E5" w:rsidP="00456965">
      <w:pPr>
        <w:pStyle w:val="NormalWeb"/>
        <w:spacing w:before="0" w:beforeAutospacing="0" w:after="0" w:afterAutospacing="0"/>
        <w:jc w:val="both"/>
        <w:rPr>
          <w:b/>
          <w:sz w:val="22"/>
          <w:szCs w:val="22"/>
        </w:rPr>
      </w:pPr>
    </w:p>
    <w:p w14:paraId="59A76E85" w14:textId="77777777" w:rsidR="001616E5" w:rsidRPr="00456965" w:rsidRDefault="001616E5" w:rsidP="00456965">
      <w:pPr>
        <w:pStyle w:val="NormalWeb"/>
        <w:spacing w:before="0" w:beforeAutospacing="0" w:after="0" w:afterAutospacing="0"/>
        <w:jc w:val="both"/>
        <w:rPr>
          <w:b/>
          <w:sz w:val="22"/>
          <w:szCs w:val="22"/>
        </w:rPr>
      </w:pPr>
    </w:p>
    <w:p w14:paraId="0747D4A3" w14:textId="77777777" w:rsidR="001616E5" w:rsidRPr="00456965" w:rsidRDefault="001616E5" w:rsidP="00456965">
      <w:pPr>
        <w:pStyle w:val="NormalWeb"/>
        <w:spacing w:before="0" w:beforeAutospacing="0" w:after="0" w:afterAutospacing="0"/>
        <w:jc w:val="both"/>
        <w:rPr>
          <w:b/>
          <w:sz w:val="22"/>
          <w:szCs w:val="22"/>
        </w:rPr>
      </w:pPr>
    </w:p>
    <w:p w14:paraId="69B52F67" w14:textId="77777777" w:rsidR="001616E5" w:rsidRPr="00456965" w:rsidRDefault="001616E5" w:rsidP="00456965">
      <w:pPr>
        <w:pStyle w:val="NormalWeb"/>
        <w:spacing w:before="0" w:beforeAutospacing="0" w:after="0" w:afterAutospacing="0"/>
        <w:jc w:val="both"/>
        <w:rPr>
          <w:b/>
          <w:sz w:val="22"/>
          <w:szCs w:val="22"/>
        </w:rPr>
      </w:pPr>
    </w:p>
    <w:p w14:paraId="66E8797A" w14:textId="77777777" w:rsidR="001616E5" w:rsidRPr="00456965" w:rsidRDefault="001616E5" w:rsidP="00456965">
      <w:pPr>
        <w:pStyle w:val="NormalWeb"/>
        <w:spacing w:before="0" w:beforeAutospacing="0" w:after="0" w:afterAutospacing="0"/>
        <w:jc w:val="both"/>
        <w:rPr>
          <w:b/>
          <w:sz w:val="22"/>
          <w:szCs w:val="22"/>
        </w:rPr>
      </w:pPr>
    </w:p>
    <w:p w14:paraId="7F892F35" w14:textId="77777777" w:rsidR="001616E5" w:rsidRPr="00456965" w:rsidRDefault="001616E5" w:rsidP="00456965">
      <w:pPr>
        <w:pStyle w:val="NormalWeb"/>
        <w:spacing w:before="0" w:beforeAutospacing="0" w:after="0" w:afterAutospacing="0"/>
        <w:jc w:val="both"/>
        <w:rPr>
          <w:b/>
          <w:sz w:val="22"/>
          <w:szCs w:val="22"/>
        </w:rPr>
      </w:pPr>
    </w:p>
    <w:p w14:paraId="4CE5080D" w14:textId="77777777" w:rsidR="001616E5" w:rsidRPr="00456965" w:rsidRDefault="001616E5" w:rsidP="00456965">
      <w:pPr>
        <w:pStyle w:val="NormalWeb"/>
        <w:spacing w:before="0" w:beforeAutospacing="0" w:after="0" w:afterAutospacing="0"/>
        <w:jc w:val="both"/>
        <w:rPr>
          <w:b/>
          <w:sz w:val="22"/>
          <w:szCs w:val="22"/>
        </w:rPr>
      </w:pPr>
    </w:p>
    <w:p w14:paraId="0972C80C" w14:textId="77777777" w:rsidR="001616E5" w:rsidRPr="00456965" w:rsidRDefault="001616E5" w:rsidP="00456965">
      <w:pPr>
        <w:pStyle w:val="NormalWeb"/>
        <w:spacing w:before="0" w:beforeAutospacing="0" w:after="0" w:afterAutospacing="0"/>
        <w:jc w:val="both"/>
        <w:rPr>
          <w:b/>
          <w:sz w:val="22"/>
          <w:szCs w:val="22"/>
        </w:rPr>
      </w:pPr>
    </w:p>
    <w:p w14:paraId="1371285D" w14:textId="77777777" w:rsidR="001616E5" w:rsidRPr="00456965" w:rsidRDefault="001616E5" w:rsidP="00456965">
      <w:pPr>
        <w:pStyle w:val="NormalWeb"/>
        <w:spacing w:before="0" w:beforeAutospacing="0" w:after="0" w:afterAutospacing="0"/>
        <w:jc w:val="both"/>
        <w:rPr>
          <w:b/>
          <w:sz w:val="22"/>
          <w:szCs w:val="22"/>
        </w:rPr>
      </w:pPr>
    </w:p>
    <w:p w14:paraId="77262D81" w14:textId="77777777" w:rsidR="001616E5" w:rsidRPr="00456965" w:rsidRDefault="001616E5" w:rsidP="00456965">
      <w:pPr>
        <w:pStyle w:val="NormalWeb"/>
        <w:spacing w:before="0" w:beforeAutospacing="0" w:after="0" w:afterAutospacing="0"/>
        <w:jc w:val="both"/>
        <w:rPr>
          <w:b/>
          <w:sz w:val="22"/>
          <w:szCs w:val="22"/>
        </w:rPr>
      </w:pPr>
    </w:p>
    <w:p w14:paraId="0EACB723" w14:textId="77777777" w:rsidR="001616E5" w:rsidRPr="00456965" w:rsidRDefault="001616E5" w:rsidP="00456965">
      <w:pPr>
        <w:pStyle w:val="NormalWeb"/>
        <w:spacing w:before="0" w:beforeAutospacing="0" w:after="0" w:afterAutospacing="0"/>
        <w:jc w:val="both"/>
        <w:rPr>
          <w:b/>
          <w:sz w:val="22"/>
          <w:szCs w:val="22"/>
        </w:rPr>
      </w:pPr>
    </w:p>
    <w:p w14:paraId="12FA6434" w14:textId="77777777" w:rsidR="001616E5" w:rsidRPr="00456965" w:rsidRDefault="001616E5" w:rsidP="00456965">
      <w:pPr>
        <w:pStyle w:val="NormalWeb"/>
        <w:spacing w:before="0" w:beforeAutospacing="0" w:after="0" w:afterAutospacing="0"/>
        <w:jc w:val="both"/>
        <w:rPr>
          <w:b/>
          <w:sz w:val="22"/>
          <w:szCs w:val="22"/>
        </w:rPr>
      </w:pPr>
    </w:p>
    <w:p w14:paraId="2AE2D1FE" w14:textId="77777777" w:rsidR="007370D0" w:rsidRPr="00456965" w:rsidRDefault="007370D0" w:rsidP="00456965">
      <w:pPr>
        <w:pStyle w:val="NormalWeb"/>
        <w:spacing w:before="0" w:beforeAutospacing="0" w:after="0" w:afterAutospacing="0"/>
        <w:jc w:val="both"/>
        <w:rPr>
          <w:b/>
          <w:sz w:val="22"/>
          <w:szCs w:val="22"/>
        </w:rPr>
      </w:pPr>
    </w:p>
    <w:p w14:paraId="5A9ED277" w14:textId="77777777" w:rsidR="007370D0" w:rsidRPr="00456965" w:rsidRDefault="007370D0" w:rsidP="00456965">
      <w:pPr>
        <w:pStyle w:val="NormalWeb"/>
        <w:spacing w:before="0" w:beforeAutospacing="0" w:after="0" w:afterAutospacing="0"/>
        <w:jc w:val="both"/>
        <w:rPr>
          <w:b/>
          <w:sz w:val="22"/>
          <w:szCs w:val="22"/>
        </w:rPr>
      </w:pPr>
    </w:p>
    <w:p w14:paraId="19FD0D3A" w14:textId="77777777" w:rsidR="001616E5" w:rsidRPr="00456965" w:rsidRDefault="001616E5" w:rsidP="00456965">
      <w:pPr>
        <w:pStyle w:val="NormalWeb"/>
        <w:spacing w:before="0" w:beforeAutospacing="0" w:after="0" w:afterAutospacing="0"/>
        <w:jc w:val="both"/>
        <w:rPr>
          <w:b/>
          <w:sz w:val="22"/>
          <w:szCs w:val="22"/>
        </w:rPr>
      </w:pPr>
    </w:p>
    <w:p w14:paraId="1BF1366D" w14:textId="77777777" w:rsidR="001616E5" w:rsidRPr="00456965" w:rsidRDefault="001616E5" w:rsidP="00456965">
      <w:pPr>
        <w:pStyle w:val="NormalWeb"/>
        <w:spacing w:before="0" w:beforeAutospacing="0" w:after="0" w:afterAutospacing="0"/>
        <w:jc w:val="both"/>
        <w:rPr>
          <w:b/>
          <w:sz w:val="22"/>
          <w:szCs w:val="22"/>
        </w:rPr>
      </w:pPr>
    </w:p>
    <w:p w14:paraId="0FC1AA99" w14:textId="77777777" w:rsidR="001616E5" w:rsidRPr="00456965" w:rsidRDefault="001616E5"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Anestesia Local; Exodontia; Pressão Arterial.</w:t>
      </w:r>
    </w:p>
    <w:p w14:paraId="13BA6F80" w14:textId="77777777" w:rsidR="007370D0" w:rsidRPr="00456965" w:rsidRDefault="007370D0"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725432A6" w14:textId="77777777" w:rsidR="001616E5" w:rsidRPr="00456965" w:rsidRDefault="001616E5" w:rsidP="00456965">
      <w:pPr>
        <w:pStyle w:val="NormalWeb"/>
        <w:spacing w:before="0" w:beforeAutospacing="0" w:after="0" w:afterAutospacing="0"/>
        <w:jc w:val="both"/>
        <w:rPr>
          <w:b/>
          <w:sz w:val="22"/>
          <w:szCs w:val="22"/>
        </w:rPr>
      </w:pPr>
      <w:r w:rsidRPr="00456965">
        <w:rPr>
          <w:b/>
          <w:sz w:val="22"/>
          <w:szCs w:val="22"/>
        </w:rPr>
        <w:t>Referências</w:t>
      </w:r>
      <w:r w:rsidR="007370D0" w:rsidRPr="00456965">
        <w:rPr>
          <w:b/>
          <w:sz w:val="22"/>
          <w:szCs w:val="22"/>
        </w:rPr>
        <w:t>:</w:t>
      </w:r>
      <w:r w:rsidRPr="00456965">
        <w:rPr>
          <w:b/>
          <w:sz w:val="22"/>
          <w:szCs w:val="22"/>
        </w:rPr>
        <w:t xml:space="preserve"> </w:t>
      </w:r>
    </w:p>
    <w:p w14:paraId="23281081" w14:textId="77777777" w:rsidR="001616E5" w:rsidRPr="00456965" w:rsidRDefault="001616E5" w:rsidP="00456965">
      <w:pPr>
        <w:pStyle w:val="NormalWeb"/>
        <w:numPr>
          <w:ilvl w:val="0"/>
          <w:numId w:val="52"/>
        </w:numPr>
        <w:spacing w:before="0" w:beforeAutospacing="0" w:after="0" w:afterAutospacing="0"/>
        <w:ind w:left="0"/>
        <w:jc w:val="both"/>
        <w:rPr>
          <w:sz w:val="22"/>
          <w:szCs w:val="22"/>
          <w:lang w:val="en-US"/>
        </w:rPr>
      </w:pPr>
      <w:r w:rsidRPr="00456965">
        <w:rPr>
          <w:sz w:val="22"/>
          <w:szCs w:val="22"/>
        </w:rPr>
        <w:t>Carvalho B et al. O emprego dos anestésicos locais em Odontologia: Revisão de Literatura. Rev. Bras. Odontol. 2013 dez;70(2):178-81</w:t>
      </w:r>
      <w:r w:rsidRPr="00456965">
        <w:rPr>
          <w:sz w:val="22"/>
          <w:szCs w:val="22"/>
          <w:lang w:val="en-US"/>
        </w:rPr>
        <w:t xml:space="preserve">. </w:t>
      </w:r>
    </w:p>
    <w:p w14:paraId="530DE4A0" w14:textId="77777777" w:rsidR="001616E5" w:rsidRPr="00456965" w:rsidRDefault="001616E5" w:rsidP="00456965">
      <w:pPr>
        <w:pStyle w:val="NormalWeb"/>
        <w:numPr>
          <w:ilvl w:val="0"/>
          <w:numId w:val="52"/>
        </w:numPr>
        <w:spacing w:before="0" w:beforeAutospacing="0" w:after="0" w:afterAutospacing="0"/>
        <w:ind w:left="0"/>
        <w:jc w:val="both"/>
        <w:rPr>
          <w:sz w:val="22"/>
          <w:szCs w:val="22"/>
          <w:lang w:val="en-US"/>
        </w:rPr>
      </w:pPr>
      <w:r w:rsidRPr="00456965">
        <w:rPr>
          <w:sz w:val="22"/>
          <w:szCs w:val="22"/>
        </w:rPr>
        <w:t>Medeiros LDA et al. Avaliação do grau de ansiedade dos pacientes antes de cirurgias orais menores. Rev. odontol. UNESP 2013 out;42(5):357-363.</w:t>
      </w:r>
    </w:p>
    <w:p w14:paraId="5708BE11" w14:textId="77777777" w:rsidR="001616E5" w:rsidRPr="00E6368C" w:rsidRDefault="001616E5" w:rsidP="00456965">
      <w:pPr>
        <w:pStyle w:val="NormalWeb"/>
        <w:numPr>
          <w:ilvl w:val="0"/>
          <w:numId w:val="52"/>
        </w:numPr>
        <w:spacing w:before="0" w:beforeAutospacing="0" w:after="0" w:afterAutospacing="0"/>
        <w:ind w:left="0"/>
        <w:jc w:val="both"/>
        <w:rPr>
          <w:sz w:val="22"/>
          <w:szCs w:val="22"/>
        </w:rPr>
      </w:pPr>
      <w:r w:rsidRPr="00456965">
        <w:rPr>
          <w:sz w:val="22"/>
          <w:szCs w:val="22"/>
        </w:rPr>
        <w:t>Stella P. Avaliação do comportamento hemodinâmico de pacientes durante a exodontia de terceiros molares inferiores impactados empregando lidocaína 2%, articaína 4%: ensaio clínico randomizado duplo cego em boca dividida. Tese [Doutorado em Odontologia] - Universidade Federal dos Vales do Jequitinhonha e Mucuri; 2015.</w:t>
      </w:r>
    </w:p>
    <w:p w14:paraId="05707A41" w14:textId="77777777" w:rsidR="001616E5" w:rsidRPr="00456965" w:rsidRDefault="001616E5" w:rsidP="00456965">
      <w:pPr>
        <w:spacing w:after="0" w:line="240" w:lineRule="auto"/>
        <w:jc w:val="both"/>
        <w:rPr>
          <w:rFonts w:ascii="Times New Roman" w:hAnsi="Times New Roman"/>
          <w:b/>
        </w:rPr>
      </w:pPr>
    </w:p>
    <w:p w14:paraId="470ECE8E" w14:textId="77777777" w:rsidR="00C3187B" w:rsidRPr="00456965" w:rsidRDefault="00C3187B" w:rsidP="00456965">
      <w:pPr>
        <w:spacing w:after="0" w:line="240" w:lineRule="auto"/>
        <w:jc w:val="both"/>
        <w:rPr>
          <w:rFonts w:ascii="Times New Roman" w:hAnsi="Times New Roman"/>
          <w:b/>
        </w:rPr>
      </w:pPr>
      <w:r w:rsidRPr="00456965">
        <w:rPr>
          <w:rFonts w:ascii="Times New Roman" w:hAnsi="Times New Roman"/>
          <w:b/>
        </w:rPr>
        <w:lastRenderedPageBreak/>
        <w:t>TRATAMENTO CIRÚRGICO DE LESÃO PERIAPICAL EM IMPLANTE DENTÁRIO: RELATO DE CASO</w:t>
      </w:r>
    </w:p>
    <w:p w14:paraId="1E16E73E"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FREIRE, A. E. N. (UNIFAL - Universidade Federal de Alfenas, Faculdade de Odontologia);</w:t>
      </w:r>
    </w:p>
    <w:p w14:paraId="6FB1FE34"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CARRERA, T. M. I. (UNIFAL - Universidade Federal de Alfenas, Faculdade de Odontologia);</w:t>
      </w:r>
    </w:p>
    <w:p w14:paraId="1A71F213"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CORRÊA, C. B. (UNESP - Universidade Estadual Paulista “Júlio de Mesquita Filho”, Faculdade de Odontologia de Araraquara); </w:t>
      </w:r>
    </w:p>
    <w:p w14:paraId="20608D02"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RODRIGUEZ, L. S. (UNIFAL - Universidade Federal de Alfenas, Faculdade de Odontologia);</w:t>
      </w:r>
    </w:p>
    <w:p w14:paraId="330E51DB"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PIGOSSI,</w:t>
      </w:r>
      <w:r w:rsidRPr="00456965">
        <w:rPr>
          <w:rFonts w:ascii="Times New Roman" w:hAnsi="Times New Roman"/>
          <w:vertAlign w:val="superscript"/>
        </w:rPr>
        <w:t xml:space="preserve"> </w:t>
      </w:r>
      <w:r w:rsidRPr="00456965">
        <w:rPr>
          <w:rFonts w:ascii="Times New Roman" w:hAnsi="Times New Roman"/>
        </w:rPr>
        <w:t>S. C. (UNIFAL - Universidade Federal de Alfenas, Faculdade de Odontologia).</w:t>
      </w:r>
    </w:p>
    <w:p w14:paraId="47670704" w14:textId="77777777" w:rsidR="00C3187B" w:rsidRPr="00456965" w:rsidRDefault="00C3187B" w:rsidP="00456965">
      <w:pPr>
        <w:autoSpaceDE w:val="0"/>
        <w:autoSpaceDN w:val="0"/>
        <w:adjustRightInd w:val="0"/>
        <w:spacing w:after="0" w:line="240" w:lineRule="auto"/>
        <w:jc w:val="both"/>
        <w:rPr>
          <w:rFonts w:ascii="Times New Roman" w:hAnsi="Times New Roman"/>
        </w:rPr>
      </w:pPr>
      <w:r w:rsidRPr="00456965">
        <w:rPr>
          <w:rFonts w:ascii="Times New Roman" w:hAnsi="Times New Roman"/>
          <w:b/>
        </w:rPr>
        <w:t xml:space="preserve">Área: </w:t>
      </w:r>
      <w:r w:rsidRPr="00456965">
        <w:rPr>
          <w:rFonts w:ascii="Times New Roman" w:hAnsi="Times New Roman"/>
        </w:rPr>
        <w:t>Periodontia</w:t>
      </w:r>
    </w:p>
    <w:p w14:paraId="5684F0BB" w14:textId="77777777" w:rsidR="00C3187B" w:rsidRPr="00456965" w:rsidRDefault="00C3187B" w:rsidP="00456965">
      <w:pPr>
        <w:autoSpaceDE w:val="0"/>
        <w:autoSpaceDN w:val="0"/>
        <w:adjustRightInd w:val="0"/>
        <w:spacing w:after="0" w:line="240" w:lineRule="auto"/>
        <w:jc w:val="both"/>
        <w:rPr>
          <w:rFonts w:ascii="Times New Roman" w:hAnsi="Times New Roman"/>
        </w:rPr>
      </w:pPr>
      <w:r w:rsidRPr="00456965">
        <w:rPr>
          <w:rFonts w:ascii="Times New Roman" w:hAnsi="Times New Roman"/>
          <w:b/>
        </w:rPr>
        <w:t>Categoria:</w:t>
      </w:r>
      <w:r w:rsidRPr="00456965">
        <w:rPr>
          <w:rFonts w:ascii="Times New Roman" w:hAnsi="Times New Roman"/>
        </w:rPr>
        <w:t xml:space="preserve"> Painel Pós-Graduação</w:t>
      </w:r>
    </w:p>
    <w:p w14:paraId="45140C53"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28896" behindDoc="0" locked="0" layoutInCell="1" allowOverlap="1" wp14:anchorId="592525C3" wp14:editId="0126A1A8">
                <wp:simplePos x="0" y="0"/>
                <wp:positionH relativeFrom="column">
                  <wp:posOffset>1727</wp:posOffset>
                </wp:positionH>
                <wp:positionV relativeFrom="paragraph">
                  <wp:posOffset>94031</wp:posOffset>
                </wp:positionV>
                <wp:extent cx="5981700" cy="4411065"/>
                <wp:effectExtent l="0" t="0" r="19050" b="27940"/>
                <wp:wrapNone/>
                <wp:docPr id="46" name="Caixa de texto 46"/>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801DCC" w14:textId="77777777" w:rsidR="00306534" w:rsidRPr="00C55174" w:rsidRDefault="00306534" w:rsidP="00C3187B">
                            <w:pPr>
                              <w:spacing w:line="240" w:lineRule="auto"/>
                              <w:jc w:val="both"/>
                              <w:rPr>
                                <w:rFonts w:ascii="Times New Roman" w:hAnsi="Times New Roman"/>
                              </w:rPr>
                            </w:pPr>
                            <w:r w:rsidRPr="004B5CDB">
                              <w:rPr>
                                <w:rFonts w:ascii="Times New Roman" w:hAnsi="Times New Roman"/>
                              </w:rPr>
                              <w:t>O objetivo desse relato de caso foi descrever uma abordagem cirúrgica para o tratamento de lesões periapicais envolvendo implantes dentários. Paciente do gênero feminino, 55 anos, procurou tratamento odontológico para confecção de prótese sobre implante (PSI) unitária no elemento 12. Após 2 meses da instalação da PSI cimentada, a paciente retornou queixando-se de dor na região do implante dentário e o exame tomográfico indicou a presença de uma lesão hipodensa circular na região apical do implante dentário e no dente 11. Retalho de espessura total foi realizado do dente 13 até a mesial do dente 11 com duas incisões relaxantes verticais nas extremidades. O tecido de granulação foi removido do defeito ósseo na região periapical do dente 11 e 12 e encaminhado para o exame histopatológico. No dente 11, foi feita a apicectomia e a cavidade foi selada com cimento endodôntico à base de Agregado Mineral Trióxido (MTA). Os defeitos ósseos foram preenchidos com enxerto ósseo bovino inorgânico (Bio-Oss®) e recobertos com uma membrana biológica bovina (Lumina Coat®). O exame histopatológico confirmou o diagnóstico de granuloma periapical. Após um ano de acompanhamento, observou-se ausência de lesão periapical e sintomatológia dolorosa no implante dentário. Conclui-se que a abordagem terapêutica proposta nesse relato de caso foi eficaz para o tratamento da lesão periapical no implante dentário, garantindo a manutenção do mesmo em função.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92525C3" id="Caixa de texto 46" o:spid="_x0000_s1075" type="#_x0000_t202" style="position:absolute;left:0;text-align:left;margin-left:.15pt;margin-top:7.4pt;width:471pt;height:347.3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H6TDrp0CAADDBQAADgAAAAAAAAAAAAAAAAAuAgAAZHJzL2Uyb0Rv&#10;Yy54bWxQSwECLQAUAAYACAAAACEAQkwdhtkAAAAHAQAADwAAAAAAAAAAAAAAAAD3BAAAZHJzL2Rv&#10;d25yZXYueG1sUEsFBgAAAAAEAAQA8wAAAP0FAAAAAA==&#10;" fillcolor="white [3201]" strokeweight=".5pt">
                <v:textbox>
                  <w:txbxContent>
                    <w:p w14:paraId="46801DCC" w14:textId="77777777" w:rsidR="00306534" w:rsidRPr="00C55174" w:rsidRDefault="00306534" w:rsidP="00C3187B">
                      <w:pPr>
                        <w:spacing w:line="240" w:lineRule="auto"/>
                        <w:jc w:val="both"/>
                        <w:rPr>
                          <w:rFonts w:ascii="Times New Roman" w:hAnsi="Times New Roman"/>
                        </w:rPr>
                      </w:pPr>
                      <w:r w:rsidRPr="004B5CDB">
                        <w:rPr>
                          <w:rFonts w:ascii="Times New Roman" w:hAnsi="Times New Roman"/>
                        </w:rPr>
                        <w:t>O objetivo desse relato de caso foi descrever uma abordagem cirúrgica para o tratamento de lesões periapicais envolvendo implantes dentários. Paciente do gênero feminino, 55 anos, procurou tratamento odontológico para confecção de prótese sobre implante (PSI) unitária no elemento 12. Após 2 meses da instalação da PSI cimentada, a paciente retornou queixando-se de dor na região do implante dentário e o exame tomográfico indicou a presença de uma lesão hipodensa circular na região apical do implante dentário e no dente 11. Retalho de espessura total foi realizado do dente 13 até a mesial do dente 11 com duas incisões relaxantes verticais nas extremidades. O tecido de granulação foi removido do defeito ósseo na região periapical do dente 11 e 12 e encaminhado para o exame histopatológico. No dente 11, foi feita a apicectomia e a cavidade foi selada com cimento endodôntico à base de Agregado Mineral Trióxido (MTA). Os defeitos ósseos foram preenchidos com enxerto ósseo bovino inorgânico (Bio-Oss®) e recobertos com uma membrana biológica bovina (Lumina Coat®). O exame histopatológico confirmou o diagnóstico de granuloma periapical. Após um ano de acompanhamento, observou-se ausência de lesão periapical e sintomatológia dolorosa no implante dentário. Conclui-se que a abordagem terapêutica proposta nesse relato de caso foi eficaz para o tratamento da lesão periapical no implante dentário, garantindo a manutenção do mesmo em função.</w:t>
                      </w:r>
                    </w:p>
                  </w:txbxContent>
                </v:textbox>
              </v:shape>
            </w:pict>
          </mc:Fallback>
        </mc:AlternateContent>
      </w:r>
    </w:p>
    <w:p w14:paraId="2D29B68D" w14:textId="77777777" w:rsidR="00C3187B" w:rsidRPr="00456965" w:rsidRDefault="00C3187B" w:rsidP="00456965">
      <w:pPr>
        <w:pStyle w:val="NormalWeb"/>
        <w:spacing w:before="0" w:beforeAutospacing="0" w:after="0" w:afterAutospacing="0"/>
        <w:jc w:val="both"/>
        <w:rPr>
          <w:b/>
          <w:sz w:val="22"/>
          <w:szCs w:val="22"/>
        </w:rPr>
      </w:pPr>
    </w:p>
    <w:p w14:paraId="344D165E" w14:textId="77777777" w:rsidR="00C3187B" w:rsidRPr="00456965" w:rsidRDefault="00C3187B" w:rsidP="00456965">
      <w:pPr>
        <w:pStyle w:val="NormalWeb"/>
        <w:spacing w:before="0" w:beforeAutospacing="0" w:after="0" w:afterAutospacing="0"/>
        <w:jc w:val="both"/>
        <w:rPr>
          <w:b/>
          <w:sz w:val="22"/>
          <w:szCs w:val="22"/>
        </w:rPr>
      </w:pPr>
    </w:p>
    <w:p w14:paraId="0C5FD125" w14:textId="77777777" w:rsidR="00C3187B" w:rsidRPr="00456965" w:rsidRDefault="00C3187B" w:rsidP="00456965">
      <w:pPr>
        <w:pStyle w:val="NormalWeb"/>
        <w:spacing w:before="0" w:beforeAutospacing="0" w:after="0" w:afterAutospacing="0"/>
        <w:jc w:val="both"/>
        <w:rPr>
          <w:b/>
          <w:sz w:val="22"/>
          <w:szCs w:val="22"/>
        </w:rPr>
      </w:pPr>
    </w:p>
    <w:p w14:paraId="52E7265F" w14:textId="77777777" w:rsidR="00C3187B" w:rsidRPr="00456965" w:rsidRDefault="00C3187B" w:rsidP="00456965">
      <w:pPr>
        <w:pStyle w:val="NormalWeb"/>
        <w:spacing w:before="0" w:beforeAutospacing="0" w:after="0" w:afterAutospacing="0"/>
        <w:jc w:val="both"/>
        <w:rPr>
          <w:b/>
          <w:sz w:val="22"/>
          <w:szCs w:val="22"/>
        </w:rPr>
      </w:pPr>
    </w:p>
    <w:p w14:paraId="08B7F19E" w14:textId="77777777" w:rsidR="00C3187B" w:rsidRPr="00456965" w:rsidRDefault="00C3187B" w:rsidP="00456965">
      <w:pPr>
        <w:pStyle w:val="NormalWeb"/>
        <w:spacing w:before="0" w:beforeAutospacing="0" w:after="0" w:afterAutospacing="0"/>
        <w:jc w:val="both"/>
        <w:rPr>
          <w:b/>
          <w:sz w:val="22"/>
          <w:szCs w:val="22"/>
        </w:rPr>
      </w:pPr>
    </w:p>
    <w:p w14:paraId="13BCEB7B" w14:textId="77777777" w:rsidR="00C3187B" w:rsidRPr="00456965" w:rsidRDefault="00C3187B" w:rsidP="00456965">
      <w:pPr>
        <w:pStyle w:val="NormalWeb"/>
        <w:spacing w:before="0" w:beforeAutospacing="0" w:after="0" w:afterAutospacing="0"/>
        <w:jc w:val="both"/>
        <w:rPr>
          <w:b/>
          <w:sz w:val="22"/>
          <w:szCs w:val="22"/>
        </w:rPr>
      </w:pPr>
    </w:p>
    <w:p w14:paraId="51A2802F" w14:textId="77777777" w:rsidR="00C3187B" w:rsidRPr="00456965" w:rsidRDefault="00C3187B" w:rsidP="00456965">
      <w:pPr>
        <w:pStyle w:val="NormalWeb"/>
        <w:spacing w:before="0" w:beforeAutospacing="0" w:after="0" w:afterAutospacing="0"/>
        <w:jc w:val="both"/>
        <w:rPr>
          <w:b/>
          <w:sz w:val="22"/>
          <w:szCs w:val="22"/>
        </w:rPr>
      </w:pPr>
    </w:p>
    <w:p w14:paraId="621C753F" w14:textId="77777777" w:rsidR="00C3187B" w:rsidRPr="00456965" w:rsidRDefault="00C3187B" w:rsidP="00456965">
      <w:pPr>
        <w:pStyle w:val="NormalWeb"/>
        <w:spacing w:before="0" w:beforeAutospacing="0" w:after="0" w:afterAutospacing="0"/>
        <w:jc w:val="both"/>
        <w:rPr>
          <w:b/>
          <w:sz w:val="22"/>
          <w:szCs w:val="22"/>
        </w:rPr>
      </w:pPr>
    </w:p>
    <w:p w14:paraId="78CADA7C" w14:textId="77777777" w:rsidR="00C3187B" w:rsidRPr="00456965" w:rsidRDefault="00C3187B" w:rsidP="00456965">
      <w:pPr>
        <w:pStyle w:val="NormalWeb"/>
        <w:spacing w:before="0" w:beforeAutospacing="0" w:after="0" w:afterAutospacing="0"/>
        <w:jc w:val="both"/>
        <w:rPr>
          <w:b/>
          <w:sz w:val="22"/>
          <w:szCs w:val="22"/>
        </w:rPr>
      </w:pPr>
    </w:p>
    <w:p w14:paraId="192CB6C5" w14:textId="77777777" w:rsidR="00C3187B" w:rsidRPr="00456965" w:rsidRDefault="00C3187B" w:rsidP="00456965">
      <w:pPr>
        <w:pStyle w:val="NormalWeb"/>
        <w:spacing w:before="0" w:beforeAutospacing="0" w:after="0" w:afterAutospacing="0"/>
        <w:jc w:val="both"/>
        <w:rPr>
          <w:b/>
          <w:sz w:val="22"/>
          <w:szCs w:val="22"/>
        </w:rPr>
      </w:pPr>
    </w:p>
    <w:p w14:paraId="636C5072" w14:textId="77777777" w:rsidR="00C3187B" w:rsidRPr="00456965" w:rsidRDefault="00C3187B" w:rsidP="00456965">
      <w:pPr>
        <w:pStyle w:val="NormalWeb"/>
        <w:spacing w:before="0" w:beforeAutospacing="0" w:after="0" w:afterAutospacing="0"/>
        <w:jc w:val="both"/>
        <w:rPr>
          <w:b/>
          <w:sz w:val="22"/>
          <w:szCs w:val="22"/>
        </w:rPr>
      </w:pPr>
    </w:p>
    <w:p w14:paraId="4D571E0C" w14:textId="77777777" w:rsidR="00C3187B" w:rsidRPr="00456965" w:rsidRDefault="00C3187B" w:rsidP="00456965">
      <w:pPr>
        <w:pStyle w:val="NormalWeb"/>
        <w:spacing w:before="0" w:beforeAutospacing="0" w:after="0" w:afterAutospacing="0"/>
        <w:jc w:val="both"/>
        <w:rPr>
          <w:b/>
          <w:sz w:val="22"/>
          <w:szCs w:val="22"/>
        </w:rPr>
      </w:pPr>
    </w:p>
    <w:p w14:paraId="22289D22" w14:textId="77777777" w:rsidR="00C3187B" w:rsidRPr="00456965" w:rsidRDefault="00C3187B" w:rsidP="00456965">
      <w:pPr>
        <w:pStyle w:val="NormalWeb"/>
        <w:spacing w:before="0" w:beforeAutospacing="0" w:after="0" w:afterAutospacing="0"/>
        <w:jc w:val="both"/>
        <w:rPr>
          <w:b/>
          <w:sz w:val="22"/>
          <w:szCs w:val="22"/>
        </w:rPr>
      </w:pPr>
    </w:p>
    <w:p w14:paraId="0B20F4FA" w14:textId="77777777" w:rsidR="00C3187B" w:rsidRPr="00456965" w:rsidRDefault="00C3187B" w:rsidP="00456965">
      <w:pPr>
        <w:pStyle w:val="NormalWeb"/>
        <w:spacing w:before="0" w:beforeAutospacing="0" w:after="0" w:afterAutospacing="0"/>
        <w:jc w:val="both"/>
        <w:rPr>
          <w:b/>
          <w:sz w:val="22"/>
          <w:szCs w:val="22"/>
        </w:rPr>
      </w:pPr>
    </w:p>
    <w:p w14:paraId="0A62C336" w14:textId="77777777" w:rsidR="00C3187B" w:rsidRPr="00456965" w:rsidRDefault="00C3187B" w:rsidP="00456965">
      <w:pPr>
        <w:pStyle w:val="NormalWeb"/>
        <w:spacing w:before="0" w:beforeAutospacing="0" w:after="0" w:afterAutospacing="0"/>
        <w:jc w:val="both"/>
        <w:rPr>
          <w:b/>
          <w:sz w:val="22"/>
          <w:szCs w:val="22"/>
        </w:rPr>
      </w:pPr>
    </w:p>
    <w:p w14:paraId="09E79E6D" w14:textId="77777777" w:rsidR="00C3187B" w:rsidRPr="00456965" w:rsidRDefault="00C3187B" w:rsidP="00456965">
      <w:pPr>
        <w:pStyle w:val="NormalWeb"/>
        <w:spacing w:before="0" w:beforeAutospacing="0" w:after="0" w:afterAutospacing="0"/>
        <w:jc w:val="both"/>
        <w:rPr>
          <w:b/>
          <w:sz w:val="22"/>
          <w:szCs w:val="22"/>
        </w:rPr>
      </w:pPr>
    </w:p>
    <w:p w14:paraId="15B56ABB" w14:textId="77777777" w:rsidR="00C3187B" w:rsidRPr="00456965" w:rsidRDefault="00C3187B" w:rsidP="00456965">
      <w:pPr>
        <w:pStyle w:val="NormalWeb"/>
        <w:spacing w:before="0" w:beforeAutospacing="0" w:after="0" w:afterAutospacing="0"/>
        <w:jc w:val="both"/>
        <w:rPr>
          <w:b/>
          <w:sz w:val="22"/>
          <w:szCs w:val="22"/>
        </w:rPr>
      </w:pPr>
    </w:p>
    <w:p w14:paraId="6BCC4513" w14:textId="77777777" w:rsidR="00C3187B" w:rsidRPr="00456965" w:rsidRDefault="00C3187B" w:rsidP="00456965">
      <w:pPr>
        <w:pStyle w:val="NormalWeb"/>
        <w:spacing w:before="0" w:beforeAutospacing="0" w:after="0" w:afterAutospacing="0"/>
        <w:jc w:val="both"/>
        <w:rPr>
          <w:b/>
          <w:sz w:val="22"/>
          <w:szCs w:val="22"/>
        </w:rPr>
      </w:pPr>
    </w:p>
    <w:p w14:paraId="1682CC23" w14:textId="77777777" w:rsidR="00C3187B" w:rsidRPr="00456965" w:rsidRDefault="00C3187B" w:rsidP="00456965">
      <w:pPr>
        <w:pStyle w:val="NormalWeb"/>
        <w:spacing w:before="0" w:beforeAutospacing="0" w:after="0" w:afterAutospacing="0"/>
        <w:jc w:val="both"/>
        <w:rPr>
          <w:b/>
          <w:sz w:val="22"/>
          <w:szCs w:val="22"/>
        </w:rPr>
      </w:pPr>
    </w:p>
    <w:p w14:paraId="32DE1349" w14:textId="77777777" w:rsidR="00C3187B" w:rsidRPr="00456965" w:rsidRDefault="00C3187B" w:rsidP="00456965">
      <w:pPr>
        <w:pStyle w:val="NormalWeb"/>
        <w:spacing w:before="0" w:beforeAutospacing="0" w:after="0" w:afterAutospacing="0"/>
        <w:jc w:val="both"/>
        <w:rPr>
          <w:b/>
          <w:sz w:val="22"/>
          <w:szCs w:val="22"/>
        </w:rPr>
      </w:pPr>
    </w:p>
    <w:p w14:paraId="0C96B6AF" w14:textId="77777777" w:rsidR="00C3187B" w:rsidRPr="00456965" w:rsidRDefault="00C3187B" w:rsidP="00456965">
      <w:pPr>
        <w:pStyle w:val="NormalWeb"/>
        <w:spacing w:before="0" w:beforeAutospacing="0" w:after="0" w:afterAutospacing="0"/>
        <w:jc w:val="both"/>
        <w:rPr>
          <w:b/>
          <w:sz w:val="22"/>
          <w:szCs w:val="22"/>
        </w:rPr>
      </w:pPr>
    </w:p>
    <w:p w14:paraId="0CEAFEEA" w14:textId="77777777" w:rsidR="00C3187B" w:rsidRPr="00456965" w:rsidRDefault="00C3187B" w:rsidP="00456965">
      <w:pPr>
        <w:pStyle w:val="NormalWeb"/>
        <w:spacing w:before="0" w:beforeAutospacing="0" w:after="0" w:afterAutospacing="0"/>
        <w:jc w:val="both"/>
        <w:rPr>
          <w:b/>
          <w:sz w:val="22"/>
          <w:szCs w:val="22"/>
        </w:rPr>
      </w:pPr>
    </w:p>
    <w:p w14:paraId="2E421859" w14:textId="77777777" w:rsidR="00C3187B" w:rsidRPr="00456965" w:rsidRDefault="00C3187B" w:rsidP="00456965">
      <w:pPr>
        <w:pStyle w:val="NormalWeb"/>
        <w:spacing w:before="0" w:beforeAutospacing="0" w:after="0" w:afterAutospacing="0"/>
        <w:jc w:val="both"/>
        <w:rPr>
          <w:b/>
          <w:sz w:val="22"/>
          <w:szCs w:val="22"/>
        </w:rPr>
      </w:pPr>
    </w:p>
    <w:p w14:paraId="38ACD0CB" w14:textId="77777777" w:rsidR="007370D0" w:rsidRPr="00456965" w:rsidRDefault="007370D0" w:rsidP="00456965">
      <w:pPr>
        <w:pStyle w:val="NormalWeb"/>
        <w:spacing w:before="0" w:beforeAutospacing="0" w:after="0" w:afterAutospacing="0"/>
        <w:jc w:val="both"/>
        <w:rPr>
          <w:b/>
          <w:sz w:val="22"/>
          <w:szCs w:val="22"/>
        </w:rPr>
      </w:pPr>
    </w:p>
    <w:p w14:paraId="58D2DA01" w14:textId="77777777" w:rsidR="007370D0" w:rsidRPr="00456965" w:rsidRDefault="007370D0" w:rsidP="00456965">
      <w:pPr>
        <w:pStyle w:val="NormalWeb"/>
        <w:spacing w:before="0" w:beforeAutospacing="0" w:after="0" w:afterAutospacing="0"/>
        <w:jc w:val="both"/>
        <w:rPr>
          <w:b/>
          <w:sz w:val="22"/>
          <w:szCs w:val="22"/>
        </w:rPr>
      </w:pPr>
    </w:p>
    <w:p w14:paraId="2C024589" w14:textId="77777777" w:rsidR="00C3187B" w:rsidRPr="00456965" w:rsidRDefault="00C3187B" w:rsidP="00456965">
      <w:pPr>
        <w:pStyle w:val="NormalWeb"/>
        <w:spacing w:before="0" w:beforeAutospacing="0" w:after="0" w:afterAutospacing="0"/>
        <w:jc w:val="both"/>
        <w:rPr>
          <w:b/>
          <w:sz w:val="22"/>
          <w:szCs w:val="22"/>
        </w:rPr>
      </w:pPr>
    </w:p>
    <w:p w14:paraId="6E326532" w14:textId="77777777" w:rsidR="00C3187B" w:rsidRPr="00456965" w:rsidRDefault="00C3187B" w:rsidP="00456965">
      <w:pPr>
        <w:pStyle w:val="NormalWeb"/>
        <w:spacing w:before="0" w:beforeAutospacing="0" w:after="0" w:afterAutospacing="0"/>
        <w:jc w:val="both"/>
        <w:rPr>
          <w:b/>
          <w:sz w:val="22"/>
          <w:szCs w:val="22"/>
        </w:rPr>
      </w:pPr>
    </w:p>
    <w:p w14:paraId="1E61137F" w14:textId="77777777" w:rsidR="007370D0" w:rsidRPr="00456965" w:rsidRDefault="00C3187B"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Prótese Dentária</w:t>
      </w:r>
      <w:r w:rsidR="007370D0" w:rsidRPr="00456965">
        <w:rPr>
          <w:sz w:val="22"/>
          <w:szCs w:val="22"/>
        </w:rPr>
        <w:t>;</w:t>
      </w:r>
      <w:r w:rsidRPr="00456965">
        <w:rPr>
          <w:sz w:val="22"/>
          <w:szCs w:val="22"/>
        </w:rPr>
        <w:t xml:space="preserve"> Implantação Dentária</w:t>
      </w:r>
      <w:r w:rsidR="007370D0" w:rsidRPr="00456965">
        <w:rPr>
          <w:sz w:val="22"/>
          <w:szCs w:val="22"/>
        </w:rPr>
        <w:t>;</w:t>
      </w:r>
      <w:r w:rsidRPr="00456965">
        <w:rPr>
          <w:sz w:val="22"/>
          <w:szCs w:val="22"/>
        </w:rPr>
        <w:t xml:space="preserve"> Granuloma Periapical.</w:t>
      </w:r>
    </w:p>
    <w:p w14:paraId="0D35AB02" w14:textId="77777777" w:rsidR="007370D0" w:rsidRPr="00456965" w:rsidRDefault="007370D0"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5EEE2439" w14:textId="77777777" w:rsidR="007370D0" w:rsidRPr="00456965" w:rsidRDefault="00C3187B" w:rsidP="00456965">
      <w:pPr>
        <w:pStyle w:val="NormalWeb"/>
        <w:spacing w:before="0" w:beforeAutospacing="0" w:after="0" w:afterAutospacing="0"/>
        <w:jc w:val="both"/>
        <w:rPr>
          <w:b/>
          <w:sz w:val="22"/>
          <w:szCs w:val="22"/>
        </w:rPr>
      </w:pPr>
      <w:r w:rsidRPr="00456965">
        <w:rPr>
          <w:b/>
          <w:sz w:val="22"/>
          <w:szCs w:val="22"/>
        </w:rPr>
        <w:t>Referências</w:t>
      </w:r>
      <w:r w:rsidR="007370D0" w:rsidRPr="00456965">
        <w:rPr>
          <w:b/>
          <w:sz w:val="22"/>
          <w:szCs w:val="22"/>
        </w:rPr>
        <w:t>:</w:t>
      </w:r>
    </w:p>
    <w:p w14:paraId="70F076E5" w14:textId="77777777" w:rsidR="00C3187B" w:rsidRPr="00456965" w:rsidRDefault="00C3187B" w:rsidP="00456965">
      <w:pPr>
        <w:pStyle w:val="NormalWeb"/>
        <w:numPr>
          <w:ilvl w:val="0"/>
          <w:numId w:val="65"/>
        </w:numPr>
        <w:spacing w:before="0" w:beforeAutospacing="0" w:after="0" w:afterAutospacing="0"/>
        <w:ind w:left="0"/>
        <w:jc w:val="both"/>
        <w:rPr>
          <w:b/>
          <w:sz w:val="22"/>
          <w:szCs w:val="22"/>
        </w:rPr>
      </w:pPr>
      <w:r w:rsidRPr="00E6368C">
        <w:rPr>
          <w:sz w:val="22"/>
          <w:szCs w:val="22"/>
          <w:lang w:val="en-US"/>
        </w:rPr>
        <w:t xml:space="preserve">Ayangco L, Sheridan PJ. Development and treatment of retrograde peri-implantitis involving a site with a history of failed endodontic and apicoectomy procedures: a series of reports. </w:t>
      </w:r>
      <w:r w:rsidRPr="00456965">
        <w:rPr>
          <w:sz w:val="22"/>
          <w:szCs w:val="22"/>
        </w:rPr>
        <w:t>Int J Oral Maxillofac Implants. 2001;16(3):412-7.</w:t>
      </w:r>
    </w:p>
    <w:p w14:paraId="540E2760" w14:textId="77777777" w:rsidR="00C3187B" w:rsidRPr="00456965" w:rsidRDefault="00C3187B" w:rsidP="00456965">
      <w:pPr>
        <w:pStyle w:val="NormalWeb"/>
        <w:numPr>
          <w:ilvl w:val="0"/>
          <w:numId w:val="65"/>
        </w:numPr>
        <w:spacing w:before="0" w:beforeAutospacing="0" w:after="0" w:afterAutospacing="0"/>
        <w:ind w:left="0"/>
        <w:jc w:val="both"/>
        <w:rPr>
          <w:sz w:val="22"/>
          <w:szCs w:val="22"/>
          <w:lang w:val="en-US"/>
        </w:rPr>
      </w:pPr>
      <w:r w:rsidRPr="00E6368C">
        <w:rPr>
          <w:sz w:val="22"/>
          <w:szCs w:val="22"/>
          <w:lang w:val="en-US"/>
        </w:rPr>
        <w:t xml:space="preserve">McCracken MS, Chavali RV, Al-Naief NS, Eleazer PD. A residual granuloma in association with a dental implant. </w:t>
      </w:r>
      <w:r w:rsidRPr="00456965">
        <w:rPr>
          <w:sz w:val="22"/>
          <w:szCs w:val="22"/>
        </w:rPr>
        <w:t xml:space="preserve">Implant Dent. 2012;21(2):87-90. </w:t>
      </w:r>
      <w:r w:rsidRPr="00456965">
        <w:rPr>
          <w:sz w:val="22"/>
          <w:szCs w:val="22"/>
          <w:lang w:val="en-US"/>
        </w:rPr>
        <w:t xml:space="preserve"> </w:t>
      </w:r>
    </w:p>
    <w:p w14:paraId="3E097534" w14:textId="77777777" w:rsidR="00C3187B" w:rsidRPr="00456965" w:rsidRDefault="00C3187B" w:rsidP="00456965">
      <w:pPr>
        <w:pStyle w:val="NormalWeb"/>
        <w:numPr>
          <w:ilvl w:val="0"/>
          <w:numId w:val="65"/>
        </w:numPr>
        <w:spacing w:before="0" w:beforeAutospacing="0" w:after="0" w:afterAutospacing="0"/>
        <w:ind w:left="0"/>
        <w:jc w:val="both"/>
        <w:rPr>
          <w:sz w:val="22"/>
          <w:szCs w:val="22"/>
          <w:lang w:val="en-US"/>
        </w:rPr>
      </w:pPr>
      <w:r w:rsidRPr="00E6368C">
        <w:rPr>
          <w:sz w:val="22"/>
          <w:szCs w:val="22"/>
          <w:lang w:val="en-US"/>
        </w:rPr>
        <w:t xml:space="preserve">Lin S, Mayer Y. Treatment of a large periradicular lesion of endodontic origin around a dental implant with enamel matrix protein derivative. </w:t>
      </w:r>
      <w:r w:rsidRPr="00456965">
        <w:rPr>
          <w:sz w:val="22"/>
          <w:szCs w:val="22"/>
        </w:rPr>
        <w:t>J Periodontol. 2007;78(12):2385-8.</w:t>
      </w:r>
    </w:p>
    <w:p w14:paraId="0BE211E1" w14:textId="77777777" w:rsidR="00C3187B" w:rsidRPr="00456965" w:rsidRDefault="00C3187B" w:rsidP="00456965">
      <w:pPr>
        <w:autoSpaceDE w:val="0"/>
        <w:autoSpaceDN w:val="0"/>
        <w:adjustRightInd w:val="0"/>
        <w:spacing w:after="0" w:line="240" w:lineRule="auto"/>
        <w:jc w:val="both"/>
        <w:rPr>
          <w:rFonts w:ascii="Times New Roman" w:hAnsi="Times New Roman"/>
        </w:rPr>
      </w:pPr>
    </w:p>
    <w:p w14:paraId="7AD48AE0" w14:textId="77777777" w:rsidR="00C3187B" w:rsidRPr="00456965" w:rsidRDefault="00C3187B" w:rsidP="00456965">
      <w:pPr>
        <w:spacing w:after="0" w:line="240" w:lineRule="auto"/>
        <w:jc w:val="both"/>
        <w:rPr>
          <w:rFonts w:ascii="Times New Roman" w:hAnsi="Times New Roman"/>
          <w:b/>
        </w:rPr>
      </w:pPr>
      <w:r w:rsidRPr="00456965">
        <w:rPr>
          <w:rFonts w:ascii="Times New Roman" w:hAnsi="Times New Roman"/>
          <w:b/>
        </w:rPr>
        <w:lastRenderedPageBreak/>
        <w:t>IMPACTO DA LASERTERAPIA NA QUALIDADE DE VIDA E DEPRESSÃO\ANSIEDADE EM PACIENTES ONCOLÓGICOS AFETADOS PELA MUCOSITE ORAL</w:t>
      </w:r>
    </w:p>
    <w:p w14:paraId="46E09EAC"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NASCIMENTO, V. A. </w:t>
      </w:r>
      <w:r w:rsidRPr="00456965">
        <w:rPr>
          <w:rFonts w:ascii="Times New Roman" w:hAnsi="Times New Roman"/>
          <w:color w:val="000000"/>
        </w:rPr>
        <w:t>(UNIFAL - Universidade Federal de Alfenas, Faculdade de Odontologia);</w:t>
      </w:r>
    </w:p>
    <w:p w14:paraId="32340A85"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PEREIRA, N. G. </w:t>
      </w:r>
      <w:r w:rsidRPr="00456965">
        <w:rPr>
          <w:rFonts w:ascii="Times New Roman" w:hAnsi="Times New Roman"/>
          <w:color w:val="000000"/>
        </w:rPr>
        <w:t>(UNIFAL - Universidade Federal de Alfenas, Faculdade de Medicina);</w:t>
      </w:r>
    </w:p>
    <w:p w14:paraId="11846896"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NOVAES, R. D. </w:t>
      </w:r>
      <w:r w:rsidRPr="00456965">
        <w:rPr>
          <w:rFonts w:ascii="Times New Roman" w:hAnsi="Times New Roman"/>
          <w:color w:val="000000"/>
        </w:rPr>
        <w:t>(UNIFAL - Universidade Federal de Alfenas, Departamento de Biologia Estrutural);</w:t>
      </w:r>
    </w:p>
    <w:p w14:paraId="1FACF4EC"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OLIVEIRA, C. E. </w:t>
      </w:r>
      <w:r w:rsidRPr="00456965">
        <w:rPr>
          <w:rFonts w:ascii="Times New Roman" w:hAnsi="Times New Roman"/>
          <w:color w:val="000000"/>
        </w:rPr>
        <w:t>(UNIFAL - Universidade Federal de Alfenas, Departamento de Patologia e Parasitologia);</w:t>
      </w:r>
    </w:p>
    <w:p w14:paraId="493CBE93"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PARANAÍBA, L. M. R. </w:t>
      </w:r>
      <w:r w:rsidRPr="00456965">
        <w:rPr>
          <w:rFonts w:ascii="Times New Roman" w:hAnsi="Times New Roman"/>
          <w:color w:val="000000"/>
        </w:rPr>
        <w:t>(UNIFAL - Universidade Federal de Alfenas, Departamento de Patologia e Parasitologia).</w:t>
      </w:r>
    </w:p>
    <w:p w14:paraId="3A67FA20"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Ciências Básicas</w:t>
      </w:r>
    </w:p>
    <w:p w14:paraId="41F3669B"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31B41F00"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22752" behindDoc="0" locked="0" layoutInCell="1" allowOverlap="1" wp14:anchorId="42144827" wp14:editId="1F20DAC3">
                <wp:simplePos x="0" y="0"/>
                <wp:positionH relativeFrom="column">
                  <wp:posOffset>1727</wp:posOffset>
                </wp:positionH>
                <wp:positionV relativeFrom="paragraph">
                  <wp:posOffset>94031</wp:posOffset>
                </wp:positionV>
                <wp:extent cx="5981700" cy="4411065"/>
                <wp:effectExtent l="0" t="0" r="19050" b="27940"/>
                <wp:wrapNone/>
                <wp:docPr id="47" name="Caixa de texto 47"/>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D60013" w14:textId="77777777" w:rsidR="00306534" w:rsidRPr="004B5CDB" w:rsidRDefault="00306534" w:rsidP="00C3187B">
                            <w:pPr>
                              <w:spacing w:line="240" w:lineRule="auto"/>
                              <w:jc w:val="both"/>
                              <w:rPr>
                                <w:rFonts w:ascii="Times New Roman" w:hAnsi="Times New Roman"/>
                              </w:rPr>
                            </w:pPr>
                            <w:r w:rsidRPr="004B5CDB">
                              <w:rPr>
                                <w:rFonts w:ascii="Times New Roman" w:hAnsi="Times New Roman"/>
                              </w:rPr>
                              <w:t>A mucosite oral (MO) é uma frequente manifestação indesejada do tratamento antineoplásico. O uso da laserterapia de baixa intensidade (LBI) tem efeitos biológicos comprovados, atuando como analgésico, anti</w:t>
                            </w:r>
                            <w:r>
                              <w:rPr>
                                <w:rFonts w:ascii="Times New Roman" w:hAnsi="Times New Roman"/>
                              </w:rPr>
                              <w:t xml:space="preserve">-edematoso e anti-inflamatório. </w:t>
                            </w:r>
                            <w:r w:rsidRPr="004B5CDB">
                              <w:rPr>
                                <w:rFonts w:ascii="Times New Roman" w:hAnsi="Times New Roman"/>
                              </w:rPr>
                              <w:t>Avaliar se a LBI melhora a qualidade de vida e de depressão\ansiedade em pacientes com MO induzida pel</w:t>
                            </w:r>
                            <w:r>
                              <w:rPr>
                                <w:rFonts w:ascii="Times New Roman" w:hAnsi="Times New Roman"/>
                              </w:rPr>
                              <w:t xml:space="preserve">os tratamentos antineoplásicos. </w:t>
                            </w:r>
                            <w:r w:rsidRPr="004B5CDB">
                              <w:rPr>
                                <w:rFonts w:ascii="Times New Roman" w:hAnsi="Times New Roman"/>
                              </w:rPr>
                              <w:t>Trata-se de um estudo autocontrolado com delineamento A-B-A. Dezoito pacientes em terapia antineoplásica que desenvolveram MO durante o tratamento foram incluídos no estudo. Os pacientes foram recrutados no serviço de oncologia do Hospital da Santa Casa de Alfenas. Sintomas de ansiedade e depressão foram avaliados por meio do questionário HADS. A qualidade de vida foi investigada utilizando o questionário UW-QOL. Os questionários foram aplicados quando os pacientes apresentaram a MO e após a regressão das lesões. Os dados foram analisados por meio dos testes t pareado e Wilcoxon Signed Rank Test. Diferenças estatís</w:t>
                            </w:r>
                            <w:r>
                              <w:rPr>
                                <w:rFonts w:ascii="Times New Roman" w:hAnsi="Times New Roman"/>
                              </w:rPr>
                              <w:t xml:space="preserve">ticas foram obtidas com P&lt;0,05. </w:t>
                            </w:r>
                            <w:r w:rsidRPr="004B5CDB">
                              <w:rPr>
                                <w:rFonts w:ascii="Times New Roman" w:hAnsi="Times New Roman"/>
                              </w:rPr>
                              <w:t xml:space="preserve">Os resultados indicaram que o tratamento reduziu significativamente a ansiedade dos pacientes (p=0,035). Os escores de depressão foram similarmente atenuados após a administração de LBI (0,013). O LBI também melhorou os escores de qualidade de vida dos pacientes, especialmente no quesito dor (p=0,008). Parâmetros como aparência, mastigação, fala e dor no ombro não apresentaram diferença significativa após a administração de LBI (P&gt;0,05). Os resultados parciais confirmam que o LBI interfere positivamente para a melhora da ansiedade e depressão dos pacientes oncológicos que desenvolveram MO durante o tratamento.  </w:t>
                            </w:r>
                          </w:p>
                          <w:p w14:paraId="72CDDCC6" w14:textId="77777777" w:rsidR="00306534" w:rsidRPr="00C55174" w:rsidRDefault="00306534" w:rsidP="00C3187B">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2144827" id="Caixa de texto 47" o:spid="_x0000_s1076" type="#_x0000_t202" style="position:absolute;left:0;text-align:left;margin-left:.15pt;margin-top:7.4pt;width:471pt;height:347.3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" fillcolor="white [3201]" strokeweight=".5pt">
                <v:textbox>
                  <w:txbxContent>
                    <w:p w14:paraId="7ED60013" w14:textId="77777777" w:rsidR="00306534" w:rsidRPr="004B5CDB" w:rsidRDefault="00306534" w:rsidP="00C3187B">
                      <w:pPr>
                        <w:spacing w:line="240" w:lineRule="auto"/>
                        <w:jc w:val="both"/>
                        <w:rPr>
                          <w:rFonts w:ascii="Times New Roman" w:hAnsi="Times New Roman"/>
                        </w:rPr>
                      </w:pPr>
                      <w:r w:rsidRPr="004B5CDB">
                        <w:rPr>
                          <w:rFonts w:ascii="Times New Roman" w:hAnsi="Times New Roman"/>
                        </w:rPr>
                        <w:t>A mucosite oral (MO) é uma frequente manifestação indesejada do tratamento antineoplásico. O uso da laserterapia de baixa intensidade (LBI) tem efeitos biológicos comprovados, atuando como analgésico, anti</w:t>
                      </w:r>
                      <w:r>
                        <w:rPr>
                          <w:rFonts w:ascii="Times New Roman" w:hAnsi="Times New Roman"/>
                        </w:rPr>
                        <w:t xml:space="preserve">-edematoso e anti-inflamatório. </w:t>
                      </w:r>
                      <w:r w:rsidRPr="004B5CDB">
                        <w:rPr>
                          <w:rFonts w:ascii="Times New Roman" w:hAnsi="Times New Roman"/>
                        </w:rPr>
                        <w:t>Avaliar se a LBI melhora a qualidade de vida e de depressão\ansiedade em pacientes com MO induzida pel</w:t>
                      </w:r>
                      <w:r>
                        <w:rPr>
                          <w:rFonts w:ascii="Times New Roman" w:hAnsi="Times New Roman"/>
                        </w:rPr>
                        <w:t xml:space="preserve">os tratamentos antineoplásicos. </w:t>
                      </w:r>
                      <w:r w:rsidRPr="004B5CDB">
                        <w:rPr>
                          <w:rFonts w:ascii="Times New Roman" w:hAnsi="Times New Roman"/>
                        </w:rPr>
                        <w:t>Trata-se de um estudo autocontrolado com delineamento A-B-A. Dezoito pacientes em terapia antineoplásica que desenvolveram MO durante o tratamento foram incluídos no estudo. Os pacientes foram recrutados no serviço de oncologia do Hospital da Santa Casa de Alfenas. Sintomas de ansiedade e depressão foram avaliados por meio do questionário HADS. A qualidade de vida foi investigada utilizando o questionário UW-QOL. Os questionários foram aplicados quando os pacientes apresentaram a MO e após a regressão das lesões. Os dados foram analisados por meio dos testes t pareado e Wilcoxon Signed Rank Test. Diferenças estatís</w:t>
                      </w:r>
                      <w:r>
                        <w:rPr>
                          <w:rFonts w:ascii="Times New Roman" w:hAnsi="Times New Roman"/>
                        </w:rPr>
                        <w:t xml:space="preserve">ticas foram obtidas com P&lt;0,05. </w:t>
                      </w:r>
                      <w:r w:rsidRPr="004B5CDB">
                        <w:rPr>
                          <w:rFonts w:ascii="Times New Roman" w:hAnsi="Times New Roman"/>
                        </w:rPr>
                        <w:t xml:space="preserve">Os resultados indicaram que o tratamento reduziu significativamente a ansiedade dos pacientes (p=0,035). Os escores de depressão foram similarmente atenuados após a administração de LBI (0,013). O LBI também melhorou os escores de qualidade de vida dos pacientes, especialmente no quesito dor (p=0,008). Parâmetros como aparência, mastigação, fala e dor no ombro não apresentaram diferença significativa após a administração de LBI (P&gt;0,05). Os resultados parciais confirmam que o LBI interfere positivamente para a melhora da ansiedade e depressão dos pacientes oncológicos que desenvolveram MO durante o tratamento.  </w:t>
                      </w:r>
                    </w:p>
                    <w:p w14:paraId="72CDDCC6" w14:textId="77777777" w:rsidR="00306534" w:rsidRPr="00C55174" w:rsidRDefault="00306534" w:rsidP="00C3187B">
                      <w:pPr>
                        <w:jc w:val="both"/>
                        <w:rPr>
                          <w:rFonts w:ascii="Times New Roman" w:hAnsi="Times New Roman"/>
                        </w:rPr>
                      </w:pPr>
                    </w:p>
                  </w:txbxContent>
                </v:textbox>
              </v:shape>
            </w:pict>
          </mc:Fallback>
        </mc:AlternateContent>
      </w:r>
    </w:p>
    <w:p w14:paraId="661622E8" w14:textId="77777777" w:rsidR="00C3187B" w:rsidRPr="00456965" w:rsidRDefault="00C3187B" w:rsidP="00456965">
      <w:pPr>
        <w:pStyle w:val="NormalWeb"/>
        <w:spacing w:before="0" w:beforeAutospacing="0" w:after="0" w:afterAutospacing="0"/>
        <w:jc w:val="both"/>
        <w:rPr>
          <w:b/>
          <w:sz w:val="22"/>
          <w:szCs w:val="22"/>
        </w:rPr>
      </w:pPr>
    </w:p>
    <w:p w14:paraId="7A460B4C" w14:textId="77777777" w:rsidR="00C3187B" w:rsidRPr="00456965" w:rsidRDefault="00C3187B" w:rsidP="00456965">
      <w:pPr>
        <w:pStyle w:val="NormalWeb"/>
        <w:spacing w:before="0" w:beforeAutospacing="0" w:after="0" w:afterAutospacing="0"/>
        <w:jc w:val="both"/>
        <w:rPr>
          <w:b/>
          <w:sz w:val="22"/>
          <w:szCs w:val="22"/>
        </w:rPr>
      </w:pPr>
    </w:p>
    <w:p w14:paraId="6C2C6DD3" w14:textId="77777777" w:rsidR="00C3187B" w:rsidRPr="00456965" w:rsidRDefault="00C3187B" w:rsidP="00456965">
      <w:pPr>
        <w:pStyle w:val="NormalWeb"/>
        <w:spacing w:before="0" w:beforeAutospacing="0" w:after="0" w:afterAutospacing="0"/>
        <w:jc w:val="both"/>
        <w:rPr>
          <w:b/>
          <w:sz w:val="22"/>
          <w:szCs w:val="22"/>
        </w:rPr>
      </w:pPr>
    </w:p>
    <w:p w14:paraId="7F7E245F" w14:textId="77777777" w:rsidR="00C3187B" w:rsidRPr="00456965" w:rsidRDefault="00C3187B" w:rsidP="00456965">
      <w:pPr>
        <w:pStyle w:val="NormalWeb"/>
        <w:spacing w:before="0" w:beforeAutospacing="0" w:after="0" w:afterAutospacing="0"/>
        <w:jc w:val="both"/>
        <w:rPr>
          <w:b/>
          <w:sz w:val="22"/>
          <w:szCs w:val="22"/>
        </w:rPr>
      </w:pPr>
    </w:p>
    <w:p w14:paraId="25463FEF" w14:textId="77777777" w:rsidR="00C3187B" w:rsidRPr="00456965" w:rsidRDefault="00C3187B" w:rsidP="00456965">
      <w:pPr>
        <w:pStyle w:val="NormalWeb"/>
        <w:spacing w:before="0" w:beforeAutospacing="0" w:after="0" w:afterAutospacing="0"/>
        <w:jc w:val="both"/>
        <w:rPr>
          <w:b/>
          <w:sz w:val="22"/>
          <w:szCs w:val="22"/>
        </w:rPr>
      </w:pPr>
    </w:p>
    <w:p w14:paraId="130F6B33" w14:textId="77777777" w:rsidR="00C3187B" w:rsidRPr="00456965" w:rsidRDefault="00C3187B" w:rsidP="00456965">
      <w:pPr>
        <w:pStyle w:val="NormalWeb"/>
        <w:spacing w:before="0" w:beforeAutospacing="0" w:after="0" w:afterAutospacing="0"/>
        <w:jc w:val="both"/>
        <w:rPr>
          <w:b/>
          <w:sz w:val="22"/>
          <w:szCs w:val="22"/>
        </w:rPr>
      </w:pPr>
    </w:p>
    <w:p w14:paraId="51903FEB" w14:textId="77777777" w:rsidR="00C3187B" w:rsidRPr="00456965" w:rsidRDefault="00C3187B" w:rsidP="00456965">
      <w:pPr>
        <w:pStyle w:val="NormalWeb"/>
        <w:spacing w:before="0" w:beforeAutospacing="0" w:after="0" w:afterAutospacing="0"/>
        <w:jc w:val="both"/>
        <w:rPr>
          <w:b/>
          <w:sz w:val="22"/>
          <w:szCs w:val="22"/>
        </w:rPr>
      </w:pPr>
    </w:p>
    <w:p w14:paraId="25F103A6" w14:textId="77777777" w:rsidR="00C3187B" w:rsidRPr="00456965" w:rsidRDefault="00C3187B" w:rsidP="00456965">
      <w:pPr>
        <w:pStyle w:val="NormalWeb"/>
        <w:spacing w:before="0" w:beforeAutospacing="0" w:after="0" w:afterAutospacing="0"/>
        <w:jc w:val="both"/>
        <w:rPr>
          <w:b/>
          <w:sz w:val="22"/>
          <w:szCs w:val="22"/>
        </w:rPr>
      </w:pPr>
    </w:p>
    <w:p w14:paraId="2A25B2A6" w14:textId="77777777" w:rsidR="00C3187B" w:rsidRPr="00456965" w:rsidRDefault="00C3187B" w:rsidP="00456965">
      <w:pPr>
        <w:pStyle w:val="NormalWeb"/>
        <w:spacing w:before="0" w:beforeAutospacing="0" w:after="0" w:afterAutospacing="0"/>
        <w:jc w:val="both"/>
        <w:rPr>
          <w:b/>
          <w:sz w:val="22"/>
          <w:szCs w:val="22"/>
        </w:rPr>
      </w:pPr>
    </w:p>
    <w:p w14:paraId="03435EC1" w14:textId="77777777" w:rsidR="00C3187B" w:rsidRPr="00456965" w:rsidRDefault="00C3187B" w:rsidP="00456965">
      <w:pPr>
        <w:pStyle w:val="NormalWeb"/>
        <w:spacing w:before="0" w:beforeAutospacing="0" w:after="0" w:afterAutospacing="0"/>
        <w:jc w:val="both"/>
        <w:rPr>
          <w:b/>
          <w:sz w:val="22"/>
          <w:szCs w:val="22"/>
        </w:rPr>
      </w:pPr>
    </w:p>
    <w:p w14:paraId="4A96BA6D" w14:textId="77777777" w:rsidR="00C3187B" w:rsidRPr="00456965" w:rsidRDefault="00C3187B" w:rsidP="00456965">
      <w:pPr>
        <w:pStyle w:val="NormalWeb"/>
        <w:spacing w:before="0" w:beforeAutospacing="0" w:after="0" w:afterAutospacing="0"/>
        <w:jc w:val="both"/>
        <w:rPr>
          <w:b/>
          <w:sz w:val="22"/>
          <w:szCs w:val="22"/>
        </w:rPr>
      </w:pPr>
    </w:p>
    <w:p w14:paraId="137AB6CD" w14:textId="77777777" w:rsidR="00C3187B" w:rsidRPr="00456965" w:rsidRDefault="00C3187B" w:rsidP="00456965">
      <w:pPr>
        <w:pStyle w:val="NormalWeb"/>
        <w:spacing w:before="0" w:beforeAutospacing="0" w:after="0" w:afterAutospacing="0"/>
        <w:jc w:val="both"/>
        <w:rPr>
          <w:b/>
          <w:sz w:val="22"/>
          <w:szCs w:val="22"/>
        </w:rPr>
      </w:pPr>
    </w:p>
    <w:p w14:paraId="65C3A0BA" w14:textId="77777777" w:rsidR="00C3187B" w:rsidRPr="00456965" w:rsidRDefault="00C3187B" w:rsidP="00456965">
      <w:pPr>
        <w:pStyle w:val="NormalWeb"/>
        <w:spacing w:before="0" w:beforeAutospacing="0" w:after="0" w:afterAutospacing="0"/>
        <w:jc w:val="both"/>
        <w:rPr>
          <w:b/>
          <w:sz w:val="22"/>
          <w:szCs w:val="22"/>
        </w:rPr>
      </w:pPr>
    </w:p>
    <w:p w14:paraId="1CF9D9A3" w14:textId="77777777" w:rsidR="00C3187B" w:rsidRPr="00456965" w:rsidRDefault="00C3187B" w:rsidP="00456965">
      <w:pPr>
        <w:pStyle w:val="NormalWeb"/>
        <w:spacing w:before="0" w:beforeAutospacing="0" w:after="0" w:afterAutospacing="0"/>
        <w:jc w:val="both"/>
        <w:rPr>
          <w:b/>
          <w:sz w:val="22"/>
          <w:szCs w:val="22"/>
        </w:rPr>
      </w:pPr>
    </w:p>
    <w:p w14:paraId="381F026E" w14:textId="77777777" w:rsidR="00C3187B" w:rsidRPr="00456965" w:rsidRDefault="00C3187B" w:rsidP="00456965">
      <w:pPr>
        <w:pStyle w:val="NormalWeb"/>
        <w:spacing w:before="0" w:beforeAutospacing="0" w:after="0" w:afterAutospacing="0"/>
        <w:jc w:val="both"/>
        <w:rPr>
          <w:b/>
          <w:sz w:val="22"/>
          <w:szCs w:val="22"/>
        </w:rPr>
      </w:pPr>
    </w:p>
    <w:p w14:paraId="18AD02FD" w14:textId="77777777" w:rsidR="00C3187B" w:rsidRPr="00456965" w:rsidRDefault="00C3187B" w:rsidP="00456965">
      <w:pPr>
        <w:pStyle w:val="NormalWeb"/>
        <w:spacing w:before="0" w:beforeAutospacing="0" w:after="0" w:afterAutospacing="0"/>
        <w:jc w:val="both"/>
        <w:rPr>
          <w:b/>
          <w:sz w:val="22"/>
          <w:szCs w:val="22"/>
        </w:rPr>
      </w:pPr>
    </w:p>
    <w:p w14:paraId="40587342" w14:textId="77777777" w:rsidR="00C3187B" w:rsidRPr="00456965" w:rsidRDefault="00C3187B" w:rsidP="00456965">
      <w:pPr>
        <w:pStyle w:val="NormalWeb"/>
        <w:spacing w:before="0" w:beforeAutospacing="0" w:after="0" w:afterAutospacing="0"/>
        <w:jc w:val="both"/>
        <w:rPr>
          <w:b/>
          <w:sz w:val="22"/>
          <w:szCs w:val="22"/>
        </w:rPr>
      </w:pPr>
    </w:p>
    <w:p w14:paraId="1C4A9288" w14:textId="77777777" w:rsidR="00C3187B" w:rsidRPr="00456965" w:rsidRDefault="00C3187B" w:rsidP="00456965">
      <w:pPr>
        <w:pStyle w:val="NormalWeb"/>
        <w:spacing w:before="0" w:beforeAutospacing="0" w:after="0" w:afterAutospacing="0"/>
        <w:jc w:val="both"/>
        <w:rPr>
          <w:b/>
          <w:sz w:val="22"/>
          <w:szCs w:val="22"/>
        </w:rPr>
      </w:pPr>
    </w:p>
    <w:p w14:paraId="73E41FEE" w14:textId="77777777" w:rsidR="00C3187B" w:rsidRPr="00456965" w:rsidRDefault="00C3187B" w:rsidP="00456965">
      <w:pPr>
        <w:pStyle w:val="NormalWeb"/>
        <w:spacing w:before="0" w:beforeAutospacing="0" w:after="0" w:afterAutospacing="0"/>
        <w:jc w:val="both"/>
        <w:rPr>
          <w:b/>
          <w:sz w:val="22"/>
          <w:szCs w:val="22"/>
        </w:rPr>
      </w:pPr>
    </w:p>
    <w:p w14:paraId="11A9D3F7" w14:textId="77777777" w:rsidR="00C3187B" w:rsidRPr="00456965" w:rsidRDefault="00C3187B" w:rsidP="00456965">
      <w:pPr>
        <w:pStyle w:val="NormalWeb"/>
        <w:spacing w:before="0" w:beforeAutospacing="0" w:after="0" w:afterAutospacing="0"/>
        <w:jc w:val="both"/>
        <w:rPr>
          <w:b/>
          <w:sz w:val="22"/>
          <w:szCs w:val="22"/>
        </w:rPr>
      </w:pPr>
    </w:p>
    <w:p w14:paraId="3B3570CA" w14:textId="77777777" w:rsidR="00C3187B" w:rsidRPr="00456965" w:rsidRDefault="00C3187B" w:rsidP="00456965">
      <w:pPr>
        <w:pStyle w:val="NormalWeb"/>
        <w:spacing w:before="0" w:beforeAutospacing="0" w:after="0" w:afterAutospacing="0"/>
        <w:jc w:val="both"/>
        <w:rPr>
          <w:b/>
          <w:sz w:val="22"/>
          <w:szCs w:val="22"/>
        </w:rPr>
      </w:pPr>
    </w:p>
    <w:p w14:paraId="0C34C8DB" w14:textId="77777777" w:rsidR="007370D0" w:rsidRPr="00456965" w:rsidRDefault="007370D0" w:rsidP="00456965">
      <w:pPr>
        <w:pStyle w:val="NormalWeb"/>
        <w:spacing w:before="0" w:beforeAutospacing="0" w:after="0" w:afterAutospacing="0"/>
        <w:jc w:val="both"/>
        <w:rPr>
          <w:b/>
          <w:sz w:val="22"/>
          <w:szCs w:val="22"/>
        </w:rPr>
      </w:pPr>
    </w:p>
    <w:p w14:paraId="600A3A5F" w14:textId="77777777" w:rsidR="007370D0" w:rsidRPr="00456965" w:rsidRDefault="007370D0" w:rsidP="00456965">
      <w:pPr>
        <w:pStyle w:val="NormalWeb"/>
        <w:spacing w:before="0" w:beforeAutospacing="0" w:after="0" w:afterAutospacing="0"/>
        <w:jc w:val="both"/>
        <w:rPr>
          <w:b/>
          <w:sz w:val="22"/>
          <w:szCs w:val="22"/>
        </w:rPr>
      </w:pPr>
    </w:p>
    <w:p w14:paraId="036E2CED" w14:textId="77777777" w:rsidR="00C3187B" w:rsidRPr="00456965" w:rsidRDefault="00C3187B" w:rsidP="00456965">
      <w:pPr>
        <w:pStyle w:val="NormalWeb"/>
        <w:spacing w:before="0" w:beforeAutospacing="0" w:after="0" w:afterAutospacing="0"/>
        <w:jc w:val="both"/>
        <w:rPr>
          <w:b/>
          <w:sz w:val="22"/>
          <w:szCs w:val="22"/>
        </w:rPr>
      </w:pPr>
    </w:p>
    <w:p w14:paraId="34BE2E7B" w14:textId="77777777" w:rsidR="00C3187B" w:rsidRPr="00456965" w:rsidRDefault="00C3187B" w:rsidP="00456965">
      <w:pPr>
        <w:pStyle w:val="NormalWeb"/>
        <w:spacing w:before="0" w:beforeAutospacing="0" w:after="0" w:afterAutospacing="0"/>
        <w:jc w:val="both"/>
        <w:rPr>
          <w:b/>
          <w:sz w:val="22"/>
          <w:szCs w:val="22"/>
        </w:rPr>
      </w:pPr>
    </w:p>
    <w:p w14:paraId="7F09E8DD" w14:textId="77777777" w:rsidR="00C3187B" w:rsidRPr="00456965" w:rsidRDefault="00C3187B" w:rsidP="00456965">
      <w:pPr>
        <w:pStyle w:val="NormalWeb"/>
        <w:spacing w:before="0" w:beforeAutospacing="0" w:after="0" w:afterAutospacing="0"/>
        <w:jc w:val="both"/>
        <w:rPr>
          <w:b/>
          <w:sz w:val="22"/>
          <w:szCs w:val="22"/>
        </w:rPr>
      </w:pPr>
    </w:p>
    <w:p w14:paraId="3A3771BA" w14:textId="77777777" w:rsidR="00C3187B" w:rsidRPr="00456965" w:rsidRDefault="00C3187B" w:rsidP="00456965">
      <w:pPr>
        <w:pStyle w:val="NormalWeb"/>
        <w:spacing w:before="0" w:beforeAutospacing="0" w:after="0" w:afterAutospacing="0"/>
        <w:jc w:val="both"/>
        <w:rPr>
          <w:b/>
          <w:sz w:val="22"/>
          <w:szCs w:val="22"/>
        </w:rPr>
      </w:pPr>
    </w:p>
    <w:p w14:paraId="7C12C7C1" w14:textId="77777777" w:rsidR="00C3187B" w:rsidRPr="00456965" w:rsidRDefault="00C3187B"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w:t>
      </w:r>
      <w:r w:rsidR="007370D0" w:rsidRPr="00456965">
        <w:rPr>
          <w:sz w:val="22"/>
          <w:szCs w:val="22"/>
        </w:rPr>
        <w:t>Ansiedade; Qualidade de Vida; E</w:t>
      </w:r>
      <w:r w:rsidRPr="00456965">
        <w:rPr>
          <w:sz w:val="22"/>
          <w:szCs w:val="22"/>
        </w:rPr>
        <w:t>stomatite.</w:t>
      </w:r>
    </w:p>
    <w:p w14:paraId="7786397C"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b/>
        </w:rPr>
        <w:t>Apoio:</w:t>
      </w:r>
      <w:r w:rsidRPr="00456965">
        <w:rPr>
          <w:rFonts w:ascii="Times New Roman" w:hAnsi="Times New Roman"/>
        </w:rPr>
        <w:t xml:space="preserve"> Agência de Fomento: PIBIC/CNPq, CAPES, FAPEMIG e Número do Processo: 23087.016514/2019-98 </w:t>
      </w:r>
    </w:p>
    <w:p w14:paraId="73584C58"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b/>
        </w:rPr>
        <w:t>Referências</w:t>
      </w:r>
      <w:r w:rsidR="007370D0" w:rsidRPr="00456965">
        <w:rPr>
          <w:rFonts w:ascii="Times New Roman" w:hAnsi="Times New Roman"/>
          <w:b/>
        </w:rPr>
        <w:t>:</w:t>
      </w:r>
    </w:p>
    <w:p w14:paraId="1D75C761" w14:textId="77777777" w:rsidR="00C3187B" w:rsidRPr="00456965" w:rsidRDefault="00C3187B" w:rsidP="00456965">
      <w:pPr>
        <w:pStyle w:val="PargrafodaLista"/>
        <w:numPr>
          <w:ilvl w:val="0"/>
          <w:numId w:val="66"/>
        </w:numPr>
        <w:spacing w:after="0" w:line="240" w:lineRule="auto"/>
        <w:ind w:left="0"/>
        <w:jc w:val="both"/>
        <w:rPr>
          <w:rFonts w:ascii="Times New Roman" w:hAnsi="Times New Roman"/>
        </w:rPr>
      </w:pPr>
      <w:r w:rsidRPr="00456965">
        <w:rPr>
          <w:rFonts w:ascii="Times New Roman" w:hAnsi="Times New Roman"/>
        </w:rPr>
        <w:t xml:space="preserve">Al-Ansari S, Zecha JA, Barasch A, et al. </w:t>
      </w:r>
      <w:r w:rsidRPr="00E6368C">
        <w:rPr>
          <w:rFonts w:ascii="Times New Roman" w:hAnsi="Times New Roman"/>
          <w:lang w:val="en-US"/>
        </w:rPr>
        <w:t xml:space="preserve">Oral mucositis induced by anticancer therapies. </w:t>
      </w:r>
      <w:r w:rsidRPr="00456965">
        <w:rPr>
          <w:rFonts w:ascii="Times New Roman" w:hAnsi="Times New Roman"/>
        </w:rPr>
        <w:t xml:space="preserve">Curr Oral Health Rep. 2015; 2(4): 202-211.  </w:t>
      </w:r>
    </w:p>
    <w:p w14:paraId="4A6E8E02" w14:textId="77777777" w:rsidR="00C3187B" w:rsidRPr="00456965" w:rsidRDefault="00C3187B" w:rsidP="00456965">
      <w:pPr>
        <w:pStyle w:val="PargrafodaLista"/>
        <w:numPr>
          <w:ilvl w:val="0"/>
          <w:numId w:val="66"/>
        </w:numPr>
        <w:spacing w:after="0" w:line="240" w:lineRule="auto"/>
        <w:ind w:left="0"/>
        <w:jc w:val="both"/>
        <w:rPr>
          <w:rFonts w:ascii="Times New Roman" w:hAnsi="Times New Roman"/>
        </w:rPr>
      </w:pPr>
      <w:r w:rsidRPr="00456965">
        <w:rPr>
          <w:rFonts w:ascii="Times New Roman" w:hAnsi="Times New Roman"/>
        </w:rPr>
        <w:t xml:space="preserve">Cheng KKF, Ip WY, Lee V, Li CH, Yuen HL, Epstein JB. </w:t>
      </w:r>
      <w:r w:rsidRPr="00E6368C">
        <w:rPr>
          <w:rFonts w:ascii="Times New Roman" w:hAnsi="Times New Roman"/>
          <w:lang w:val="en-US"/>
        </w:rPr>
        <w:t xml:space="preserve">Measuring oral mucositis of pediatric patients with cancer: A psychometric evaluation of chinese version of the oral mucositis daily questionnaire. </w:t>
      </w:r>
      <w:r w:rsidRPr="00456965">
        <w:rPr>
          <w:rFonts w:ascii="Times New Roman" w:hAnsi="Times New Roman"/>
        </w:rPr>
        <w:t xml:space="preserve">Asia Pac J Oncol Nurs. 2017; 4(4): 330-335.  </w:t>
      </w:r>
    </w:p>
    <w:p w14:paraId="0E4ABE4B" w14:textId="77777777" w:rsidR="00C3187B" w:rsidRPr="00456965" w:rsidRDefault="00C3187B" w:rsidP="00456965">
      <w:pPr>
        <w:pStyle w:val="PargrafodaLista"/>
        <w:numPr>
          <w:ilvl w:val="0"/>
          <w:numId w:val="66"/>
        </w:numPr>
        <w:spacing w:after="0" w:line="240" w:lineRule="auto"/>
        <w:ind w:left="0"/>
        <w:jc w:val="both"/>
        <w:rPr>
          <w:rFonts w:ascii="Times New Roman" w:hAnsi="Times New Roman"/>
        </w:rPr>
      </w:pPr>
      <w:r w:rsidRPr="00E6368C">
        <w:rPr>
          <w:rFonts w:ascii="Times New Roman" w:hAnsi="Times New Roman"/>
          <w:lang w:val="en-US"/>
        </w:rPr>
        <w:t>Schreier AM, Williams SA. Anxiety and quality of life of women who receive radiation or chemotherapy for breast</w:t>
      </w:r>
      <w:r w:rsidRPr="00E6368C">
        <w:rPr>
          <w:rFonts w:ascii="Times New Roman" w:hAnsi="Times New Roman"/>
          <w:b/>
          <w:lang w:val="en-US"/>
        </w:rPr>
        <w:t xml:space="preserve"> </w:t>
      </w:r>
      <w:r w:rsidRPr="00E6368C">
        <w:rPr>
          <w:rFonts w:ascii="Times New Roman" w:hAnsi="Times New Roman"/>
          <w:lang w:val="en-US"/>
        </w:rPr>
        <w:t xml:space="preserve">cancer. </w:t>
      </w:r>
      <w:r w:rsidRPr="00456965">
        <w:rPr>
          <w:rFonts w:ascii="Times New Roman" w:hAnsi="Times New Roman"/>
        </w:rPr>
        <w:t xml:space="preserve">Oncol Nurs Forum. 2004; 31(1): 127-30.  </w:t>
      </w:r>
    </w:p>
    <w:p w14:paraId="6472F55F" w14:textId="77777777" w:rsidR="00C3187B" w:rsidRPr="00456965" w:rsidRDefault="00C3187B" w:rsidP="00456965">
      <w:pPr>
        <w:spacing w:after="0" w:line="240" w:lineRule="auto"/>
        <w:jc w:val="both"/>
        <w:rPr>
          <w:rFonts w:ascii="Times New Roman" w:hAnsi="Times New Roman"/>
          <w:b/>
        </w:rPr>
      </w:pPr>
      <w:r w:rsidRPr="00456965">
        <w:rPr>
          <w:rFonts w:ascii="Times New Roman" w:hAnsi="Times New Roman"/>
          <w:b/>
        </w:rPr>
        <w:lastRenderedPageBreak/>
        <w:t>USO DE DIFERENTES MEMBRANAS COLÁGENAS PORCINAS (MUCODERM® E FIBRO- GIDE®) NO TRATAMENTO DE RECESSÕES GENGIVAIS: RELATO DE CASO</w:t>
      </w:r>
    </w:p>
    <w:p w14:paraId="293C2B35"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PASSOS, G. P. </w:t>
      </w:r>
      <w:r w:rsidRPr="00456965">
        <w:rPr>
          <w:rFonts w:ascii="Times New Roman" w:hAnsi="Times New Roman"/>
          <w:color w:val="000000"/>
        </w:rPr>
        <w:t>(UNIFAL - Universidade Federal de Alfenas, Faculdade de Odontologia);</w:t>
      </w:r>
    </w:p>
    <w:p w14:paraId="0452671A"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CIRELLI, T. (UNESP - Universidade Estadual Paulista “Júlio De Mesquita Filho”, Faculdade de Odontologia de Araraquara);   </w:t>
      </w:r>
    </w:p>
    <w:p w14:paraId="6849F190"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ARONI, M. A. T. (UNESP - Universidade Estadual Paulista “Júlio De Mesquita Filho”, Faculdade de Odontologia de Araraquara);  </w:t>
      </w:r>
    </w:p>
    <w:p w14:paraId="77C50617"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RODRIGUEZ, L. S. </w:t>
      </w:r>
      <w:r w:rsidRPr="00456965">
        <w:rPr>
          <w:rFonts w:ascii="Times New Roman" w:hAnsi="Times New Roman"/>
          <w:color w:val="000000"/>
        </w:rPr>
        <w:t>(UNIFAL - Universidade Federal de Alfenas, Faculdade de Odontologia);</w:t>
      </w:r>
    </w:p>
    <w:p w14:paraId="5C8785F5"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PIGOSSI, S. C. </w:t>
      </w:r>
      <w:r w:rsidRPr="00456965">
        <w:rPr>
          <w:rFonts w:ascii="Times New Roman" w:hAnsi="Times New Roman"/>
          <w:color w:val="000000"/>
        </w:rPr>
        <w:t>(UNIFAL - Universidade Federal de Alfenas, Faculdade de Odontologia).</w:t>
      </w:r>
    </w:p>
    <w:p w14:paraId="562AED88"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Periodontia</w:t>
      </w:r>
    </w:p>
    <w:p w14:paraId="47E758F7"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114CDE6A"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30944" behindDoc="0" locked="0" layoutInCell="1" allowOverlap="1" wp14:anchorId="4A751A92" wp14:editId="09892191">
                <wp:simplePos x="0" y="0"/>
                <wp:positionH relativeFrom="column">
                  <wp:posOffset>3200</wp:posOffset>
                </wp:positionH>
                <wp:positionV relativeFrom="paragraph">
                  <wp:posOffset>91960</wp:posOffset>
                </wp:positionV>
                <wp:extent cx="5981700" cy="3918857"/>
                <wp:effectExtent l="0" t="0" r="19050" b="24765"/>
                <wp:wrapNone/>
                <wp:docPr id="48" name="Caixa de texto 48"/>
                <wp:cNvGraphicFramePr/>
                <a:graphic xmlns:a="http://schemas.openxmlformats.org/drawingml/2006/main">
                  <a:graphicData uri="http://schemas.microsoft.com/office/word/2010/wordprocessingShape">
                    <wps:wsp>
                      <wps:cNvSpPr txBox="1"/>
                      <wps:spPr>
                        <a:xfrm>
                          <a:off x="0" y="0"/>
                          <a:ext cx="5981700" cy="39188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5C36CB" w14:textId="77777777" w:rsidR="00306534" w:rsidRDefault="00306534" w:rsidP="00C3187B">
                            <w:pPr>
                              <w:spacing w:line="240" w:lineRule="auto"/>
                              <w:jc w:val="both"/>
                              <w:rPr>
                                <w:rFonts w:ascii="Times New Roman" w:hAnsi="Times New Roman"/>
                              </w:rPr>
                            </w:pPr>
                            <w:r w:rsidRPr="009B472C">
                              <w:rPr>
                                <w:rFonts w:ascii="Times New Roman" w:hAnsi="Times New Roman"/>
                              </w:rPr>
                              <w:t xml:space="preserve">O objetivo deste relato de caso foi comparar o uso de diferentes membranas colágenas porcinas, a Fibro-Gide® e a Mucoderm®, no recobrimento radicular. Paciente do gênero masculino, 37 anos, não fumante e sistemicamente saudável apresentava recessões gengivais múltiplas Classe I de Miller nos dentes 12,14,15,16 e 22,23,24,25 e 26. Para evitar a morbidade cirúrgica associada ao uso do enxerto conjuntivo subepitelial, optou-se por utilizar matrizes colágenas de origem suína. O retalho reposicionado coronalmente do tipo envelope (RRCE) foi realizado por meio de incisões em “V” imitando o formato das pontas das papilas entre os elementos 13 até 16, e 23 até 26. Um retalho total do tipo envelope, sem incisões relaxantes verticais, foi descolado. Após o leito cirúrgico pronto, as matrizes de origem porcina foram posicionadas sobre as principais recessões (dentes pré molares) e suturadas com fio de sutura reabsorvível. Para o lado direito foi utilizada a Mucoderm® e para o lado esquerdo a Fibro-Gide®. O retalho foi reposicionado no sentindo coronário e suturado com pontos do tipo suspensório. Após 12 meses de acompanhamento, observou-se uma cobertura radicular satisfatória de todas as recessões em ambos os lados sem diferenças entre as membranas. Conclui-se que tanto o uso da membrana Fibro-Gide® ou Mucoderm® garantiram ótimos resultados clínicos, com adequado recobrimento radicular, textura, cor e contorno gengival nesse relato de caso. </w:t>
                            </w:r>
                          </w:p>
                          <w:p w14:paraId="3CAECAEF" w14:textId="77777777" w:rsidR="00306534" w:rsidRPr="00C55174" w:rsidRDefault="00306534" w:rsidP="00C3187B">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A751A92" id="Caixa de texto 48" o:spid="_x0000_s1077" type="#_x0000_t202" style="position:absolute;left:0;text-align:left;margin-left:.25pt;margin-top:7.25pt;width:471pt;height:308.5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" fillcolor="white [3201]" strokeweight=".5pt">
                <v:textbox>
                  <w:txbxContent>
                    <w:p w14:paraId="105C36CB" w14:textId="77777777" w:rsidR="00306534" w:rsidRDefault="00306534" w:rsidP="00C3187B">
                      <w:pPr>
                        <w:spacing w:line="240" w:lineRule="auto"/>
                        <w:jc w:val="both"/>
                        <w:rPr>
                          <w:rFonts w:ascii="Times New Roman" w:hAnsi="Times New Roman"/>
                        </w:rPr>
                      </w:pPr>
                      <w:r w:rsidRPr="009B472C">
                        <w:rPr>
                          <w:rFonts w:ascii="Times New Roman" w:hAnsi="Times New Roman"/>
                        </w:rPr>
                        <w:t xml:space="preserve">O objetivo deste relato de caso foi comparar o uso de diferentes membranas colágenas porcinas, a Fibro-Gide® e a Mucoderm®, no recobrimento radicular. Paciente do gênero masculino, 37 anos, não fumante e sistemicamente saudável apresentava recessões gengivais múltiplas Classe I de Miller nos dentes 12,14,15,16 e 22,23,24,25 e 26. Para evitar a morbidade cirúrgica associada ao uso do enxerto conjuntivo subepitelial, optou-se por utilizar matrizes colágenas de origem suína. O retalho reposicionado coronalmente do tipo envelope (RRCE) foi realizado por meio de incisões em “V” imitando o formato das pontas das papilas entre os elementos 13 até 16, e 23 até 26. Um retalho total do tipo envelope, sem incisões relaxantes verticais, foi descolado. Após o leito cirúrgico pronto, as matrizes de origem porcina foram posicionadas sobre as principais recessões (dentes pré molares) e suturadas com fio de sutura reabsorvível. Para o lado direito foi utilizada a Mucoderm® e para o lado esquerdo a Fibro-Gide®. O retalho foi reposicionado no sentindo coronário e suturado com pontos do tipo suspensório. Após 12 meses de acompanhamento, observou-se uma cobertura radicular satisfatória de todas as recessões em ambos os lados sem diferenças entre as membranas. Conclui-se que tanto o uso da membrana Fibro-Gide® ou Mucoderm® garantiram ótimos resultados clínicos, com adequado recobrimento radicular, textura, cor e contorno gengival nesse relato de caso. </w:t>
                      </w:r>
                    </w:p>
                    <w:p w14:paraId="3CAECAEF" w14:textId="77777777" w:rsidR="00306534" w:rsidRPr="00C55174" w:rsidRDefault="00306534" w:rsidP="00C3187B">
                      <w:pPr>
                        <w:jc w:val="both"/>
                        <w:rPr>
                          <w:rFonts w:ascii="Times New Roman" w:hAnsi="Times New Roman"/>
                        </w:rPr>
                      </w:pPr>
                    </w:p>
                  </w:txbxContent>
                </v:textbox>
              </v:shape>
            </w:pict>
          </mc:Fallback>
        </mc:AlternateContent>
      </w:r>
    </w:p>
    <w:p w14:paraId="4CFD4473" w14:textId="77777777" w:rsidR="00C3187B" w:rsidRPr="00456965" w:rsidRDefault="00C3187B" w:rsidP="00456965">
      <w:pPr>
        <w:pStyle w:val="NormalWeb"/>
        <w:spacing w:before="0" w:beforeAutospacing="0" w:after="0" w:afterAutospacing="0"/>
        <w:jc w:val="both"/>
        <w:rPr>
          <w:b/>
          <w:sz w:val="22"/>
          <w:szCs w:val="22"/>
        </w:rPr>
      </w:pPr>
    </w:p>
    <w:p w14:paraId="2B37D59B" w14:textId="77777777" w:rsidR="00C3187B" w:rsidRPr="00456965" w:rsidRDefault="00C3187B" w:rsidP="00456965">
      <w:pPr>
        <w:pStyle w:val="NormalWeb"/>
        <w:spacing w:before="0" w:beforeAutospacing="0" w:after="0" w:afterAutospacing="0"/>
        <w:jc w:val="both"/>
        <w:rPr>
          <w:b/>
          <w:sz w:val="22"/>
          <w:szCs w:val="22"/>
        </w:rPr>
      </w:pPr>
    </w:p>
    <w:p w14:paraId="180A6F62" w14:textId="77777777" w:rsidR="00C3187B" w:rsidRPr="00456965" w:rsidRDefault="00C3187B" w:rsidP="00456965">
      <w:pPr>
        <w:pStyle w:val="NormalWeb"/>
        <w:spacing w:before="0" w:beforeAutospacing="0" w:after="0" w:afterAutospacing="0"/>
        <w:jc w:val="both"/>
        <w:rPr>
          <w:b/>
          <w:sz w:val="22"/>
          <w:szCs w:val="22"/>
        </w:rPr>
      </w:pPr>
    </w:p>
    <w:p w14:paraId="635FAE6F" w14:textId="77777777" w:rsidR="00C3187B" w:rsidRPr="00456965" w:rsidRDefault="00C3187B" w:rsidP="00456965">
      <w:pPr>
        <w:pStyle w:val="NormalWeb"/>
        <w:spacing w:before="0" w:beforeAutospacing="0" w:after="0" w:afterAutospacing="0"/>
        <w:jc w:val="both"/>
        <w:rPr>
          <w:b/>
          <w:sz w:val="22"/>
          <w:szCs w:val="22"/>
        </w:rPr>
      </w:pPr>
    </w:p>
    <w:p w14:paraId="68B3BC20" w14:textId="77777777" w:rsidR="00C3187B" w:rsidRPr="00456965" w:rsidRDefault="00C3187B" w:rsidP="00456965">
      <w:pPr>
        <w:pStyle w:val="NormalWeb"/>
        <w:spacing w:before="0" w:beforeAutospacing="0" w:after="0" w:afterAutospacing="0"/>
        <w:jc w:val="both"/>
        <w:rPr>
          <w:b/>
          <w:sz w:val="22"/>
          <w:szCs w:val="22"/>
        </w:rPr>
      </w:pPr>
    </w:p>
    <w:p w14:paraId="524515BB" w14:textId="77777777" w:rsidR="00C3187B" w:rsidRPr="00456965" w:rsidRDefault="00C3187B" w:rsidP="00456965">
      <w:pPr>
        <w:pStyle w:val="NormalWeb"/>
        <w:spacing w:before="0" w:beforeAutospacing="0" w:after="0" w:afterAutospacing="0"/>
        <w:jc w:val="both"/>
        <w:rPr>
          <w:b/>
          <w:sz w:val="22"/>
          <w:szCs w:val="22"/>
        </w:rPr>
      </w:pPr>
    </w:p>
    <w:p w14:paraId="3F5F754F" w14:textId="77777777" w:rsidR="00C3187B" w:rsidRPr="00456965" w:rsidRDefault="00C3187B" w:rsidP="00456965">
      <w:pPr>
        <w:pStyle w:val="NormalWeb"/>
        <w:spacing w:before="0" w:beforeAutospacing="0" w:after="0" w:afterAutospacing="0"/>
        <w:jc w:val="both"/>
        <w:rPr>
          <w:b/>
          <w:sz w:val="22"/>
          <w:szCs w:val="22"/>
        </w:rPr>
      </w:pPr>
    </w:p>
    <w:p w14:paraId="4C243163" w14:textId="77777777" w:rsidR="00C3187B" w:rsidRPr="00456965" w:rsidRDefault="00C3187B" w:rsidP="00456965">
      <w:pPr>
        <w:pStyle w:val="NormalWeb"/>
        <w:spacing w:before="0" w:beforeAutospacing="0" w:after="0" w:afterAutospacing="0"/>
        <w:jc w:val="both"/>
        <w:rPr>
          <w:b/>
          <w:sz w:val="22"/>
          <w:szCs w:val="22"/>
        </w:rPr>
      </w:pPr>
    </w:p>
    <w:p w14:paraId="23878D11" w14:textId="77777777" w:rsidR="00C3187B" w:rsidRPr="00456965" w:rsidRDefault="00C3187B" w:rsidP="00456965">
      <w:pPr>
        <w:pStyle w:val="NormalWeb"/>
        <w:spacing w:before="0" w:beforeAutospacing="0" w:after="0" w:afterAutospacing="0"/>
        <w:jc w:val="both"/>
        <w:rPr>
          <w:b/>
          <w:sz w:val="22"/>
          <w:szCs w:val="22"/>
        </w:rPr>
      </w:pPr>
    </w:p>
    <w:p w14:paraId="223B8072" w14:textId="77777777" w:rsidR="00C3187B" w:rsidRPr="00456965" w:rsidRDefault="00C3187B" w:rsidP="00456965">
      <w:pPr>
        <w:pStyle w:val="NormalWeb"/>
        <w:spacing w:before="0" w:beforeAutospacing="0" w:after="0" w:afterAutospacing="0"/>
        <w:jc w:val="both"/>
        <w:rPr>
          <w:b/>
          <w:sz w:val="22"/>
          <w:szCs w:val="22"/>
        </w:rPr>
      </w:pPr>
    </w:p>
    <w:p w14:paraId="5FBB62E3" w14:textId="77777777" w:rsidR="00C3187B" w:rsidRPr="00456965" w:rsidRDefault="00C3187B" w:rsidP="00456965">
      <w:pPr>
        <w:pStyle w:val="NormalWeb"/>
        <w:spacing w:before="0" w:beforeAutospacing="0" w:after="0" w:afterAutospacing="0"/>
        <w:jc w:val="both"/>
        <w:rPr>
          <w:b/>
          <w:sz w:val="22"/>
          <w:szCs w:val="22"/>
        </w:rPr>
      </w:pPr>
    </w:p>
    <w:p w14:paraId="32CD97A0" w14:textId="77777777" w:rsidR="00C3187B" w:rsidRPr="00456965" w:rsidRDefault="00C3187B" w:rsidP="00456965">
      <w:pPr>
        <w:pStyle w:val="NormalWeb"/>
        <w:spacing w:before="0" w:beforeAutospacing="0" w:after="0" w:afterAutospacing="0"/>
        <w:jc w:val="both"/>
        <w:rPr>
          <w:b/>
          <w:sz w:val="22"/>
          <w:szCs w:val="22"/>
        </w:rPr>
      </w:pPr>
    </w:p>
    <w:p w14:paraId="143EA3F4" w14:textId="77777777" w:rsidR="00C3187B" w:rsidRPr="00456965" w:rsidRDefault="00C3187B" w:rsidP="00456965">
      <w:pPr>
        <w:pStyle w:val="NormalWeb"/>
        <w:spacing w:before="0" w:beforeAutospacing="0" w:after="0" w:afterAutospacing="0"/>
        <w:jc w:val="both"/>
        <w:rPr>
          <w:b/>
          <w:sz w:val="22"/>
          <w:szCs w:val="22"/>
        </w:rPr>
      </w:pPr>
    </w:p>
    <w:p w14:paraId="42247E6A" w14:textId="77777777" w:rsidR="00C3187B" w:rsidRPr="00456965" w:rsidRDefault="00C3187B" w:rsidP="00456965">
      <w:pPr>
        <w:pStyle w:val="NormalWeb"/>
        <w:spacing w:before="0" w:beforeAutospacing="0" w:after="0" w:afterAutospacing="0"/>
        <w:jc w:val="both"/>
        <w:rPr>
          <w:b/>
          <w:sz w:val="22"/>
          <w:szCs w:val="22"/>
        </w:rPr>
      </w:pPr>
    </w:p>
    <w:p w14:paraId="0D1279E2" w14:textId="77777777" w:rsidR="00C3187B" w:rsidRPr="00456965" w:rsidRDefault="00C3187B" w:rsidP="00456965">
      <w:pPr>
        <w:pStyle w:val="NormalWeb"/>
        <w:spacing w:before="0" w:beforeAutospacing="0" w:after="0" w:afterAutospacing="0"/>
        <w:jc w:val="both"/>
        <w:rPr>
          <w:b/>
          <w:sz w:val="22"/>
          <w:szCs w:val="22"/>
        </w:rPr>
      </w:pPr>
    </w:p>
    <w:p w14:paraId="18DA909F" w14:textId="77777777" w:rsidR="00C3187B" w:rsidRPr="00456965" w:rsidRDefault="00C3187B" w:rsidP="00456965">
      <w:pPr>
        <w:pStyle w:val="NormalWeb"/>
        <w:spacing w:before="0" w:beforeAutospacing="0" w:after="0" w:afterAutospacing="0"/>
        <w:jc w:val="both"/>
        <w:rPr>
          <w:b/>
          <w:sz w:val="22"/>
          <w:szCs w:val="22"/>
        </w:rPr>
      </w:pPr>
    </w:p>
    <w:p w14:paraId="13EADC1C" w14:textId="77777777" w:rsidR="00C3187B" w:rsidRPr="00456965" w:rsidRDefault="00C3187B" w:rsidP="00456965">
      <w:pPr>
        <w:pStyle w:val="NormalWeb"/>
        <w:spacing w:before="0" w:beforeAutospacing="0" w:after="0" w:afterAutospacing="0"/>
        <w:jc w:val="both"/>
        <w:rPr>
          <w:b/>
          <w:sz w:val="22"/>
          <w:szCs w:val="22"/>
        </w:rPr>
      </w:pPr>
    </w:p>
    <w:p w14:paraId="340AE86D" w14:textId="77777777" w:rsidR="00C3187B" w:rsidRPr="00456965" w:rsidRDefault="00C3187B" w:rsidP="00456965">
      <w:pPr>
        <w:pStyle w:val="NormalWeb"/>
        <w:spacing w:before="0" w:beforeAutospacing="0" w:after="0" w:afterAutospacing="0"/>
        <w:jc w:val="both"/>
        <w:rPr>
          <w:b/>
          <w:sz w:val="22"/>
          <w:szCs w:val="22"/>
        </w:rPr>
      </w:pPr>
    </w:p>
    <w:p w14:paraId="218377AA" w14:textId="77777777" w:rsidR="00C3187B" w:rsidRPr="00456965" w:rsidRDefault="00C3187B" w:rsidP="00456965">
      <w:pPr>
        <w:pStyle w:val="NormalWeb"/>
        <w:spacing w:before="0" w:beforeAutospacing="0" w:after="0" w:afterAutospacing="0"/>
        <w:jc w:val="both"/>
        <w:rPr>
          <w:b/>
          <w:sz w:val="22"/>
          <w:szCs w:val="22"/>
        </w:rPr>
      </w:pPr>
    </w:p>
    <w:p w14:paraId="4B9274F9" w14:textId="77777777" w:rsidR="00C3187B" w:rsidRPr="00456965" w:rsidRDefault="00C3187B" w:rsidP="00456965">
      <w:pPr>
        <w:pStyle w:val="NormalWeb"/>
        <w:spacing w:before="0" w:beforeAutospacing="0" w:after="0" w:afterAutospacing="0"/>
        <w:jc w:val="both"/>
        <w:rPr>
          <w:b/>
          <w:sz w:val="22"/>
          <w:szCs w:val="22"/>
        </w:rPr>
      </w:pPr>
    </w:p>
    <w:p w14:paraId="4C9E417C" w14:textId="77777777" w:rsidR="007370D0" w:rsidRPr="00456965" w:rsidRDefault="007370D0" w:rsidP="00456965">
      <w:pPr>
        <w:pStyle w:val="NormalWeb"/>
        <w:spacing w:before="0" w:beforeAutospacing="0" w:after="0" w:afterAutospacing="0"/>
        <w:jc w:val="both"/>
        <w:rPr>
          <w:b/>
          <w:sz w:val="22"/>
          <w:szCs w:val="22"/>
        </w:rPr>
      </w:pPr>
    </w:p>
    <w:p w14:paraId="6E430165" w14:textId="77777777" w:rsidR="007370D0" w:rsidRPr="00456965" w:rsidRDefault="007370D0" w:rsidP="00456965">
      <w:pPr>
        <w:pStyle w:val="NormalWeb"/>
        <w:spacing w:before="0" w:beforeAutospacing="0" w:after="0" w:afterAutospacing="0"/>
        <w:jc w:val="both"/>
        <w:rPr>
          <w:b/>
          <w:sz w:val="22"/>
          <w:szCs w:val="22"/>
        </w:rPr>
      </w:pPr>
    </w:p>
    <w:p w14:paraId="1B99673F" w14:textId="77777777" w:rsidR="00C3187B" w:rsidRPr="00456965" w:rsidRDefault="00C3187B" w:rsidP="00456965">
      <w:pPr>
        <w:pStyle w:val="NormalWeb"/>
        <w:spacing w:before="0" w:beforeAutospacing="0" w:after="0" w:afterAutospacing="0"/>
        <w:jc w:val="both"/>
        <w:rPr>
          <w:b/>
          <w:sz w:val="22"/>
          <w:szCs w:val="22"/>
        </w:rPr>
      </w:pPr>
    </w:p>
    <w:p w14:paraId="671A908F" w14:textId="77777777" w:rsidR="00C3187B" w:rsidRPr="00456965" w:rsidRDefault="00C3187B" w:rsidP="00456965">
      <w:pPr>
        <w:pStyle w:val="NormalWeb"/>
        <w:spacing w:before="0" w:beforeAutospacing="0" w:after="0" w:afterAutospacing="0"/>
        <w:jc w:val="both"/>
        <w:rPr>
          <w:b/>
          <w:sz w:val="22"/>
          <w:szCs w:val="22"/>
        </w:rPr>
      </w:pPr>
    </w:p>
    <w:p w14:paraId="0128B264" w14:textId="77777777" w:rsidR="007370D0" w:rsidRPr="00456965" w:rsidRDefault="00C3187B" w:rsidP="00456965">
      <w:pPr>
        <w:pStyle w:val="NormalWeb"/>
        <w:spacing w:before="0" w:beforeAutospacing="0" w:after="0" w:afterAutospacing="0"/>
        <w:jc w:val="both"/>
        <w:rPr>
          <w:sz w:val="22"/>
          <w:szCs w:val="22"/>
        </w:rPr>
      </w:pPr>
      <w:r w:rsidRPr="00456965">
        <w:rPr>
          <w:b/>
          <w:sz w:val="22"/>
          <w:szCs w:val="22"/>
        </w:rPr>
        <w:t>Descritores:</w:t>
      </w:r>
      <w:r w:rsidR="007370D0" w:rsidRPr="00456965">
        <w:rPr>
          <w:sz w:val="22"/>
          <w:szCs w:val="22"/>
        </w:rPr>
        <w:t xml:space="preserve"> Retração Gengival; Colágeno;</w:t>
      </w:r>
      <w:r w:rsidRPr="00456965">
        <w:rPr>
          <w:sz w:val="22"/>
          <w:szCs w:val="22"/>
        </w:rPr>
        <w:t xml:space="preserve"> Estética.</w:t>
      </w:r>
    </w:p>
    <w:p w14:paraId="11506426" w14:textId="77777777" w:rsidR="008F1B2E" w:rsidRPr="00456965" w:rsidRDefault="008F1B2E"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541EB3A9" w14:textId="77777777" w:rsidR="00C3187B" w:rsidRPr="00456965" w:rsidRDefault="00C3187B" w:rsidP="00456965">
      <w:pPr>
        <w:pStyle w:val="NormalWeb"/>
        <w:spacing w:before="0" w:beforeAutospacing="0" w:after="0" w:afterAutospacing="0"/>
        <w:jc w:val="both"/>
        <w:rPr>
          <w:b/>
          <w:sz w:val="22"/>
          <w:szCs w:val="22"/>
        </w:rPr>
      </w:pPr>
      <w:r w:rsidRPr="00456965">
        <w:rPr>
          <w:b/>
          <w:sz w:val="22"/>
          <w:szCs w:val="22"/>
        </w:rPr>
        <w:t>Referências</w:t>
      </w:r>
      <w:r w:rsidR="008F1B2E" w:rsidRPr="00456965">
        <w:rPr>
          <w:b/>
          <w:sz w:val="22"/>
          <w:szCs w:val="22"/>
        </w:rPr>
        <w:t>:</w:t>
      </w:r>
    </w:p>
    <w:p w14:paraId="38DF4608" w14:textId="77777777" w:rsidR="00C3187B" w:rsidRPr="00456965" w:rsidRDefault="00C3187B" w:rsidP="00456965">
      <w:pPr>
        <w:pStyle w:val="NormalWeb"/>
        <w:numPr>
          <w:ilvl w:val="0"/>
          <w:numId w:val="44"/>
        </w:numPr>
        <w:spacing w:before="0" w:beforeAutospacing="0" w:after="0" w:afterAutospacing="0"/>
        <w:ind w:left="0"/>
        <w:jc w:val="both"/>
        <w:rPr>
          <w:sz w:val="22"/>
          <w:szCs w:val="22"/>
          <w:lang w:val="en-US"/>
        </w:rPr>
      </w:pPr>
      <w:r w:rsidRPr="00E6368C">
        <w:rPr>
          <w:sz w:val="22"/>
          <w:szCs w:val="22"/>
          <w:lang w:val="en-US"/>
        </w:rPr>
        <w:t xml:space="preserve">Cardaropoli D, Tamagnone L, Roffredo A, Gaveglio L.Treatment of gingival recession defects using coronally advanced flap with a porcine collagen matrix compared to coronally advanced flap with connective tissue graft: a randomized controlled clinical trial. </w:t>
      </w:r>
      <w:r w:rsidRPr="00456965">
        <w:rPr>
          <w:sz w:val="22"/>
          <w:szCs w:val="22"/>
        </w:rPr>
        <w:t>J Periodontol. 2012;83(3):3218.</w:t>
      </w:r>
    </w:p>
    <w:p w14:paraId="688E64CA" w14:textId="77777777" w:rsidR="00C3187B" w:rsidRPr="00456965" w:rsidRDefault="00C3187B" w:rsidP="00456965">
      <w:pPr>
        <w:pStyle w:val="PargrafodaLista"/>
        <w:numPr>
          <w:ilvl w:val="0"/>
          <w:numId w:val="44"/>
        </w:numPr>
        <w:spacing w:after="0" w:line="240" w:lineRule="auto"/>
        <w:ind w:left="0"/>
        <w:jc w:val="both"/>
        <w:rPr>
          <w:rFonts w:ascii="Times New Roman" w:hAnsi="Times New Roman"/>
        </w:rPr>
      </w:pPr>
      <w:r w:rsidRPr="00E6368C">
        <w:rPr>
          <w:rFonts w:ascii="Times New Roman" w:hAnsi="Times New Roman"/>
          <w:lang w:val="en-US"/>
        </w:rPr>
        <w:t xml:space="preserve">Sanz M, Lorenzo R, Aranda JJ, Martin C, Orsini M. Clinical evaluation of a new collagen matrix (Mucograft prototype) to enhance the width of keratinized tissue in patients with fixed prosthetic restorations: a randomized prospective clinical trial. </w:t>
      </w:r>
      <w:r w:rsidRPr="00456965">
        <w:rPr>
          <w:rFonts w:ascii="Times New Roman" w:hAnsi="Times New Roman"/>
        </w:rPr>
        <w:t xml:space="preserve">J Clin Periodontol. 2009;36(10):868-76. </w:t>
      </w:r>
    </w:p>
    <w:p w14:paraId="39BD88F4" w14:textId="77777777" w:rsidR="00C3187B" w:rsidRPr="00456965" w:rsidRDefault="00C3187B" w:rsidP="00456965">
      <w:pPr>
        <w:pStyle w:val="NormalWeb"/>
        <w:numPr>
          <w:ilvl w:val="0"/>
          <w:numId w:val="44"/>
        </w:numPr>
        <w:spacing w:before="0" w:beforeAutospacing="0" w:after="0" w:afterAutospacing="0"/>
        <w:ind w:left="0"/>
        <w:jc w:val="both"/>
        <w:rPr>
          <w:sz w:val="22"/>
          <w:szCs w:val="22"/>
          <w:lang w:val="en-US"/>
        </w:rPr>
      </w:pPr>
      <w:r w:rsidRPr="00E6368C">
        <w:rPr>
          <w:sz w:val="22"/>
          <w:szCs w:val="22"/>
          <w:lang w:val="en-US"/>
        </w:rPr>
        <w:t xml:space="preserve">Moraschini V, de Almeida DCF, Sartoretto S, Bailly Guimaraes H, Chaves Cavalcante I, Diuana Calasans-Maia M. Clinical efficacy of xenogeneic collagen matrix in the treatment of gingival recession: a systematic review and meta-analysis. </w:t>
      </w:r>
      <w:r w:rsidRPr="00456965">
        <w:rPr>
          <w:sz w:val="22"/>
          <w:szCs w:val="22"/>
        </w:rPr>
        <w:t xml:space="preserve">Acta Odontol Scand. 2019;77(6):457-67.  </w:t>
      </w:r>
    </w:p>
    <w:p w14:paraId="373BBDE0" w14:textId="77777777" w:rsidR="00C3187B" w:rsidRPr="00456965" w:rsidRDefault="00C3187B" w:rsidP="00456965">
      <w:pPr>
        <w:pStyle w:val="NormalWeb"/>
        <w:spacing w:before="0" w:beforeAutospacing="0" w:after="0" w:afterAutospacing="0"/>
        <w:jc w:val="both"/>
        <w:rPr>
          <w:sz w:val="22"/>
          <w:szCs w:val="22"/>
          <w:lang w:val="en-US"/>
        </w:rPr>
      </w:pPr>
    </w:p>
    <w:p w14:paraId="09F00DEC" w14:textId="77777777" w:rsidR="008F1B2E" w:rsidRPr="00456965" w:rsidRDefault="008F1B2E" w:rsidP="00456965">
      <w:pPr>
        <w:pStyle w:val="NormalWeb"/>
        <w:spacing w:before="0" w:beforeAutospacing="0" w:after="0" w:afterAutospacing="0"/>
        <w:jc w:val="both"/>
        <w:rPr>
          <w:sz w:val="22"/>
          <w:szCs w:val="22"/>
          <w:lang w:val="en-US"/>
        </w:rPr>
      </w:pPr>
    </w:p>
    <w:p w14:paraId="5952DE84" w14:textId="77777777" w:rsidR="00C3187B" w:rsidRPr="00456965" w:rsidRDefault="00C3187B" w:rsidP="00456965">
      <w:pPr>
        <w:spacing w:after="0" w:line="240" w:lineRule="auto"/>
        <w:jc w:val="both"/>
        <w:rPr>
          <w:rFonts w:ascii="Times New Roman" w:hAnsi="Times New Roman"/>
          <w:b/>
        </w:rPr>
      </w:pPr>
      <w:r w:rsidRPr="00456965">
        <w:rPr>
          <w:rFonts w:ascii="Times New Roman" w:hAnsi="Times New Roman"/>
          <w:b/>
        </w:rPr>
        <w:lastRenderedPageBreak/>
        <w:t>ASSOCIAÇÃO ENTRE FIBRINA RICA EM PLAQUETAS E MATRIZ DE COLÁGENO NO TRATAMENTO DE RECESSÕES GENGIVAIS: SÉRIE DE CASOS</w:t>
      </w:r>
    </w:p>
    <w:p w14:paraId="5B2F483E" w14:textId="77777777" w:rsidR="00C3187B" w:rsidRPr="00456965" w:rsidRDefault="00C3187B" w:rsidP="00456965">
      <w:pPr>
        <w:pStyle w:val="Corpodetexto"/>
        <w:spacing w:after="0" w:line="240" w:lineRule="auto"/>
        <w:jc w:val="both"/>
        <w:rPr>
          <w:rFonts w:ascii="Times New Roman" w:hAnsi="Times New Roman"/>
          <w:color w:val="000000"/>
        </w:rPr>
      </w:pPr>
      <w:r w:rsidRPr="00456965">
        <w:rPr>
          <w:rFonts w:ascii="Times New Roman" w:hAnsi="Times New Roman"/>
        </w:rPr>
        <w:t xml:space="preserve">SILVEIRA, K. A. </w:t>
      </w:r>
      <w:r w:rsidRPr="00456965">
        <w:rPr>
          <w:rFonts w:ascii="Times New Roman" w:hAnsi="Times New Roman"/>
          <w:color w:val="000000"/>
        </w:rPr>
        <w:t>(UNIFAL - Universidade Federal de Alfenas, Faculdade de Odontologia);</w:t>
      </w:r>
    </w:p>
    <w:p w14:paraId="3FF347A4" w14:textId="77777777" w:rsidR="00C3187B" w:rsidRPr="00456965" w:rsidRDefault="00C3187B" w:rsidP="00456965">
      <w:pPr>
        <w:pStyle w:val="Corpodetexto"/>
        <w:spacing w:after="0" w:line="240" w:lineRule="auto"/>
        <w:jc w:val="both"/>
        <w:rPr>
          <w:rFonts w:ascii="Times New Roman" w:hAnsi="Times New Roman"/>
          <w:color w:val="000000"/>
        </w:rPr>
      </w:pPr>
      <w:r w:rsidRPr="00456965">
        <w:rPr>
          <w:rFonts w:ascii="Times New Roman" w:hAnsi="Times New Roman"/>
        </w:rPr>
        <w:t>ARONI, M. A. T. (UNESP - Universidade Estadual Paulista “Júlio de Mesquita Filho”, Faculdade de Odontologia de Araraquara);</w:t>
      </w:r>
    </w:p>
    <w:p w14:paraId="7310459A" w14:textId="77777777" w:rsidR="00C3187B" w:rsidRPr="00456965" w:rsidRDefault="00C3187B" w:rsidP="00456965">
      <w:pPr>
        <w:pStyle w:val="Corpodetexto"/>
        <w:spacing w:after="0" w:line="240" w:lineRule="auto"/>
        <w:jc w:val="both"/>
        <w:rPr>
          <w:rFonts w:ascii="Times New Roman" w:hAnsi="Times New Roman"/>
        </w:rPr>
      </w:pPr>
      <w:r w:rsidRPr="00456965">
        <w:rPr>
          <w:rFonts w:ascii="Times New Roman" w:hAnsi="Times New Roman"/>
          <w:color w:val="000000" w:themeColor="text1"/>
          <w:shd w:val="clear" w:color="auto" w:fill="FFFFFF"/>
        </w:rPr>
        <w:t>OLIVEIRA, G. J. P. L.</w:t>
      </w:r>
      <w:r w:rsidRPr="00456965">
        <w:rPr>
          <w:rFonts w:ascii="Times New Roman" w:hAnsi="Times New Roman"/>
          <w:color w:val="000000" w:themeColor="text1"/>
        </w:rPr>
        <w:t xml:space="preserve"> </w:t>
      </w:r>
      <w:r w:rsidRPr="00456965">
        <w:rPr>
          <w:rFonts w:ascii="Times New Roman" w:hAnsi="Times New Roman"/>
        </w:rPr>
        <w:t>(UFU - Universidade Federal de Uberlândia, Faculdade de Odontologia);</w:t>
      </w:r>
    </w:p>
    <w:p w14:paraId="524B1BC8" w14:textId="77777777" w:rsidR="00C3187B" w:rsidRPr="00456965" w:rsidRDefault="00C3187B" w:rsidP="00456965">
      <w:pPr>
        <w:pStyle w:val="Corpodetexto"/>
        <w:spacing w:after="0" w:line="240" w:lineRule="auto"/>
        <w:jc w:val="both"/>
        <w:rPr>
          <w:rFonts w:ascii="Times New Roman" w:hAnsi="Times New Roman"/>
        </w:rPr>
      </w:pPr>
      <w:r w:rsidRPr="00456965">
        <w:rPr>
          <w:rFonts w:ascii="Times New Roman" w:hAnsi="Times New Roman"/>
        </w:rPr>
        <w:t xml:space="preserve">RODRIGEZ, L. S. </w:t>
      </w:r>
      <w:r w:rsidRPr="00456965">
        <w:rPr>
          <w:rFonts w:ascii="Times New Roman" w:hAnsi="Times New Roman"/>
          <w:color w:val="000000"/>
        </w:rPr>
        <w:t>(UNIFAL - Universidade Federal de Alfenas, Faculdade de Odontologia);</w:t>
      </w:r>
    </w:p>
    <w:p w14:paraId="2675A4CB" w14:textId="77777777" w:rsidR="00C3187B" w:rsidRPr="00456965" w:rsidRDefault="00C3187B" w:rsidP="00456965">
      <w:pPr>
        <w:pStyle w:val="Corpodetexto"/>
        <w:spacing w:after="0" w:line="240" w:lineRule="auto"/>
        <w:jc w:val="both"/>
        <w:rPr>
          <w:rFonts w:ascii="Times New Roman" w:hAnsi="Times New Roman"/>
        </w:rPr>
      </w:pPr>
      <w:r w:rsidRPr="00456965">
        <w:rPr>
          <w:rFonts w:ascii="Times New Roman" w:hAnsi="Times New Roman"/>
        </w:rPr>
        <w:t xml:space="preserve">PIGOSSI, S. C. </w:t>
      </w:r>
      <w:r w:rsidRPr="00456965">
        <w:rPr>
          <w:rFonts w:ascii="Times New Roman" w:hAnsi="Times New Roman"/>
          <w:color w:val="000000"/>
        </w:rPr>
        <w:t>(UNIFAL - Universidade Federal de Alfenas, Faculdade de Odontologia).</w:t>
      </w:r>
    </w:p>
    <w:p w14:paraId="0A3FD11F"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Periodontia</w:t>
      </w:r>
    </w:p>
    <w:p w14:paraId="4D464FC7"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1D6F6401"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21728" behindDoc="0" locked="0" layoutInCell="1" allowOverlap="1" wp14:anchorId="6CD978F0" wp14:editId="6E01710B">
                <wp:simplePos x="0" y="0"/>
                <wp:positionH relativeFrom="column">
                  <wp:posOffset>1727</wp:posOffset>
                </wp:positionH>
                <wp:positionV relativeFrom="paragraph">
                  <wp:posOffset>94031</wp:posOffset>
                </wp:positionV>
                <wp:extent cx="5981700" cy="4411065"/>
                <wp:effectExtent l="0" t="0" r="19050" b="27940"/>
                <wp:wrapNone/>
                <wp:docPr id="49" name="Caixa de texto 49"/>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96E59F" w14:textId="77777777" w:rsidR="00306534" w:rsidRPr="00EA66FF" w:rsidRDefault="00306534" w:rsidP="00C3187B">
                            <w:pPr>
                              <w:jc w:val="both"/>
                              <w:rPr>
                                <w:rFonts w:ascii="Times New Roman" w:hAnsi="Times New Roman"/>
                              </w:rPr>
                            </w:pPr>
                            <w:r w:rsidRPr="00EA66FF">
                              <w:rPr>
                                <w:rFonts w:ascii="Times New Roman" w:hAnsi="Times New Roman"/>
                              </w:rPr>
                              <w:t xml:space="preserve">O objetivo dessa série de casos foi avaliar a eficácia </w:t>
                            </w:r>
                            <w:r w:rsidRPr="00EA66FF">
                              <w:rPr>
                                <w:rFonts w:ascii="Times New Roman" w:hAnsi="Times New Roman"/>
                                <w:spacing w:val="-3"/>
                              </w:rPr>
                              <w:t xml:space="preserve">da </w:t>
                            </w:r>
                            <w:r w:rsidRPr="00EA66FF">
                              <w:rPr>
                                <w:rFonts w:ascii="Times New Roman" w:hAnsi="Times New Roman"/>
                              </w:rPr>
                              <w:t xml:space="preserve">matriz de colágeno (MC) associada à membrana de fibrina rica em plaquetas (PRF) </w:t>
                            </w:r>
                            <w:r w:rsidRPr="00EA66FF">
                              <w:rPr>
                                <w:rFonts w:ascii="Times New Roman" w:hAnsi="Times New Roman"/>
                                <w:spacing w:val="-3"/>
                              </w:rPr>
                              <w:t xml:space="preserve">no </w:t>
                            </w:r>
                            <w:r w:rsidRPr="00EA66FF">
                              <w:rPr>
                                <w:rFonts w:ascii="Times New Roman" w:hAnsi="Times New Roman"/>
                              </w:rPr>
                              <w:t xml:space="preserve">tratamento de recessões gengivais. Dez pacientes não-fumantes, sistemicamente saudáveis, que apresentavam recessão gengival Classe I ou II </w:t>
                            </w:r>
                            <w:r w:rsidRPr="00EA66FF">
                              <w:rPr>
                                <w:rFonts w:ascii="Times New Roman" w:hAnsi="Times New Roman"/>
                                <w:spacing w:val="-3"/>
                              </w:rPr>
                              <w:t xml:space="preserve">de </w:t>
                            </w:r>
                            <w:r w:rsidRPr="00EA66FF">
                              <w:rPr>
                                <w:rFonts w:ascii="Times New Roman" w:hAnsi="Times New Roman"/>
                              </w:rPr>
                              <w:t xml:space="preserve">Miller </w:t>
                            </w:r>
                            <w:r w:rsidRPr="00EA66FF">
                              <w:rPr>
                                <w:rFonts w:ascii="Times New Roman" w:hAnsi="Times New Roman"/>
                                <w:spacing w:val="-3"/>
                              </w:rPr>
                              <w:t xml:space="preserve">na </w:t>
                            </w:r>
                            <w:r w:rsidRPr="00EA66FF">
                              <w:rPr>
                                <w:rFonts w:ascii="Times New Roman" w:hAnsi="Times New Roman"/>
                              </w:rPr>
                              <w:t xml:space="preserve">maxila foram incluídos. Quatro recessões gengivais foram tratadas com a técnica do retalho avançado coronalmente (RAC) e 6 recessões gengivais tratadas com a técnica </w:t>
                            </w:r>
                            <w:r w:rsidRPr="00EA66FF">
                              <w:rPr>
                                <w:rFonts w:ascii="Times New Roman" w:hAnsi="Times New Roman"/>
                                <w:spacing w:val="-3"/>
                              </w:rPr>
                              <w:t xml:space="preserve">de </w:t>
                            </w:r>
                            <w:r w:rsidRPr="00EA66FF">
                              <w:rPr>
                                <w:rFonts w:ascii="Times New Roman" w:hAnsi="Times New Roman"/>
                              </w:rPr>
                              <w:t xml:space="preserve">túnel (TT). </w:t>
                            </w:r>
                            <w:r w:rsidRPr="00EA66FF">
                              <w:rPr>
                                <w:rFonts w:ascii="Times New Roman" w:hAnsi="Times New Roman"/>
                                <w:spacing w:val="2"/>
                              </w:rPr>
                              <w:t xml:space="preserve">Em </w:t>
                            </w:r>
                            <w:r w:rsidRPr="00EA66FF">
                              <w:rPr>
                                <w:rFonts w:ascii="Times New Roman" w:hAnsi="Times New Roman"/>
                              </w:rPr>
                              <w:t xml:space="preserve">ambas as técnicas, o PRF foi imobilizado acima </w:t>
                            </w:r>
                            <w:r w:rsidRPr="00EA66FF">
                              <w:rPr>
                                <w:rFonts w:ascii="Times New Roman" w:hAnsi="Times New Roman"/>
                                <w:spacing w:val="-3"/>
                              </w:rPr>
                              <w:t xml:space="preserve">da </w:t>
                            </w:r>
                            <w:r w:rsidRPr="00EA66FF">
                              <w:rPr>
                                <w:rFonts w:ascii="Times New Roman" w:hAnsi="Times New Roman"/>
                              </w:rPr>
                              <w:t xml:space="preserve">MC. As medidas clínicas: altura </w:t>
                            </w:r>
                            <w:r w:rsidRPr="00EA66FF">
                              <w:rPr>
                                <w:rFonts w:ascii="Times New Roman" w:hAnsi="Times New Roman"/>
                                <w:spacing w:val="-3"/>
                              </w:rPr>
                              <w:t xml:space="preserve">da </w:t>
                            </w:r>
                            <w:r w:rsidRPr="00EA66FF">
                              <w:rPr>
                                <w:rFonts w:ascii="Times New Roman" w:hAnsi="Times New Roman"/>
                              </w:rPr>
                              <w:t>recessão gengival (ARG), profundidade de sondagem (PS), largura do tecido queratinizado (TQ) e espessura gengival (EG) foram realizadas no início do estudo e após 1, 3, 6 e 12 meses de</w:t>
                            </w:r>
                            <w:r w:rsidRPr="00EA66FF">
                              <w:rPr>
                                <w:rFonts w:ascii="Times New Roman" w:hAnsi="Times New Roman"/>
                                <w:spacing w:val="10"/>
                              </w:rPr>
                              <w:t xml:space="preserve"> </w:t>
                            </w:r>
                            <w:r w:rsidRPr="00EA66FF">
                              <w:rPr>
                                <w:rFonts w:ascii="Times New Roman" w:hAnsi="Times New Roman"/>
                              </w:rPr>
                              <w:t>pós-operatório.</w:t>
                            </w:r>
                            <w:r w:rsidRPr="00EA66FF">
                              <w:rPr>
                                <w:rFonts w:ascii="Times New Roman" w:hAnsi="Times New Roman"/>
                                <w:spacing w:val="13"/>
                              </w:rPr>
                              <w:t xml:space="preserve"> </w:t>
                            </w:r>
                            <w:r w:rsidRPr="00EA66FF">
                              <w:rPr>
                                <w:rFonts w:ascii="Times New Roman" w:hAnsi="Times New Roman"/>
                                <w:spacing w:val="-3"/>
                              </w:rPr>
                              <w:t>Uma</w:t>
                            </w:r>
                            <w:r w:rsidRPr="00EA66FF">
                              <w:rPr>
                                <w:rFonts w:ascii="Times New Roman" w:hAnsi="Times New Roman"/>
                                <w:spacing w:val="10"/>
                              </w:rPr>
                              <w:t xml:space="preserve"> </w:t>
                            </w:r>
                            <w:r w:rsidRPr="00EA66FF">
                              <w:rPr>
                                <w:rFonts w:ascii="Times New Roman" w:hAnsi="Times New Roman"/>
                              </w:rPr>
                              <w:t>redução</w:t>
                            </w:r>
                            <w:r w:rsidRPr="00EA66FF">
                              <w:rPr>
                                <w:rFonts w:ascii="Times New Roman" w:hAnsi="Times New Roman"/>
                                <w:spacing w:val="8"/>
                              </w:rPr>
                              <w:t xml:space="preserve"> </w:t>
                            </w:r>
                            <w:r w:rsidRPr="00EA66FF">
                              <w:rPr>
                                <w:rFonts w:ascii="Times New Roman" w:hAnsi="Times New Roman"/>
                              </w:rPr>
                              <w:t>significativa</w:t>
                            </w:r>
                            <w:r w:rsidRPr="00EA66FF">
                              <w:rPr>
                                <w:rFonts w:ascii="Times New Roman" w:hAnsi="Times New Roman"/>
                                <w:spacing w:val="10"/>
                              </w:rPr>
                              <w:t xml:space="preserve"> </w:t>
                            </w:r>
                            <w:r w:rsidRPr="00EA66FF">
                              <w:rPr>
                                <w:rFonts w:ascii="Times New Roman" w:hAnsi="Times New Roman"/>
                                <w:spacing w:val="-3"/>
                              </w:rPr>
                              <w:t>na</w:t>
                            </w:r>
                            <w:r w:rsidRPr="00EA66FF">
                              <w:rPr>
                                <w:rFonts w:ascii="Times New Roman" w:hAnsi="Times New Roman"/>
                                <w:spacing w:val="21"/>
                              </w:rPr>
                              <w:t xml:space="preserve"> </w:t>
                            </w:r>
                            <w:r w:rsidRPr="00EA66FF">
                              <w:rPr>
                                <w:rFonts w:ascii="Times New Roman" w:hAnsi="Times New Roman"/>
                                <w:spacing w:val="-2"/>
                              </w:rPr>
                              <w:t>ARG</w:t>
                            </w:r>
                            <w:r w:rsidRPr="00EA66FF">
                              <w:rPr>
                                <w:rFonts w:ascii="Times New Roman" w:hAnsi="Times New Roman"/>
                                <w:spacing w:val="10"/>
                              </w:rPr>
                              <w:t xml:space="preserve"> </w:t>
                            </w:r>
                            <w:r w:rsidRPr="00EA66FF">
                              <w:rPr>
                                <w:rFonts w:ascii="Times New Roman" w:hAnsi="Times New Roman"/>
                              </w:rPr>
                              <w:t>(2,00</w:t>
                            </w:r>
                            <w:r w:rsidRPr="00EA66FF">
                              <w:rPr>
                                <w:rFonts w:ascii="Times New Roman" w:hAnsi="Times New Roman"/>
                                <w:spacing w:val="13"/>
                              </w:rPr>
                              <w:t xml:space="preserve"> </w:t>
                            </w:r>
                            <w:r w:rsidRPr="00EA66FF">
                              <w:rPr>
                                <w:rFonts w:ascii="Times New Roman" w:hAnsi="Times New Roman"/>
                              </w:rPr>
                              <w:t>mm</w:t>
                            </w:r>
                            <w:r w:rsidRPr="00EA66FF">
                              <w:rPr>
                                <w:rFonts w:ascii="Times New Roman" w:hAnsi="Times New Roman"/>
                                <w:spacing w:val="2"/>
                              </w:rPr>
                              <w:t xml:space="preserve"> </w:t>
                            </w:r>
                            <w:r w:rsidRPr="00EA66FF">
                              <w:rPr>
                                <w:rFonts w:ascii="Times New Roman" w:hAnsi="Times New Roman"/>
                              </w:rPr>
                              <w:t>(1,50</w:t>
                            </w:r>
                            <w:r w:rsidRPr="00EA66FF">
                              <w:rPr>
                                <w:rFonts w:ascii="Times New Roman" w:hAnsi="Times New Roman"/>
                                <w:spacing w:val="10"/>
                              </w:rPr>
                              <w:t xml:space="preserve"> </w:t>
                            </w:r>
                            <w:r w:rsidRPr="00EA66FF">
                              <w:rPr>
                                <w:rFonts w:ascii="Times New Roman" w:hAnsi="Times New Roman"/>
                              </w:rPr>
                              <w:t>-</w:t>
                            </w:r>
                            <w:r w:rsidRPr="00EA66FF">
                              <w:rPr>
                                <w:rFonts w:ascii="Times New Roman" w:hAnsi="Times New Roman"/>
                                <w:spacing w:val="9"/>
                              </w:rPr>
                              <w:t xml:space="preserve"> </w:t>
                            </w:r>
                            <w:r w:rsidRPr="00EA66FF">
                              <w:rPr>
                                <w:rFonts w:ascii="Times New Roman" w:hAnsi="Times New Roman"/>
                              </w:rPr>
                              <w:t>3,50)</w:t>
                            </w:r>
                            <w:r w:rsidRPr="00EA66FF">
                              <w:rPr>
                                <w:rFonts w:ascii="Times New Roman" w:hAnsi="Times New Roman"/>
                                <w:spacing w:val="10"/>
                              </w:rPr>
                              <w:t xml:space="preserve"> </w:t>
                            </w:r>
                            <w:r w:rsidRPr="00EA66FF">
                              <w:rPr>
                                <w:rFonts w:ascii="Times New Roman" w:hAnsi="Times New Roman"/>
                              </w:rPr>
                              <w:t>para</w:t>
                            </w:r>
                            <w:r w:rsidRPr="00EA66FF">
                              <w:rPr>
                                <w:rFonts w:ascii="Times New Roman" w:hAnsi="Times New Roman"/>
                                <w:spacing w:val="10"/>
                              </w:rPr>
                              <w:t xml:space="preserve"> </w:t>
                            </w:r>
                            <w:r w:rsidRPr="00EA66FF">
                              <w:rPr>
                                <w:rFonts w:ascii="Times New Roman" w:hAnsi="Times New Roman"/>
                              </w:rPr>
                              <w:t>0,00</w:t>
                            </w:r>
                            <w:r w:rsidRPr="00EA66FF">
                              <w:rPr>
                                <w:rFonts w:ascii="Times New Roman" w:hAnsi="Times New Roman"/>
                                <w:spacing w:val="8"/>
                              </w:rPr>
                              <w:t xml:space="preserve"> </w:t>
                            </w:r>
                            <w:r w:rsidRPr="00EA66FF">
                              <w:rPr>
                                <w:rFonts w:ascii="Times New Roman" w:hAnsi="Times New Roman"/>
                              </w:rPr>
                              <w:t xml:space="preserve">(0,00-0,00)) e </w:t>
                            </w:r>
                            <w:r w:rsidRPr="00EA66FF">
                              <w:rPr>
                                <w:rFonts w:ascii="Times New Roman" w:hAnsi="Times New Roman"/>
                                <w:spacing w:val="-3"/>
                              </w:rPr>
                              <w:t xml:space="preserve">na </w:t>
                            </w:r>
                            <w:r w:rsidRPr="00EA66FF">
                              <w:rPr>
                                <w:rFonts w:ascii="Times New Roman" w:hAnsi="Times New Roman"/>
                              </w:rPr>
                              <w:t xml:space="preserve">PS (1,25 mm (1,00 - 2,00) para 1,00 mm (1,00 - 1,62)) foram observadas resultando em cobertura radicular completa em todas as recessões gengivais após 30 dias </w:t>
                            </w:r>
                            <w:r w:rsidRPr="00EA66FF">
                              <w:rPr>
                                <w:rFonts w:ascii="Times New Roman" w:hAnsi="Times New Roman"/>
                                <w:spacing w:val="-3"/>
                              </w:rPr>
                              <w:t xml:space="preserve">de </w:t>
                            </w:r>
                            <w:r w:rsidRPr="00EA66FF">
                              <w:rPr>
                                <w:rFonts w:ascii="Times New Roman" w:hAnsi="Times New Roman"/>
                              </w:rPr>
                              <w:t xml:space="preserve">pós-operatório. </w:t>
                            </w:r>
                            <w:r w:rsidRPr="00EA66FF">
                              <w:rPr>
                                <w:rFonts w:ascii="Times New Roman" w:hAnsi="Times New Roman"/>
                                <w:spacing w:val="2"/>
                              </w:rPr>
                              <w:t xml:space="preserve">No </w:t>
                            </w:r>
                            <w:r w:rsidRPr="00EA66FF">
                              <w:rPr>
                                <w:rFonts w:ascii="Times New Roman" w:hAnsi="Times New Roman"/>
                              </w:rPr>
                              <w:t xml:space="preserve">entanto, um deslocamento </w:t>
                            </w:r>
                            <w:r w:rsidRPr="00EA66FF">
                              <w:rPr>
                                <w:rFonts w:ascii="Times New Roman" w:hAnsi="Times New Roman"/>
                                <w:spacing w:val="-3"/>
                              </w:rPr>
                              <w:t xml:space="preserve">da </w:t>
                            </w:r>
                            <w:r w:rsidRPr="00EA66FF">
                              <w:rPr>
                                <w:rFonts w:ascii="Times New Roman" w:hAnsi="Times New Roman"/>
                              </w:rPr>
                              <w:t xml:space="preserve">gengiva marginal de 0,50 (0,00 - 1,00) associado a </w:t>
                            </w:r>
                            <w:r w:rsidRPr="00EA66FF">
                              <w:rPr>
                                <w:rFonts w:ascii="Times New Roman" w:hAnsi="Times New Roman"/>
                                <w:spacing w:val="-3"/>
                              </w:rPr>
                              <w:t xml:space="preserve">uma </w:t>
                            </w:r>
                            <w:r w:rsidRPr="00EA66FF">
                              <w:rPr>
                                <w:rFonts w:ascii="Times New Roman" w:hAnsi="Times New Roman"/>
                              </w:rPr>
                              <w:t xml:space="preserve">redução de EG (1,35 (0,90 - 1,82)) </w:t>
                            </w:r>
                            <w:r w:rsidRPr="00EA66FF">
                              <w:rPr>
                                <w:rFonts w:ascii="Times New Roman" w:hAnsi="Times New Roman"/>
                                <w:spacing w:val="-4"/>
                              </w:rPr>
                              <w:t xml:space="preserve">foi </w:t>
                            </w:r>
                            <w:r w:rsidRPr="00EA66FF">
                              <w:rPr>
                                <w:rFonts w:ascii="Times New Roman" w:hAnsi="Times New Roman"/>
                              </w:rPr>
                              <w:t xml:space="preserve">observado após 12 meses. Comparando a técnica RAC e a TT, foi observado um aumento significativamente </w:t>
                            </w:r>
                            <w:r w:rsidRPr="00EA66FF">
                              <w:rPr>
                                <w:rFonts w:ascii="Times New Roman" w:hAnsi="Times New Roman"/>
                                <w:spacing w:val="-3"/>
                              </w:rPr>
                              <w:t xml:space="preserve">maior </w:t>
                            </w:r>
                            <w:r w:rsidRPr="00EA66FF">
                              <w:rPr>
                                <w:rFonts w:ascii="Times New Roman" w:hAnsi="Times New Roman"/>
                              </w:rPr>
                              <w:t xml:space="preserve">no </w:t>
                            </w:r>
                            <w:r w:rsidRPr="00EA66FF">
                              <w:rPr>
                                <w:rFonts w:ascii="Times New Roman" w:hAnsi="Times New Roman"/>
                                <w:spacing w:val="-3"/>
                              </w:rPr>
                              <w:t xml:space="preserve">TQ </w:t>
                            </w:r>
                            <w:r w:rsidRPr="00EA66FF">
                              <w:rPr>
                                <w:rFonts w:ascii="Times New Roman" w:hAnsi="Times New Roman"/>
                              </w:rPr>
                              <w:t xml:space="preserve">no grupo RAC em comparação à TT </w:t>
                            </w:r>
                            <w:r w:rsidRPr="00EA66FF">
                              <w:rPr>
                                <w:rFonts w:ascii="Times New Roman" w:hAnsi="Times New Roman"/>
                                <w:spacing w:val="3"/>
                              </w:rPr>
                              <w:t xml:space="preserve">em </w:t>
                            </w:r>
                            <w:r w:rsidRPr="00EA66FF">
                              <w:rPr>
                                <w:rFonts w:ascii="Times New Roman" w:hAnsi="Times New Roman"/>
                              </w:rPr>
                              <w:t xml:space="preserve">todos </w:t>
                            </w:r>
                            <w:r w:rsidRPr="00EA66FF">
                              <w:rPr>
                                <w:rFonts w:ascii="Times New Roman" w:hAnsi="Times New Roman"/>
                                <w:spacing w:val="-3"/>
                              </w:rPr>
                              <w:t xml:space="preserve">os </w:t>
                            </w:r>
                            <w:r w:rsidRPr="00EA66FF">
                              <w:rPr>
                                <w:rFonts w:ascii="Times New Roman" w:hAnsi="Times New Roman"/>
                              </w:rPr>
                              <w:t xml:space="preserve">períodos analisados. </w:t>
                            </w:r>
                            <w:r w:rsidRPr="00EA66FF">
                              <w:rPr>
                                <w:rFonts w:ascii="Times New Roman" w:hAnsi="Times New Roman"/>
                                <w:spacing w:val="2"/>
                              </w:rPr>
                              <w:t xml:space="preserve">Em </w:t>
                            </w:r>
                            <w:r w:rsidRPr="00EA66FF">
                              <w:rPr>
                                <w:rFonts w:ascii="Times New Roman" w:hAnsi="Times New Roman"/>
                              </w:rPr>
                              <w:t xml:space="preserve">conclusão, a associação das membranas MC e PRF no tratamento de recessões gengivais classe I e II </w:t>
                            </w:r>
                            <w:r w:rsidRPr="00EA66FF">
                              <w:rPr>
                                <w:rFonts w:ascii="Times New Roman" w:hAnsi="Times New Roman"/>
                                <w:spacing w:val="-3"/>
                              </w:rPr>
                              <w:t xml:space="preserve">de </w:t>
                            </w:r>
                            <w:r w:rsidRPr="00EA66FF">
                              <w:rPr>
                                <w:rFonts w:ascii="Times New Roman" w:hAnsi="Times New Roman"/>
                              </w:rPr>
                              <w:t>Milller foi eficaz garantindo cobertura radicular.</w:t>
                            </w:r>
                          </w:p>
                          <w:p w14:paraId="06F3CAD3" w14:textId="77777777" w:rsidR="00306534" w:rsidRPr="00C55174" w:rsidRDefault="00306534" w:rsidP="00C3187B">
                            <w:pPr>
                              <w:jc w:val="both"/>
                              <w:rPr>
                                <w:rFonts w:ascii="Times New Roman" w:hAnsi="Times New Roman"/>
                              </w:rPr>
                            </w:pPr>
                            <w:r>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CD978F0" id="Caixa de texto 49" o:spid="_x0000_s1078" type="#_x0000_t202" style="position:absolute;left:0;text-align:left;margin-left:.15pt;margin-top:7.4pt;width:471pt;height:347.3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" fillcolor="white [3201]" strokeweight=".5pt">
                <v:textbox>
                  <w:txbxContent>
                    <w:p w14:paraId="1B96E59F" w14:textId="77777777" w:rsidR="00306534" w:rsidRPr="00EA66FF" w:rsidRDefault="00306534" w:rsidP="00C3187B">
                      <w:pPr>
                        <w:jc w:val="both"/>
                        <w:rPr>
                          <w:rFonts w:ascii="Times New Roman" w:hAnsi="Times New Roman"/>
                        </w:rPr>
                      </w:pPr>
                      <w:r w:rsidRPr="00EA66FF">
                        <w:rPr>
                          <w:rFonts w:ascii="Times New Roman" w:hAnsi="Times New Roman"/>
                        </w:rPr>
                        <w:t xml:space="preserve">O objetivo dessa série de casos foi avaliar a eficácia </w:t>
                      </w:r>
                      <w:r w:rsidRPr="00EA66FF">
                        <w:rPr>
                          <w:rFonts w:ascii="Times New Roman" w:hAnsi="Times New Roman"/>
                          <w:spacing w:val="-3"/>
                        </w:rPr>
                        <w:t xml:space="preserve">da </w:t>
                      </w:r>
                      <w:r w:rsidRPr="00EA66FF">
                        <w:rPr>
                          <w:rFonts w:ascii="Times New Roman" w:hAnsi="Times New Roman"/>
                        </w:rPr>
                        <w:t xml:space="preserve">matriz de colágeno (MC) associada à membrana de fibrina rica em plaquetas (PRF) </w:t>
                      </w:r>
                      <w:r w:rsidRPr="00EA66FF">
                        <w:rPr>
                          <w:rFonts w:ascii="Times New Roman" w:hAnsi="Times New Roman"/>
                          <w:spacing w:val="-3"/>
                        </w:rPr>
                        <w:t xml:space="preserve">no </w:t>
                      </w:r>
                      <w:r w:rsidRPr="00EA66FF">
                        <w:rPr>
                          <w:rFonts w:ascii="Times New Roman" w:hAnsi="Times New Roman"/>
                        </w:rPr>
                        <w:t xml:space="preserve">tratamento de recessões gengivais. Dez pacientes não-fumantes, sistemicamente saudáveis, que apresentavam recessão gengival Classe I ou II </w:t>
                      </w:r>
                      <w:r w:rsidRPr="00EA66FF">
                        <w:rPr>
                          <w:rFonts w:ascii="Times New Roman" w:hAnsi="Times New Roman"/>
                          <w:spacing w:val="-3"/>
                        </w:rPr>
                        <w:t xml:space="preserve">de </w:t>
                      </w:r>
                      <w:r w:rsidRPr="00EA66FF">
                        <w:rPr>
                          <w:rFonts w:ascii="Times New Roman" w:hAnsi="Times New Roman"/>
                        </w:rPr>
                        <w:t xml:space="preserve">Miller </w:t>
                      </w:r>
                      <w:r w:rsidRPr="00EA66FF">
                        <w:rPr>
                          <w:rFonts w:ascii="Times New Roman" w:hAnsi="Times New Roman"/>
                          <w:spacing w:val="-3"/>
                        </w:rPr>
                        <w:t xml:space="preserve">na </w:t>
                      </w:r>
                      <w:r w:rsidRPr="00EA66FF">
                        <w:rPr>
                          <w:rFonts w:ascii="Times New Roman" w:hAnsi="Times New Roman"/>
                        </w:rPr>
                        <w:t xml:space="preserve">maxila foram incluídos. Quatro recessões gengivais foram tratadas com a técnica do retalho avançado coronalmente (RAC) e 6 recessões gengivais tratadas com a técnica </w:t>
                      </w:r>
                      <w:r w:rsidRPr="00EA66FF">
                        <w:rPr>
                          <w:rFonts w:ascii="Times New Roman" w:hAnsi="Times New Roman"/>
                          <w:spacing w:val="-3"/>
                        </w:rPr>
                        <w:t xml:space="preserve">de </w:t>
                      </w:r>
                      <w:r w:rsidRPr="00EA66FF">
                        <w:rPr>
                          <w:rFonts w:ascii="Times New Roman" w:hAnsi="Times New Roman"/>
                        </w:rPr>
                        <w:t xml:space="preserve">túnel (TT). </w:t>
                      </w:r>
                      <w:r w:rsidRPr="00EA66FF">
                        <w:rPr>
                          <w:rFonts w:ascii="Times New Roman" w:hAnsi="Times New Roman"/>
                          <w:spacing w:val="2"/>
                        </w:rPr>
                        <w:t xml:space="preserve">Em </w:t>
                      </w:r>
                      <w:r w:rsidRPr="00EA66FF">
                        <w:rPr>
                          <w:rFonts w:ascii="Times New Roman" w:hAnsi="Times New Roman"/>
                        </w:rPr>
                        <w:t xml:space="preserve">ambas as técnicas, o PRF foi imobilizado acima </w:t>
                      </w:r>
                      <w:r w:rsidRPr="00EA66FF">
                        <w:rPr>
                          <w:rFonts w:ascii="Times New Roman" w:hAnsi="Times New Roman"/>
                          <w:spacing w:val="-3"/>
                        </w:rPr>
                        <w:t xml:space="preserve">da </w:t>
                      </w:r>
                      <w:r w:rsidRPr="00EA66FF">
                        <w:rPr>
                          <w:rFonts w:ascii="Times New Roman" w:hAnsi="Times New Roman"/>
                        </w:rPr>
                        <w:t xml:space="preserve">MC. As medidas clínicas: altura </w:t>
                      </w:r>
                      <w:r w:rsidRPr="00EA66FF">
                        <w:rPr>
                          <w:rFonts w:ascii="Times New Roman" w:hAnsi="Times New Roman"/>
                          <w:spacing w:val="-3"/>
                        </w:rPr>
                        <w:t xml:space="preserve">da </w:t>
                      </w:r>
                      <w:r w:rsidRPr="00EA66FF">
                        <w:rPr>
                          <w:rFonts w:ascii="Times New Roman" w:hAnsi="Times New Roman"/>
                        </w:rPr>
                        <w:t>recessão gengival (ARG), profundidade de sondagem (PS), largura do tecido queratinizado (TQ) e espessura gengival (EG) foram realizadas no início do estudo e após 1, 3, 6 e 12 meses de</w:t>
                      </w:r>
                      <w:r w:rsidRPr="00EA66FF">
                        <w:rPr>
                          <w:rFonts w:ascii="Times New Roman" w:hAnsi="Times New Roman"/>
                          <w:spacing w:val="10"/>
                        </w:rPr>
                        <w:t xml:space="preserve"> </w:t>
                      </w:r>
                      <w:r w:rsidRPr="00EA66FF">
                        <w:rPr>
                          <w:rFonts w:ascii="Times New Roman" w:hAnsi="Times New Roman"/>
                        </w:rPr>
                        <w:t>pós-operatório.</w:t>
                      </w:r>
                      <w:r w:rsidRPr="00EA66FF">
                        <w:rPr>
                          <w:rFonts w:ascii="Times New Roman" w:hAnsi="Times New Roman"/>
                          <w:spacing w:val="13"/>
                        </w:rPr>
                        <w:t xml:space="preserve"> </w:t>
                      </w:r>
                      <w:r w:rsidRPr="00EA66FF">
                        <w:rPr>
                          <w:rFonts w:ascii="Times New Roman" w:hAnsi="Times New Roman"/>
                          <w:spacing w:val="-3"/>
                        </w:rPr>
                        <w:t>Uma</w:t>
                      </w:r>
                      <w:r w:rsidRPr="00EA66FF">
                        <w:rPr>
                          <w:rFonts w:ascii="Times New Roman" w:hAnsi="Times New Roman"/>
                          <w:spacing w:val="10"/>
                        </w:rPr>
                        <w:t xml:space="preserve"> </w:t>
                      </w:r>
                      <w:r w:rsidRPr="00EA66FF">
                        <w:rPr>
                          <w:rFonts w:ascii="Times New Roman" w:hAnsi="Times New Roman"/>
                        </w:rPr>
                        <w:t>redução</w:t>
                      </w:r>
                      <w:r w:rsidRPr="00EA66FF">
                        <w:rPr>
                          <w:rFonts w:ascii="Times New Roman" w:hAnsi="Times New Roman"/>
                          <w:spacing w:val="8"/>
                        </w:rPr>
                        <w:t xml:space="preserve"> </w:t>
                      </w:r>
                      <w:r w:rsidRPr="00EA66FF">
                        <w:rPr>
                          <w:rFonts w:ascii="Times New Roman" w:hAnsi="Times New Roman"/>
                        </w:rPr>
                        <w:t>significativa</w:t>
                      </w:r>
                      <w:r w:rsidRPr="00EA66FF">
                        <w:rPr>
                          <w:rFonts w:ascii="Times New Roman" w:hAnsi="Times New Roman"/>
                          <w:spacing w:val="10"/>
                        </w:rPr>
                        <w:t xml:space="preserve"> </w:t>
                      </w:r>
                      <w:r w:rsidRPr="00EA66FF">
                        <w:rPr>
                          <w:rFonts w:ascii="Times New Roman" w:hAnsi="Times New Roman"/>
                          <w:spacing w:val="-3"/>
                        </w:rPr>
                        <w:t>na</w:t>
                      </w:r>
                      <w:r w:rsidRPr="00EA66FF">
                        <w:rPr>
                          <w:rFonts w:ascii="Times New Roman" w:hAnsi="Times New Roman"/>
                          <w:spacing w:val="21"/>
                        </w:rPr>
                        <w:t xml:space="preserve"> </w:t>
                      </w:r>
                      <w:r w:rsidRPr="00EA66FF">
                        <w:rPr>
                          <w:rFonts w:ascii="Times New Roman" w:hAnsi="Times New Roman"/>
                          <w:spacing w:val="-2"/>
                        </w:rPr>
                        <w:t>ARG</w:t>
                      </w:r>
                      <w:r w:rsidRPr="00EA66FF">
                        <w:rPr>
                          <w:rFonts w:ascii="Times New Roman" w:hAnsi="Times New Roman"/>
                          <w:spacing w:val="10"/>
                        </w:rPr>
                        <w:t xml:space="preserve"> </w:t>
                      </w:r>
                      <w:r w:rsidRPr="00EA66FF">
                        <w:rPr>
                          <w:rFonts w:ascii="Times New Roman" w:hAnsi="Times New Roman"/>
                        </w:rPr>
                        <w:t>(2,00</w:t>
                      </w:r>
                      <w:r w:rsidRPr="00EA66FF">
                        <w:rPr>
                          <w:rFonts w:ascii="Times New Roman" w:hAnsi="Times New Roman"/>
                          <w:spacing w:val="13"/>
                        </w:rPr>
                        <w:t xml:space="preserve"> </w:t>
                      </w:r>
                      <w:r w:rsidRPr="00EA66FF">
                        <w:rPr>
                          <w:rFonts w:ascii="Times New Roman" w:hAnsi="Times New Roman"/>
                        </w:rPr>
                        <w:t>mm</w:t>
                      </w:r>
                      <w:r w:rsidRPr="00EA66FF">
                        <w:rPr>
                          <w:rFonts w:ascii="Times New Roman" w:hAnsi="Times New Roman"/>
                          <w:spacing w:val="2"/>
                        </w:rPr>
                        <w:t xml:space="preserve"> </w:t>
                      </w:r>
                      <w:r w:rsidRPr="00EA66FF">
                        <w:rPr>
                          <w:rFonts w:ascii="Times New Roman" w:hAnsi="Times New Roman"/>
                        </w:rPr>
                        <w:t>(1,50</w:t>
                      </w:r>
                      <w:r w:rsidRPr="00EA66FF">
                        <w:rPr>
                          <w:rFonts w:ascii="Times New Roman" w:hAnsi="Times New Roman"/>
                          <w:spacing w:val="10"/>
                        </w:rPr>
                        <w:t xml:space="preserve"> </w:t>
                      </w:r>
                      <w:r w:rsidRPr="00EA66FF">
                        <w:rPr>
                          <w:rFonts w:ascii="Times New Roman" w:hAnsi="Times New Roman"/>
                        </w:rPr>
                        <w:t>-</w:t>
                      </w:r>
                      <w:r w:rsidRPr="00EA66FF">
                        <w:rPr>
                          <w:rFonts w:ascii="Times New Roman" w:hAnsi="Times New Roman"/>
                          <w:spacing w:val="9"/>
                        </w:rPr>
                        <w:t xml:space="preserve"> </w:t>
                      </w:r>
                      <w:r w:rsidRPr="00EA66FF">
                        <w:rPr>
                          <w:rFonts w:ascii="Times New Roman" w:hAnsi="Times New Roman"/>
                        </w:rPr>
                        <w:t>3,50)</w:t>
                      </w:r>
                      <w:r w:rsidRPr="00EA66FF">
                        <w:rPr>
                          <w:rFonts w:ascii="Times New Roman" w:hAnsi="Times New Roman"/>
                          <w:spacing w:val="10"/>
                        </w:rPr>
                        <w:t xml:space="preserve"> </w:t>
                      </w:r>
                      <w:r w:rsidRPr="00EA66FF">
                        <w:rPr>
                          <w:rFonts w:ascii="Times New Roman" w:hAnsi="Times New Roman"/>
                        </w:rPr>
                        <w:t>para</w:t>
                      </w:r>
                      <w:r w:rsidRPr="00EA66FF">
                        <w:rPr>
                          <w:rFonts w:ascii="Times New Roman" w:hAnsi="Times New Roman"/>
                          <w:spacing w:val="10"/>
                        </w:rPr>
                        <w:t xml:space="preserve"> </w:t>
                      </w:r>
                      <w:r w:rsidRPr="00EA66FF">
                        <w:rPr>
                          <w:rFonts w:ascii="Times New Roman" w:hAnsi="Times New Roman"/>
                        </w:rPr>
                        <w:t>0,00</w:t>
                      </w:r>
                      <w:r w:rsidRPr="00EA66FF">
                        <w:rPr>
                          <w:rFonts w:ascii="Times New Roman" w:hAnsi="Times New Roman"/>
                          <w:spacing w:val="8"/>
                        </w:rPr>
                        <w:t xml:space="preserve"> </w:t>
                      </w:r>
                      <w:r w:rsidRPr="00EA66FF">
                        <w:rPr>
                          <w:rFonts w:ascii="Times New Roman" w:hAnsi="Times New Roman"/>
                        </w:rPr>
                        <w:t xml:space="preserve">(0,00-0,00)) e </w:t>
                      </w:r>
                      <w:r w:rsidRPr="00EA66FF">
                        <w:rPr>
                          <w:rFonts w:ascii="Times New Roman" w:hAnsi="Times New Roman"/>
                          <w:spacing w:val="-3"/>
                        </w:rPr>
                        <w:t xml:space="preserve">na </w:t>
                      </w:r>
                      <w:r w:rsidRPr="00EA66FF">
                        <w:rPr>
                          <w:rFonts w:ascii="Times New Roman" w:hAnsi="Times New Roman"/>
                        </w:rPr>
                        <w:t xml:space="preserve">PS (1,25 mm (1,00 - 2,00) para 1,00 mm (1,00 - 1,62)) foram observadas resultando em cobertura radicular completa em todas as recessões gengivais após 30 dias </w:t>
                      </w:r>
                      <w:r w:rsidRPr="00EA66FF">
                        <w:rPr>
                          <w:rFonts w:ascii="Times New Roman" w:hAnsi="Times New Roman"/>
                          <w:spacing w:val="-3"/>
                        </w:rPr>
                        <w:t xml:space="preserve">de </w:t>
                      </w:r>
                      <w:r w:rsidRPr="00EA66FF">
                        <w:rPr>
                          <w:rFonts w:ascii="Times New Roman" w:hAnsi="Times New Roman"/>
                        </w:rPr>
                        <w:t xml:space="preserve">pós-operatório. </w:t>
                      </w:r>
                      <w:r w:rsidRPr="00EA66FF">
                        <w:rPr>
                          <w:rFonts w:ascii="Times New Roman" w:hAnsi="Times New Roman"/>
                          <w:spacing w:val="2"/>
                        </w:rPr>
                        <w:t xml:space="preserve">No </w:t>
                      </w:r>
                      <w:r w:rsidRPr="00EA66FF">
                        <w:rPr>
                          <w:rFonts w:ascii="Times New Roman" w:hAnsi="Times New Roman"/>
                        </w:rPr>
                        <w:t xml:space="preserve">entanto, um deslocamento </w:t>
                      </w:r>
                      <w:r w:rsidRPr="00EA66FF">
                        <w:rPr>
                          <w:rFonts w:ascii="Times New Roman" w:hAnsi="Times New Roman"/>
                          <w:spacing w:val="-3"/>
                        </w:rPr>
                        <w:t xml:space="preserve">da </w:t>
                      </w:r>
                      <w:r w:rsidRPr="00EA66FF">
                        <w:rPr>
                          <w:rFonts w:ascii="Times New Roman" w:hAnsi="Times New Roman"/>
                        </w:rPr>
                        <w:t xml:space="preserve">gengiva marginal de 0,50 (0,00 - 1,00) associado a </w:t>
                      </w:r>
                      <w:r w:rsidRPr="00EA66FF">
                        <w:rPr>
                          <w:rFonts w:ascii="Times New Roman" w:hAnsi="Times New Roman"/>
                          <w:spacing w:val="-3"/>
                        </w:rPr>
                        <w:t xml:space="preserve">uma </w:t>
                      </w:r>
                      <w:r w:rsidRPr="00EA66FF">
                        <w:rPr>
                          <w:rFonts w:ascii="Times New Roman" w:hAnsi="Times New Roman"/>
                        </w:rPr>
                        <w:t xml:space="preserve">redução de EG (1,35 (0,90 - 1,82)) </w:t>
                      </w:r>
                      <w:r w:rsidRPr="00EA66FF">
                        <w:rPr>
                          <w:rFonts w:ascii="Times New Roman" w:hAnsi="Times New Roman"/>
                          <w:spacing w:val="-4"/>
                        </w:rPr>
                        <w:t xml:space="preserve">foi </w:t>
                      </w:r>
                      <w:r w:rsidRPr="00EA66FF">
                        <w:rPr>
                          <w:rFonts w:ascii="Times New Roman" w:hAnsi="Times New Roman"/>
                        </w:rPr>
                        <w:t xml:space="preserve">observado após 12 meses. Comparando a técnica RAC e a TT, foi observado um aumento significativamente </w:t>
                      </w:r>
                      <w:r w:rsidRPr="00EA66FF">
                        <w:rPr>
                          <w:rFonts w:ascii="Times New Roman" w:hAnsi="Times New Roman"/>
                          <w:spacing w:val="-3"/>
                        </w:rPr>
                        <w:t xml:space="preserve">maior </w:t>
                      </w:r>
                      <w:r w:rsidRPr="00EA66FF">
                        <w:rPr>
                          <w:rFonts w:ascii="Times New Roman" w:hAnsi="Times New Roman"/>
                        </w:rPr>
                        <w:t xml:space="preserve">no </w:t>
                      </w:r>
                      <w:r w:rsidRPr="00EA66FF">
                        <w:rPr>
                          <w:rFonts w:ascii="Times New Roman" w:hAnsi="Times New Roman"/>
                          <w:spacing w:val="-3"/>
                        </w:rPr>
                        <w:t xml:space="preserve">TQ </w:t>
                      </w:r>
                      <w:r w:rsidRPr="00EA66FF">
                        <w:rPr>
                          <w:rFonts w:ascii="Times New Roman" w:hAnsi="Times New Roman"/>
                        </w:rPr>
                        <w:t xml:space="preserve">no grupo RAC em comparação à TT </w:t>
                      </w:r>
                      <w:r w:rsidRPr="00EA66FF">
                        <w:rPr>
                          <w:rFonts w:ascii="Times New Roman" w:hAnsi="Times New Roman"/>
                          <w:spacing w:val="3"/>
                        </w:rPr>
                        <w:t xml:space="preserve">em </w:t>
                      </w:r>
                      <w:r w:rsidRPr="00EA66FF">
                        <w:rPr>
                          <w:rFonts w:ascii="Times New Roman" w:hAnsi="Times New Roman"/>
                        </w:rPr>
                        <w:t xml:space="preserve">todos </w:t>
                      </w:r>
                      <w:r w:rsidRPr="00EA66FF">
                        <w:rPr>
                          <w:rFonts w:ascii="Times New Roman" w:hAnsi="Times New Roman"/>
                          <w:spacing w:val="-3"/>
                        </w:rPr>
                        <w:t xml:space="preserve">os </w:t>
                      </w:r>
                      <w:r w:rsidRPr="00EA66FF">
                        <w:rPr>
                          <w:rFonts w:ascii="Times New Roman" w:hAnsi="Times New Roman"/>
                        </w:rPr>
                        <w:t xml:space="preserve">períodos analisados. </w:t>
                      </w:r>
                      <w:r w:rsidRPr="00EA66FF">
                        <w:rPr>
                          <w:rFonts w:ascii="Times New Roman" w:hAnsi="Times New Roman"/>
                          <w:spacing w:val="2"/>
                        </w:rPr>
                        <w:t xml:space="preserve">Em </w:t>
                      </w:r>
                      <w:r w:rsidRPr="00EA66FF">
                        <w:rPr>
                          <w:rFonts w:ascii="Times New Roman" w:hAnsi="Times New Roman"/>
                        </w:rPr>
                        <w:t xml:space="preserve">conclusão, a associação das membranas MC e PRF no tratamento de recessões gengivais classe I e II </w:t>
                      </w:r>
                      <w:r w:rsidRPr="00EA66FF">
                        <w:rPr>
                          <w:rFonts w:ascii="Times New Roman" w:hAnsi="Times New Roman"/>
                          <w:spacing w:val="-3"/>
                        </w:rPr>
                        <w:t xml:space="preserve">de </w:t>
                      </w:r>
                      <w:r w:rsidRPr="00EA66FF">
                        <w:rPr>
                          <w:rFonts w:ascii="Times New Roman" w:hAnsi="Times New Roman"/>
                        </w:rPr>
                        <w:t>Milller foi eficaz garantindo cobertura radicular.</w:t>
                      </w:r>
                    </w:p>
                    <w:p w14:paraId="06F3CAD3" w14:textId="77777777" w:rsidR="00306534" w:rsidRPr="00C55174" w:rsidRDefault="00306534" w:rsidP="00C3187B">
                      <w:pPr>
                        <w:jc w:val="both"/>
                        <w:rPr>
                          <w:rFonts w:ascii="Times New Roman" w:hAnsi="Times New Roman"/>
                        </w:rPr>
                      </w:pPr>
                      <w:r>
                        <w:rPr>
                          <w:rFonts w:ascii="Times New Roman" w:hAnsi="Times New Roman"/>
                        </w:rPr>
                        <w:t xml:space="preserve"> </w:t>
                      </w:r>
                    </w:p>
                  </w:txbxContent>
                </v:textbox>
              </v:shape>
            </w:pict>
          </mc:Fallback>
        </mc:AlternateContent>
      </w:r>
    </w:p>
    <w:p w14:paraId="555C449E" w14:textId="77777777" w:rsidR="00C3187B" w:rsidRPr="00456965" w:rsidRDefault="00C3187B" w:rsidP="00456965">
      <w:pPr>
        <w:pStyle w:val="NormalWeb"/>
        <w:spacing w:before="0" w:beforeAutospacing="0" w:after="0" w:afterAutospacing="0"/>
        <w:jc w:val="both"/>
        <w:rPr>
          <w:b/>
          <w:sz w:val="22"/>
          <w:szCs w:val="22"/>
        </w:rPr>
      </w:pPr>
    </w:p>
    <w:p w14:paraId="4FC13B76" w14:textId="77777777" w:rsidR="00C3187B" w:rsidRPr="00456965" w:rsidRDefault="00C3187B" w:rsidP="00456965">
      <w:pPr>
        <w:pStyle w:val="NormalWeb"/>
        <w:spacing w:before="0" w:beforeAutospacing="0" w:after="0" w:afterAutospacing="0"/>
        <w:jc w:val="both"/>
        <w:rPr>
          <w:b/>
          <w:sz w:val="22"/>
          <w:szCs w:val="22"/>
        </w:rPr>
      </w:pPr>
    </w:p>
    <w:p w14:paraId="43130472" w14:textId="77777777" w:rsidR="00C3187B" w:rsidRPr="00456965" w:rsidRDefault="00C3187B" w:rsidP="00456965">
      <w:pPr>
        <w:pStyle w:val="NormalWeb"/>
        <w:spacing w:before="0" w:beforeAutospacing="0" w:after="0" w:afterAutospacing="0"/>
        <w:jc w:val="both"/>
        <w:rPr>
          <w:b/>
          <w:sz w:val="22"/>
          <w:szCs w:val="22"/>
        </w:rPr>
      </w:pPr>
    </w:p>
    <w:p w14:paraId="4B9E5671" w14:textId="77777777" w:rsidR="00C3187B" w:rsidRPr="00456965" w:rsidRDefault="00C3187B" w:rsidP="00456965">
      <w:pPr>
        <w:pStyle w:val="NormalWeb"/>
        <w:spacing w:before="0" w:beforeAutospacing="0" w:after="0" w:afterAutospacing="0"/>
        <w:jc w:val="both"/>
        <w:rPr>
          <w:b/>
          <w:sz w:val="22"/>
          <w:szCs w:val="22"/>
        </w:rPr>
      </w:pPr>
    </w:p>
    <w:p w14:paraId="1466FC67" w14:textId="77777777" w:rsidR="00C3187B" w:rsidRPr="00456965" w:rsidRDefault="00C3187B" w:rsidP="00456965">
      <w:pPr>
        <w:pStyle w:val="NormalWeb"/>
        <w:spacing w:before="0" w:beforeAutospacing="0" w:after="0" w:afterAutospacing="0"/>
        <w:jc w:val="both"/>
        <w:rPr>
          <w:b/>
          <w:sz w:val="22"/>
          <w:szCs w:val="22"/>
        </w:rPr>
      </w:pPr>
    </w:p>
    <w:p w14:paraId="4DEDBC9B" w14:textId="77777777" w:rsidR="00C3187B" w:rsidRPr="00456965" w:rsidRDefault="00C3187B" w:rsidP="00456965">
      <w:pPr>
        <w:pStyle w:val="NormalWeb"/>
        <w:spacing w:before="0" w:beforeAutospacing="0" w:after="0" w:afterAutospacing="0"/>
        <w:jc w:val="both"/>
        <w:rPr>
          <w:b/>
          <w:sz w:val="22"/>
          <w:szCs w:val="22"/>
        </w:rPr>
      </w:pPr>
    </w:p>
    <w:p w14:paraId="34696133" w14:textId="77777777" w:rsidR="00C3187B" w:rsidRPr="00456965" w:rsidRDefault="00C3187B" w:rsidP="00456965">
      <w:pPr>
        <w:pStyle w:val="NormalWeb"/>
        <w:spacing w:before="0" w:beforeAutospacing="0" w:after="0" w:afterAutospacing="0"/>
        <w:jc w:val="both"/>
        <w:rPr>
          <w:b/>
          <w:sz w:val="22"/>
          <w:szCs w:val="22"/>
        </w:rPr>
      </w:pPr>
    </w:p>
    <w:p w14:paraId="49C2A1AA" w14:textId="77777777" w:rsidR="00C3187B" w:rsidRPr="00456965" w:rsidRDefault="00C3187B" w:rsidP="00456965">
      <w:pPr>
        <w:pStyle w:val="NormalWeb"/>
        <w:spacing w:before="0" w:beforeAutospacing="0" w:after="0" w:afterAutospacing="0"/>
        <w:jc w:val="both"/>
        <w:rPr>
          <w:b/>
          <w:sz w:val="22"/>
          <w:szCs w:val="22"/>
        </w:rPr>
      </w:pPr>
    </w:p>
    <w:p w14:paraId="4AC0E32E" w14:textId="77777777" w:rsidR="00C3187B" w:rsidRPr="00456965" w:rsidRDefault="00C3187B" w:rsidP="00456965">
      <w:pPr>
        <w:pStyle w:val="NormalWeb"/>
        <w:spacing w:before="0" w:beforeAutospacing="0" w:after="0" w:afterAutospacing="0"/>
        <w:jc w:val="both"/>
        <w:rPr>
          <w:b/>
          <w:sz w:val="22"/>
          <w:szCs w:val="22"/>
        </w:rPr>
      </w:pPr>
    </w:p>
    <w:p w14:paraId="64D82F2E" w14:textId="77777777" w:rsidR="00C3187B" w:rsidRPr="00456965" w:rsidRDefault="00C3187B" w:rsidP="00456965">
      <w:pPr>
        <w:pStyle w:val="NormalWeb"/>
        <w:spacing w:before="0" w:beforeAutospacing="0" w:after="0" w:afterAutospacing="0"/>
        <w:jc w:val="both"/>
        <w:rPr>
          <w:b/>
          <w:sz w:val="22"/>
          <w:szCs w:val="22"/>
        </w:rPr>
      </w:pPr>
    </w:p>
    <w:p w14:paraId="5496DEE3" w14:textId="77777777" w:rsidR="00C3187B" w:rsidRPr="00456965" w:rsidRDefault="00C3187B" w:rsidP="00456965">
      <w:pPr>
        <w:pStyle w:val="NormalWeb"/>
        <w:spacing w:before="0" w:beforeAutospacing="0" w:after="0" w:afterAutospacing="0"/>
        <w:jc w:val="both"/>
        <w:rPr>
          <w:b/>
          <w:sz w:val="22"/>
          <w:szCs w:val="22"/>
        </w:rPr>
      </w:pPr>
    </w:p>
    <w:p w14:paraId="3AF188E0" w14:textId="77777777" w:rsidR="00C3187B" w:rsidRPr="00456965" w:rsidRDefault="00C3187B" w:rsidP="00456965">
      <w:pPr>
        <w:pStyle w:val="NormalWeb"/>
        <w:spacing w:before="0" w:beforeAutospacing="0" w:after="0" w:afterAutospacing="0"/>
        <w:jc w:val="both"/>
        <w:rPr>
          <w:b/>
          <w:sz w:val="22"/>
          <w:szCs w:val="22"/>
        </w:rPr>
      </w:pPr>
    </w:p>
    <w:p w14:paraId="5F1CCE1E" w14:textId="77777777" w:rsidR="00C3187B" w:rsidRPr="00456965" w:rsidRDefault="00C3187B" w:rsidP="00456965">
      <w:pPr>
        <w:pStyle w:val="NormalWeb"/>
        <w:spacing w:before="0" w:beforeAutospacing="0" w:after="0" w:afterAutospacing="0"/>
        <w:jc w:val="both"/>
        <w:rPr>
          <w:b/>
          <w:sz w:val="22"/>
          <w:szCs w:val="22"/>
        </w:rPr>
      </w:pPr>
    </w:p>
    <w:p w14:paraId="6F1C3F72" w14:textId="77777777" w:rsidR="00C3187B" w:rsidRPr="00456965" w:rsidRDefault="00C3187B" w:rsidP="00456965">
      <w:pPr>
        <w:pStyle w:val="NormalWeb"/>
        <w:spacing w:before="0" w:beforeAutospacing="0" w:after="0" w:afterAutospacing="0"/>
        <w:jc w:val="both"/>
        <w:rPr>
          <w:b/>
          <w:sz w:val="22"/>
          <w:szCs w:val="22"/>
        </w:rPr>
      </w:pPr>
    </w:p>
    <w:p w14:paraId="29BADD7E" w14:textId="77777777" w:rsidR="00C3187B" w:rsidRPr="00456965" w:rsidRDefault="00C3187B" w:rsidP="00456965">
      <w:pPr>
        <w:pStyle w:val="NormalWeb"/>
        <w:spacing w:before="0" w:beforeAutospacing="0" w:after="0" w:afterAutospacing="0"/>
        <w:jc w:val="both"/>
        <w:rPr>
          <w:b/>
          <w:sz w:val="22"/>
          <w:szCs w:val="22"/>
        </w:rPr>
      </w:pPr>
    </w:p>
    <w:p w14:paraId="00D005F7" w14:textId="77777777" w:rsidR="00C3187B" w:rsidRPr="00456965" w:rsidRDefault="00C3187B" w:rsidP="00456965">
      <w:pPr>
        <w:pStyle w:val="NormalWeb"/>
        <w:spacing w:before="0" w:beforeAutospacing="0" w:after="0" w:afterAutospacing="0"/>
        <w:jc w:val="both"/>
        <w:rPr>
          <w:b/>
          <w:sz w:val="22"/>
          <w:szCs w:val="22"/>
        </w:rPr>
      </w:pPr>
    </w:p>
    <w:p w14:paraId="47818A61" w14:textId="77777777" w:rsidR="00C3187B" w:rsidRPr="00456965" w:rsidRDefault="00C3187B" w:rsidP="00456965">
      <w:pPr>
        <w:pStyle w:val="NormalWeb"/>
        <w:spacing w:before="0" w:beforeAutospacing="0" w:after="0" w:afterAutospacing="0"/>
        <w:jc w:val="both"/>
        <w:rPr>
          <w:b/>
          <w:sz w:val="22"/>
          <w:szCs w:val="22"/>
        </w:rPr>
      </w:pPr>
    </w:p>
    <w:p w14:paraId="4FA6872D" w14:textId="77777777" w:rsidR="00C3187B" w:rsidRPr="00456965" w:rsidRDefault="00C3187B" w:rsidP="00456965">
      <w:pPr>
        <w:pStyle w:val="NormalWeb"/>
        <w:spacing w:before="0" w:beforeAutospacing="0" w:after="0" w:afterAutospacing="0"/>
        <w:jc w:val="both"/>
        <w:rPr>
          <w:b/>
          <w:sz w:val="22"/>
          <w:szCs w:val="22"/>
        </w:rPr>
      </w:pPr>
    </w:p>
    <w:p w14:paraId="429CA9C8" w14:textId="77777777" w:rsidR="00C3187B" w:rsidRPr="00456965" w:rsidRDefault="00C3187B" w:rsidP="00456965">
      <w:pPr>
        <w:pStyle w:val="NormalWeb"/>
        <w:spacing w:before="0" w:beforeAutospacing="0" w:after="0" w:afterAutospacing="0"/>
        <w:jc w:val="both"/>
        <w:rPr>
          <w:b/>
          <w:sz w:val="22"/>
          <w:szCs w:val="22"/>
        </w:rPr>
      </w:pPr>
    </w:p>
    <w:p w14:paraId="0F2A2EBB" w14:textId="77777777" w:rsidR="00C3187B" w:rsidRPr="00456965" w:rsidRDefault="00C3187B" w:rsidP="00456965">
      <w:pPr>
        <w:pStyle w:val="NormalWeb"/>
        <w:spacing w:before="0" w:beforeAutospacing="0" w:after="0" w:afterAutospacing="0"/>
        <w:jc w:val="both"/>
        <w:rPr>
          <w:b/>
          <w:sz w:val="22"/>
          <w:szCs w:val="22"/>
        </w:rPr>
      </w:pPr>
    </w:p>
    <w:p w14:paraId="604F83F0" w14:textId="77777777" w:rsidR="00C3187B" w:rsidRPr="00456965" w:rsidRDefault="00C3187B" w:rsidP="00456965">
      <w:pPr>
        <w:pStyle w:val="NormalWeb"/>
        <w:spacing w:before="0" w:beforeAutospacing="0" w:after="0" w:afterAutospacing="0"/>
        <w:jc w:val="both"/>
        <w:rPr>
          <w:b/>
          <w:sz w:val="22"/>
          <w:szCs w:val="22"/>
        </w:rPr>
      </w:pPr>
    </w:p>
    <w:p w14:paraId="65857D61" w14:textId="77777777" w:rsidR="00C3187B" w:rsidRPr="00456965" w:rsidRDefault="00C3187B" w:rsidP="00456965">
      <w:pPr>
        <w:pStyle w:val="NormalWeb"/>
        <w:spacing w:before="0" w:beforeAutospacing="0" w:after="0" w:afterAutospacing="0"/>
        <w:jc w:val="both"/>
        <w:rPr>
          <w:b/>
          <w:sz w:val="22"/>
          <w:szCs w:val="22"/>
        </w:rPr>
      </w:pPr>
    </w:p>
    <w:p w14:paraId="4D27E15B" w14:textId="77777777" w:rsidR="00C3187B" w:rsidRPr="00456965" w:rsidRDefault="00C3187B" w:rsidP="00456965">
      <w:pPr>
        <w:pStyle w:val="NormalWeb"/>
        <w:spacing w:before="0" w:beforeAutospacing="0" w:after="0" w:afterAutospacing="0"/>
        <w:jc w:val="both"/>
        <w:rPr>
          <w:b/>
          <w:sz w:val="22"/>
          <w:szCs w:val="22"/>
        </w:rPr>
      </w:pPr>
    </w:p>
    <w:p w14:paraId="0DFD4836" w14:textId="77777777" w:rsidR="008F1B2E" w:rsidRPr="00456965" w:rsidRDefault="008F1B2E" w:rsidP="00456965">
      <w:pPr>
        <w:pStyle w:val="NormalWeb"/>
        <w:spacing w:before="0" w:beforeAutospacing="0" w:after="0" w:afterAutospacing="0"/>
        <w:jc w:val="both"/>
        <w:rPr>
          <w:b/>
          <w:sz w:val="22"/>
          <w:szCs w:val="22"/>
        </w:rPr>
      </w:pPr>
    </w:p>
    <w:p w14:paraId="48C80586" w14:textId="77777777" w:rsidR="008F1B2E" w:rsidRPr="00456965" w:rsidRDefault="008F1B2E" w:rsidP="00456965">
      <w:pPr>
        <w:pStyle w:val="NormalWeb"/>
        <w:spacing w:before="0" w:beforeAutospacing="0" w:after="0" w:afterAutospacing="0"/>
        <w:jc w:val="both"/>
        <w:rPr>
          <w:b/>
          <w:sz w:val="22"/>
          <w:szCs w:val="22"/>
        </w:rPr>
      </w:pPr>
    </w:p>
    <w:p w14:paraId="3C88D194" w14:textId="77777777" w:rsidR="00C3187B" w:rsidRPr="00456965" w:rsidRDefault="00C3187B" w:rsidP="00456965">
      <w:pPr>
        <w:pStyle w:val="NormalWeb"/>
        <w:spacing w:before="0" w:beforeAutospacing="0" w:after="0" w:afterAutospacing="0"/>
        <w:jc w:val="both"/>
        <w:rPr>
          <w:b/>
          <w:sz w:val="22"/>
          <w:szCs w:val="22"/>
        </w:rPr>
      </w:pPr>
    </w:p>
    <w:p w14:paraId="67DCE3D2" w14:textId="77777777" w:rsidR="00C3187B" w:rsidRPr="00456965" w:rsidRDefault="00C3187B" w:rsidP="00456965">
      <w:pPr>
        <w:pStyle w:val="NormalWeb"/>
        <w:spacing w:before="0" w:beforeAutospacing="0" w:after="0" w:afterAutospacing="0"/>
        <w:jc w:val="both"/>
        <w:rPr>
          <w:b/>
          <w:sz w:val="22"/>
          <w:szCs w:val="22"/>
        </w:rPr>
      </w:pPr>
    </w:p>
    <w:p w14:paraId="201CCCF4" w14:textId="77777777" w:rsidR="00C3187B" w:rsidRPr="00456965" w:rsidRDefault="00C3187B" w:rsidP="00456965">
      <w:pPr>
        <w:pStyle w:val="NormalWeb"/>
        <w:spacing w:before="0" w:beforeAutospacing="0" w:after="0" w:afterAutospacing="0"/>
        <w:jc w:val="both"/>
        <w:rPr>
          <w:sz w:val="22"/>
          <w:szCs w:val="22"/>
        </w:rPr>
      </w:pPr>
      <w:r w:rsidRPr="00456965">
        <w:rPr>
          <w:b/>
          <w:sz w:val="22"/>
          <w:szCs w:val="22"/>
        </w:rPr>
        <w:t>Descritores:</w:t>
      </w:r>
      <w:r w:rsidR="00C672A6" w:rsidRPr="00456965">
        <w:rPr>
          <w:sz w:val="22"/>
          <w:szCs w:val="22"/>
        </w:rPr>
        <w:t xml:space="preserve"> Retração Gengival;</w:t>
      </w:r>
      <w:r w:rsidRPr="00456965">
        <w:rPr>
          <w:sz w:val="22"/>
          <w:szCs w:val="22"/>
        </w:rPr>
        <w:t xml:space="preserve"> Colágeno</w:t>
      </w:r>
      <w:r w:rsidR="00C672A6" w:rsidRPr="00456965">
        <w:rPr>
          <w:sz w:val="22"/>
          <w:szCs w:val="22"/>
        </w:rPr>
        <w:t>;</w:t>
      </w:r>
      <w:r w:rsidRPr="00456965">
        <w:rPr>
          <w:sz w:val="22"/>
          <w:szCs w:val="22"/>
        </w:rPr>
        <w:t xml:space="preserve"> Fibrina Rica em Plaquetas</w:t>
      </w:r>
      <w:r w:rsidR="00C672A6" w:rsidRPr="00456965">
        <w:rPr>
          <w:sz w:val="22"/>
          <w:szCs w:val="22"/>
        </w:rPr>
        <w:t>.</w:t>
      </w:r>
    </w:p>
    <w:p w14:paraId="0BEF6211" w14:textId="77777777" w:rsidR="00C672A6" w:rsidRPr="00456965" w:rsidRDefault="00C672A6"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7991ED34" w14:textId="77777777" w:rsidR="00C3187B" w:rsidRPr="00456965" w:rsidRDefault="00C3187B" w:rsidP="00456965">
      <w:pPr>
        <w:pStyle w:val="NormalWeb"/>
        <w:spacing w:before="0" w:beforeAutospacing="0" w:after="0" w:afterAutospacing="0"/>
        <w:jc w:val="both"/>
        <w:rPr>
          <w:b/>
          <w:sz w:val="22"/>
          <w:szCs w:val="22"/>
        </w:rPr>
      </w:pPr>
      <w:r w:rsidRPr="00456965">
        <w:rPr>
          <w:b/>
          <w:sz w:val="22"/>
          <w:szCs w:val="22"/>
        </w:rPr>
        <w:t>Referências</w:t>
      </w:r>
      <w:r w:rsidR="00C672A6" w:rsidRPr="00456965">
        <w:rPr>
          <w:b/>
          <w:sz w:val="22"/>
          <w:szCs w:val="22"/>
        </w:rPr>
        <w:t>:</w:t>
      </w:r>
      <w:r w:rsidRPr="00456965">
        <w:rPr>
          <w:b/>
          <w:sz w:val="22"/>
          <w:szCs w:val="22"/>
        </w:rPr>
        <w:t xml:space="preserve"> </w:t>
      </w:r>
    </w:p>
    <w:p w14:paraId="6E45EB95" w14:textId="77777777" w:rsidR="00C3187B" w:rsidRPr="00456965" w:rsidRDefault="00C3187B" w:rsidP="00456965">
      <w:pPr>
        <w:pStyle w:val="NormalWeb"/>
        <w:numPr>
          <w:ilvl w:val="0"/>
          <w:numId w:val="42"/>
        </w:numPr>
        <w:spacing w:before="0" w:beforeAutospacing="0" w:after="0" w:afterAutospacing="0"/>
        <w:ind w:left="0"/>
        <w:jc w:val="both"/>
        <w:rPr>
          <w:sz w:val="22"/>
          <w:szCs w:val="22"/>
          <w:lang w:val="en-US"/>
        </w:rPr>
      </w:pPr>
      <w:r w:rsidRPr="00E6368C">
        <w:rPr>
          <w:noProof/>
          <w:sz w:val="22"/>
          <w:szCs w:val="22"/>
          <w:lang w:val="en-US"/>
        </w:rPr>
        <w:t xml:space="preserve">Huang JP, Liu JM, Wu YM, Chen LL, Ding PH. Efficacy of xenogeneic collagen matrix in the treatment of gingival recessions: A systematic review and meta-analysis. </w:t>
      </w:r>
      <w:r w:rsidRPr="00456965">
        <w:rPr>
          <w:noProof/>
          <w:sz w:val="22"/>
          <w:szCs w:val="22"/>
        </w:rPr>
        <w:t>Oral Dis. 2018.</w:t>
      </w:r>
    </w:p>
    <w:p w14:paraId="0B6BB189" w14:textId="77777777" w:rsidR="00C3187B" w:rsidRPr="00456965" w:rsidRDefault="00C3187B" w:rsidP="00456965">
      <w:pPr>
        <w:pStyle w:val="EndNoteBibliography"/>
        <w:widowControl w:val="0"/>
        <w:numPr>
          <w:ilvl w:val="0"/>
          <w:numId w:val="42"/>
        </w:numPr>
        <w:autoSpaceDE w:val="0"/>
        <w:autoSpaceDN w:val="0"/>
        <w:spacing w:after="0"/>
        <w:ind w:left="0"/>
        <w:rPr>
          <w:rFonts w:ascii="Times New Roman" w:hAnsi="Times New Roman" w:cs="Times New Roman"/>
          <w:noProof/>
        </w:rPr>
      </w:pPr>
      <w:r w:rsidRPr="00456965">
        <w:rPr>
          <w:rFonts w:ascii="Times New Roman" w:hAnsi="Times New Roman" w:cs="Times New Roman"/>
          <w:noProof/>
        </w:rPr>
        <w:t>McGuire MK, Scheyer ET. Long-Term Results Comparing Xenogeneic Collagen Matrix and Autogenous Connective Tissue Grafts With Coronally Advanced Flaps for Treatment of Dehiscence-Type Recession Defects. J Periodontol. 2016;87(3):221-7.</w:t>
      </w:r>
    </w:p>
    <w:p w14:paraId="3D8698BB" w14:textId="77777777" w:rsidR="00C3187B" w:rsidRPr="00456965" w:rsidRDefault="00C3187B" w:rsidP="00456965">
      <w:pPr>
        <w:pStyle w:val="NormalWeb"/>
        <w:numPr>
          <w:ilvl w:val="0"/>
          <w:numId w:val="42"/>
        </w:numPr>
        <w:spacing w:before="0" w:beforeAutospacing="0" w:after="0" w:afterAutospacing="0"/>
        <w:ind w:left="0"/>
        <w:jc w:val="both"/>
        <w:rPr>
          <w:sz w:val="22"/>
          <w:szCs w:val="22"/>
          <w:lang w:val="en-US"/>
        </w:rPr>
      </w:pPr>
      <w:r w:rsidRPr="00E6368C">
        <w:rPr>
          <w:noProof/>
          <w:sz w:val="22"/>
          <w:szCs w:val="22"/>
          <w:lang w:val="en-US"/>
        </w:rPr>
        <w:t xml:space="preserve">Mufti S, Dadawala SM, Patel P, Shah M, Dave DH. Comparative Evaluation of Platelet-Rich Fibrin with Connective Tissue Grafts in the Treatment of Miller's Class I Gingival Recessions. </w:t>
      </w:r>
      <w:r w:rsidRPr="00456965">
        <w:rPr>
          <w:noProof/>
          <w:sz w:val="22"/>
          <w:szCs w:val="22"/>
        </w:rPr>
        <w:t>Contemp Clin Dent. 2017;8(4):531-7.</w:t>
      </w:r>
    </w:p>
    <w:p w14:paraId="6F9E0E1B" w14:textId="77777777" w:rsidR="00C3187B" w:rsidRPr="00456965" w:rsidRDefault="00C3187B" w:rsidP="00456965">
      <w:pPr>
        <w:pStyle w:val="NormalWeb"/>
        <w:spacing w:before="0" w:beforeAutospacing="0" w:after="0" w:afterAutospacing="0"/>
        <w:jc w:val="both"/>
        <w:rPr>
          <w:noProof/>
          <w:sz w:val="22"/>
          <w:szCs w:val="22"/>
        </w:rPr>
      </w:pPr>
    </w:p>
    <w:p w14:paraId="1D900949" w14:textId="77777777" w:rsidR="00C3187B" w:rsidRPr="00456965" w:rsidRDefault="00C3187B" w:rsidP="00456965">
      <w:pPr>
        <w:spacing w:after="0" w:line="240" w:lineRule="auto"/>
        <w:jc w:val="both"/>
        <w:rPr>
          <w:rFonts w:ascii="Times New Roman" w:hAnsi="Times New Roman"/>
          <w:b/>
          <w:color w:val="0D0D0D" w:themeColor="text1" w:themeTint="F2"/>
        </w:rPr>
      </w:pPr>
      <w:r w:rsidRPr="00456965">
        <w:rPr>
          <w:rFonts w:ascii="Times New Roman" w:hAnsi="Times New Roman"/>
          <w:b/>
          <w:color w:val="0D0D0D" w:themeColor="text1" w:themeTint="F2"/>
        </w:rPr>
        <w:lastRenderedPageBreak/>
        <w:t>RELAÇÃO ENTRE SÍNDROME DE EAGLE E DISFUNÇÃO TEMPOROMANDIBULAR: REVISÃO DE LITERATURA</w:t>
      </w:r>
    </w:p>
    <w:p w14:paraId="39C10984"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shd w:val="clear" w:color="auto" w:fill="FFFFFF"/>
        </w:rPr>
        <w:t>SILVA, R. U. O.</w:t>
      </w:r>
      <w:r w:rsidRPr="00456965">
        <w:rPr>
          <w:rFonts w:ascii="Times New Roman" w:hAnsi="Times New Roman"/>
        </w:rPr>
        <w:t xml:space="preserve"> </w:t>
      </w:r>
      <w:r w:rsidRPr="00456965">
        <w:rPr>
          <w:rFonts w:ascii="Times New Roman" w:hAnsi="Times New Roman"/>
          <w:color w:val="000000"/>
        </w:rPr>
        <w:t>(UNIFAL - Universidade Federal de Alfenas, Faculdade de Odontologia);</w:t>
      </w:r>
    </w:p>
    <w:p w14:paraId="3D96D82E"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BERGO, B. R. </w:t>
      </w:r>
      <w:r w:rsidRPr="00456965">
        <w:rPr>
          <w:rFonts w:ascii="Times New Roman" w:hAnsi="Times New Roman"/>
          <w:color w:val="000000"/>
        </w:rPr>
        <w:t>(UNIFAL - Universidade Federal de Alfenas, Faculdade de Odontologia);</w:t>
      </w:r>
    </w:p>
    <w:p w14:paraId="5EF044A3"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LONGHI, M. T. M. </w:t>
      </w:r>
      <w:r w:rsidRPr="00456965">
        <w:rPr>
          <w:rFonts w:ascii="Times New Roman" w:hAnsi="Times New Roman"/>
          <w:color w:val="000000"/>
        </w:rPr>
        <w:t>(UNIFAL - Universidade Federal de Alfenas, Faculdade de Odontologia);</w:t>
      </w:r>
    </w:p>
    <w:p w14:paraId="4285F895"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shd w:val="clear" w:color="auto" w:fill="FFFFFF"/>
        </w:rPr>
        <w:t>ANDRADE, A. L. D. L.</w:t>
      </w:r>
      <w:r w:rsidRPr="00456965">
        <w:rPr>
          <w:rFonts w:ascii="Times New Roman" w:hAnsi="Times New Roman"/>
        </w:rPr>
        <w:t xml:space="preserve"> </w:t>
      </w:r>
      <w:r w:rsidRPr="00456965">
        <w:rPr>
          <w:rFonts w:ascii="Times New Roman" w:hAnsi="Times New Roman"/>
          <w:color w:val="000000"/>
        </w:rPr>
        <w:t>(UNIFAL - Universidade Federal de Alfenas, Departamento de Anatomia do Instituto de Ciências Biomédicas).</w:t>
      </w:r>
    </w:p>
    <w:p w14:paraId="289E3E07"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Ciências Básicas</w:t>
      </w:r>
    </w:p>
    <w:p w14:paraId="59BE5A79"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76A1BC2E"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27872" behindDoc="0" locked="0" layoutInCell="1" allowOverlap="1" wp14:anchorId="485A9587" wp14:editId="5627307C">
                <wp:simplePos x="0" y="0"/>
                <wp:positionH relativeFrom="column">
                  <wp:posOffset>1727</wp:posOffset>
                </wp:positionH>
                <wp:positionV relativeFrom="paragraph">
                  <wp:posOffset>94031</wp:posOffset>
                </wp:positionV>
                <wp:extent cx="5981700" cy="4411065"/>
                <wp:effectExtent l="0" t="0" r="19050" b="27940"/>
                <wp:wrapNone/>
                <wp:docPr id="50" name="Caixa de texto 50"/>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EED2A7" w14:textId="77777777" w:rsidR="00306534" w:rsidRPr="00764A69" w:rsidRDefault="00306534" w:rsidP="00C3187B">
                            <w:pPr>
                              <w:spacing w:line="240" w:lineRule="auto"/>
                              <w:jc w:val="both"/>
                              <w:rPr>
                                <w:rFonts w:ascii="Times New Roman" w:hAnsi="Times New Roman"/>
                                <w:color w:val="0D0D0D" w:themeColor="text1" w:themeTint="F2"/>
                              </w:rPr>
                            </w:pPr>
                            <w:r w:rsidRPr="00764A69">
                              <w:rPr>
                                <w:rFonts w:ascii="Times New Roman" w:hAnsi="Times New Roman"/>
                                <w:color w:val="0D0D0D" w:themeColor="text1" w:themeTint="F2"/>
                              </w:rPr>
                              <w:t>A Síndrome de Eagle (SE) é caracterizada por um conjunto de sintomas provocados pelo alongamento do processo estiloide do osso temporal ou pela calcificação do ligamento estilo-hióideo, a qual parece estar intrinsecamente relacionada com a Disfunção Temporomandibular (DTM).</w:t>
                            </w:r>
                            <w:r w:rsidRPr="00764A69">
                              <w:rPr>
                                <w:rFonts w:ascii="Times New Roman" w:hAnsi="Times New Roman"/>
                                <w:b/>
                                <w:color w:val="0D0D0D" w:themeColor="text1" w:themeTint="F2"/>
                              </w:rPr>
                              <w:t xml:space="preserve"> </w:t>
                            </w:r>
                            <w:r w:rsidRPr="00764A69">
                              <w:rPr>
                                <w:rFonts w:ascii="Times New Roman" w:hAnsi="Times New Roman"/>
                                <w:color w:val="0D0D0D" w:themeColor="text1" w:themeTint="F2"/>
                              </w:rPr>
                              <w:t xml:space="preserve">Este trabalho teve como objetivo realizar uma revisão de literatura acerca da relação existente entre a SE e a DTM bem como comparar as publicações analisadas quanto aos sintomas, análises clinicas, diagnósticos e tratamentos da referida síndrome. Foi realizado um levantamento bibliográfico nas bases de dados PubMed, Medline e Scielo, utilizando-se as palavras chave “articulação temporomandibular”, “cervicalgia” e “osso hioide”. Foram selecionados 17 artigos publicados entre 1997 e 2016 e, após leitura dos resumos, foram excluídos os que não abordavam a relação anteriormente citada. Dos artigos analisados, somente 13 atendiam aos objetivos da revisão bibliográfica. A literatura aponta a SE como contribuidora para o complexo sintomático da DTM, sendo seus principais sintomas: dor à movimentação cervical, sensação de corpo estranho na garganta, otalgia e odinofagia aos sólidos. Além disso, exames físicos e complementares são usados para análise clinica dos pacientes, o que contribui para o diagnóstico dos mesmos. Quanto ao tratamento, a modalidade mais recorrente é a estiloidectomia intraoral. Os sintomas da Síndrome de Eagle </w:t>
                            </w:r>
                            <w:r w:rsidRPr="00764A69">
                              <w:rPr>
                                <w:rStyle w:val="tlid-translation"/>
                                <w:rFonts w:ascii="Times New Roman" w:hAnsi="Times New Roman"/>
                                <w:color w:val="0D0D0D" w:themeColor="text1" w:themeTint="F2"/>
                                <w:lang w:val="pt-PT"/>
                              </w:rPr>
                              <w:t>não são específicos e podem mimetizar diversos outros distúrbios, incluindo a DTM</w:t>
                            </w:r>
                            <w:r w:rsidRPr="00764A69">
                              <w:rPr>
                                <w:rFonts w:ascii="Times New Roman" w:hAnsi="Times New Roman"/>
                                <w:color w:val="0D0D0D" w:themeColor="text1" w:themeTint="F2"/>
                              </w:rPr>
                              <w:t>. Desta forma, faz-se necessário o diagnóstico diferencial entre esses dois fenômenos, os quais podem apresentar-se isolados ou conjuntamente.</w:t>
                            </w:r>
                          </w:p>
                          <w:p w14:paraId="49142F14" w14:textId="77777777" w:rsidR="00306534" w:rsidRPr="00C55174" w:rsidRDefault="00306534" w:rsidP="00C3187B">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85A9587" id="Caixa de texto 50" o:spid="_x0000_s1079" type="#_x0000_t202" style="position:absolute;left:0;text-align:left;margin-left:.15pt;margin-top:7.4pt;width:471pt;height:347.3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CFUcB3nAIAAMMFAAAOAAAAAAAAAAAAAAAAAC4CAABkcnMvZTJvRG9j&#10;LnhtbFBLAQItABQABgAIAAAAIQBCTB2G2QAAAAcBAAAPAAAAAAAAAAAAAAAAAPYEAABkcnMvZG93&#10;bnJldi54bWxQSwUGAAAAAAQABADzAAAA/AUAAAAA&#10;" fillcolor="white [3201]" strokeweight=".5pt">
                <v:textbox>
                  <w:txbxContent>
                    <w:p w14:paraId="34EED2A7" w14:textId="77777777" w:rsidR="00306534" w:rsidRPr="00764A69" w:rsidRDefault="00306534" w:rsidP="00C3187B">
                      <w:pPr>
                        <w:spacing w:line="240" w:lineRule="auto"/>
                        <w:jc w:val="both"/>
                        <w:rPr>
                          <w:rFonts w:ascii="Times New Roman" w:hAnsi="Times New Roman"/>
                          <w:color w:val="0D0D0D" w:themeColor="text1" w:themeTint="F2"/>
                        </w:rPr>
                      </w:pPr>
                      <w:r w:rsidRPr="00764A69">
                        <w:rPr>
                          <w:rFonts w:ascii="Times New Roman" w:hAnsi="Times New Roman"/>
                          <w:color w:val="0D0D0D" w:themeColor="text1" w:themeTint="F2"/>
                        </w:rPr>
                        <w:t>A Síndrome de Eagle (SE) é caracterizada por um conjunto de sintomas provocados pelo alongamento do processo estiloide do osso temporal ou pela calcificação do ligamento estilo-hióideo, a qual parece estar intrinsecamente relacionada com a Disfunção Temporomandibular (DTM).</w:t>
                      </w:r>
                      <w:r w:rsidRPr="00764A69">
                        <w:rPr>
                          <w:rFonts w:ascii="Times New Roman" w:hAnsi="Times New Roman"/>
                          <w:b/>
                          <w:color w:val="0D0D0D" w:themeColor="text1" w:themeTint="F2"/>
                        </w:rPr>
                        <w:t xml:space="preserve"> </w:t>
                      </w:r>
                      <w:r w:rsidRPr="00764A69">
                        <w:rPr>
                          <w:rFonts w:ascii="Times New Roman" w:hAnsi="Times New Roman"/>
                          <w:color w:val="0D0D0D" w:themeColor="text1" w:themeTint="F2"/>
                        </w:rPr>
                        <w:t xml:space="preserve">Este trabalho teve como objetivo realizar uma revisão de literatura acerca da relação existente entre a SE e a DTM bem como comparar as publicações analisadas quanto aos sintomas, análises clinicas, diagnósticos e tratamentos da referida síndrome. Foi realizado um levantamento bibliográfico nas bases de dados PubMed, Medline e Scielo, utilizando-se as palavras chave “articulação temporomandibular”, “cervicalgia” e “osso hioide”. Foram selecionados 17 artigos publicados entre 1997 e 2016 e, após leitura dos resumos, foram excluídos os que não abordavam a relação anteriormente citada. Dos artigos analisados, somente 13 atendiam aos objetivos da revisão bibliográfica. A literatura aponta a SE como contribuidora para o complexo sintomático da DTM, sendo seus principais sintomas: dor à movimentação cervical, sensação de corpo estranho na garganta, otalgia e odinofagia aos sólidos. Além disso, exames físicos e complementares são usados para análise clinica dos pacientes, o que contribui para o diagnóstico dos mesmos. Quanto ao tratamento, a modalidade mais recorrente é a estiloidectomia intraoral. Os sintomas da Síndrome de Eagle </w:t>
                      </w:r>
                      <w:r w:rsidRPr="00764A69">
                        <w:rPr>
                          <w:rStyle w:val="tlid-translation"/>
                          <w:rFonts w:ascii="Times New Roman" w:hAnsi="Times New Roman"/>
                          <w:color w:val="0D0D0D" w:themeColor="text1" w:themeTint="F2"/>
                          <w:lang w:val="pt-PT"/>
                        </w:rPr>
                        <w:t>não são específicos e podem mimetizar diversos outros distúrbios, incluindo a DTM</w:t>
                      </w:r>
                      <w:r w:rsidRPr="00764A69">
                        <w:rPr>
                          <w:rFonts w:ascii="Times New Roman" w:hAnsi="Times New Roman"/>
                          <w:color w:val="0D0D0D" w:themeColor="text1" w:themeTint="F2"/>
                        </w:rPr>
                        <w:t>. Desta forma, faz-se necessário o diagnóstico diferencial entre esses dois fenômenos, os quais podem apresentar-se isolados ou conjuntamente.</w:t>
                      </w:r>
                    </w:p>
                    <w:p w14:paraId="49142F14" w14:textId="77777777" w:rsidR="00306534" w:rsidRPr="00C55174" w:rsidRDefault="00306534" w:rsidP="00C3187B">
                      <w:pPr>
                        <w:jc w:val="both"/>
                        <w:rPr>
                          <w:rFonts w:ascii="Times New Roman" w:hAnsi="Times New Roman"/>
                        </w:rPr>
                      </w:pPr>
                    </w:p>
                  </w:txbxContent>
                </v:textbox>
              </v:shape>
            </w:pict>
          </mc:Fallback>
        </mc:AlternateContent>
      </w:r>
    </w:p>
    <w:p w14:paraId="35BD23F4" w14:textId="77777777" w:rsidR="00C3187B" w:rsidRPr="00456965" w:rsidRDefault="00C3187B" w:rsidP="00456965">
      <w:pPr>
        <w:pStyle w:val="NormalWeb"/>
        <w:spacing w:before="0" w:beforeAutospacing="0" w:after="0" w:afterAutospacing="0"/>
        <w:jc w:val="both"/>
        <w:rPr>
          <w:b/>
          <w:sz w:val="22"/>
          <w:szCs w:val="22"/>
        </w:rPr>
      </w:pPr>
    </w:p>
    <w:p w14:paraId="34190934" w14:textId="77777777" w:rsidR="00C3187B" w:rsidRPr="00456965" w:rsidRDefault="00C3187B" w:rsidP="00456965">
      <w:pPr>
        <w:pStyle w:val="NormalWeb"/>
        <w:spacing w:before="0" w:beforeAutospacing="0" w:after="0" w:afterAutospacing="0"/>
        <w:jc w:val="both"/>
        <w:rPr>
          <w:b/>
          <w:sz w:val="22"/>
          <w:szCs w:val="22"/>
        </w:rPr>
      </w:pPr>
    </w:p>
    <w:p w14:paraId="3F82E742" w14:textId="77777777" w:rsidR="00C3187B" w:rsidRPr="00456965" w:rsidRDefault="00C3187B" w:rsidP="00456965">
      <w:pPr>
        <w:pStyle w:val="NormalWeb"/>
        <w:spacing w:before="0" w:beforeAutospacing="0" w:after="0" w:afterAutospacing="0"/>
        <w:jc w:val="both"/>
        <w:rPr>
          <w:b/>
          <w:sz w:val="22"/>
          <w:szCs w:val="22"/>
        </w:rPr>
      </w:pPr>
    </w:p>
    <w:p w14:paraId="1BEEA0E0" w14:textId="77777777" w:rsidR="00C3187B" w:rsidRPr="00456965" w:rsidRDefault="00C3187B" w:rsidP="00456965">
      <w:pPr>
        <w:pStyle w:val="NormalWeb"/>
        <w:spacing w:before="0" w:beforeAutospacing="0" w:after="0" w:afterAutospacing="0"/>
        <w:jc w:val="both"/>
        <w:rPr>
          <w:b/>
          <w:sz w:val="22"/>
          <w:szCs w:val="22"/>
        </w:rPr>
      </w:pPr>
    </w:p>
    <w:p w14:paraId="2C9E794F" w14:textId="77777777" w:rsidR="00C3187B" w:rsidRPr="00456965" w:rsidRDefault="00C3187B" w:rsidP="00456965">
      <w:pPr>
        <w:pStyle w:val="NormalWeb"/>
        <w:spacing w:before="0" w:beforeAutospacing="0" w:after="0" w:afterAutospacing="0"/>
        <w:jc w:val="both"/>
        <w:rPr>
          <w:b/>
          <w:sz w:val="22"/>
          <w:szCs w:val="22"/>
        </w:rPr>
      </w:pPr>
    </w:p>
    <w:p w14:paraId="56A08D8F" w14:textId="77777777" w:rsidR="00C3187B" w:rsidRPr="00456965" w:rsidRDefault="00C3187B" w:rsidP="00456965">
      <w:pPr>
        <w:pStyle w:val="NormalWeb"/>
        <w:spacing w:before="0" w:beforeAutospacing="0" w:after="0" w:afterAutospacing="0"/>
        <w:jc w:val="both"/>
        <w:rPr>
          <w:b/>
          <w:sz w:val="22"/>
          <w:szCs w:val="22"/>
        </w:rPr>
      </w:pPr>
    </w:p>
    <w:p w14:paraId="68639A30" w14:textId="77777777" w:rsidR="00C3187B" w:rsidRPr="00456965" w:rsidRDefault="00C3187B" w:rsidP="00456965">
      <w:pPr>
        <w:pStyle w:val="NormalWeb"/>
        <w:spacing w:before="0" w:beforeAutospacing="0" w:after="0" w:afterAutospacing="0"/>
        <w:jc w:val="both"/>
        <w:rPr>
          <w:b/>
          <w:sz w:val="22"/>
          <w:szCs w:val="22"/>
        </w:rPr>
      </w:pPr>
    </w:p>
    <w:p w14:paraId="501F0B36" w14:textId="77777777" w:rsidR="00C3187B" w:rsidRPr="00456965" w:rsidRDefault="00C3187B" w:rsidP="00456965">
      <w:pPr>
        <w:pStyle w:val="NormalWeb"/>
        <w:spacing w:before="0" w:beforeAutospacing="0" w:after="0" w:afterAutospacing="0"/>
        <w:jc w:val="both"/>
        <w:rPr>
          <w:b/>
          <w:sz w:val="22"/>
          <w:szCs w:val="22"/>
        </w:rPr>
      </w:pPr>
    </w:p>
    <w:p w14:paraId="51FE0669" w14:textId="77777777" w:rsidR="00C3187B" w:rsidRPr="00456965" w:rsidRDefault="00C3187B" w:rsidP="00456965">
      <w:pPr>
        <w:pStyle w:val="NormalWeb"/>
        <w:spacing w:before="0" w:beforeAutospacing="0" w:after="0" w:afterAutospacing="0"/>
        <w:jc w:val="both"/>
        <w:rPr>
          <w:b/>
          <w:sz w:val="22"/>
          <w:szCs w:val="22"/>
        </w:rPr>
      </w:pPr>
    </w:p>
    <w:p w14:paraId="1948C449" w14:textId="77777777" w:rsidR="00C3187B" w:rsidRPr="00456965" w:rsidRDefault="00C3187B" w:rsidP="00456965">
      <w:pPr>
        <w:pStyle w:val="NormalWeb"/>
        <w:spacing w:before="0" w:beforeAutospacing="0" w:after="0" w:afterAutospacing="0"/>
        <w:jc w:val="both"/>
        <w:rPr>
          <w:b/>
          <w:sz w:val="22"/>
          <w:szCs w:val="22"/>
        </w:rPr>
      </w:pPr>
    </w:p>
    <w:p w14:paraId="179EEBB4" w14:textId="77777777" w:rsidR="00C3187B" w:rsidRPr="00456965" w:rsidRDefault="00C3187B" w:rsidP="00456965">
      <w:pPr>
        <w:pStyle w:val="NormalWeb"/>
        <w:spacing w:before="0" w:beforeAutospacing="0" w:after="0" w:afterAutospacing="0"/>
        <w:jc w:val="both"/>
        <w:rPr>
          <w:b/>
          <w:sz w:val="22"/>
          <w:szCs w:val="22"/>
        </w:rPr>
      </w:pPr>
    </w:p>
    <w:p w14:paraId="46C5214C" w14:textId="77777777" w:rsidR="00C3187B" w:rsidRPr="00456965" w:rsidRDefault="00C3187B" w:rsidP="00456965">
      <w:pPr>
        <w:pStyle w:val="NormalWeb"/>
        <w:spacing w:before="0" w:beforeAutospacing="0" w:after="0" w:afterAutospacing="0"/>
        <w:jc w:val="both"/>
        <w:rPr>
          <w:b/>
          <w:sz w:val="22"/>
          <w:szCs w:val="22"/>
        </w:rPr>
      </w:pPr>
    </w:p>
    <w:p w14:paraId="139B3056" w14:textId="77777777" w:rsidR="00C3187B" w:rsidRPr="00456965" w:rsidRDefault="00C3187B" w:rsidP="00456965">
      <w:pPr>
        <w:pStyle w:val="NormalWeb"/>
        <w:spacing w:before="0" w:beforeAutospacing="0" w:after="0" w:afterAutospacing="0"/>
        <w:jc w:val="both"/>
        <w:rPr>
          <w:b/>
          <w:sz w:val="22"/>
          <w:szCs w:val="22"/>
        </w:rPr>
      </w:pPr>
    </w:p>
    <w:p w14:paraId="439A10E9" w14:textId="77777777" w:rsidR="00C3187B" w:rsidRPr="00456965" w:rsidRDefault="00C3187B" w:rsidP="00456965">
      <w:pPr>
        <w:pStyle w:val="NormalWeb"/>
        <w:spacing w:before="0" w:beforeAutospacing="0" w:after="0" w:afterAutospacing="0"/>
        <w:jc w:val="both"/>
        <w:rPr>
          <w:b/>
          <w:sz w:val="22"/>
          <w:szCs w:val="22"/>
        </w:rPr>
      </w:pPr>
    </w:p>
    <w:p w14:paraId="088780EE" w14:textId="77777777" w:rsidR="00C3187B" w:rsidRPr="00456965" w:rsidRDefault="00C3187B" w:rsidP="00456965">
      <w:pPr>
        <w:pStyle w:val="NormalWeb"/>
        <w:spacing w:before="0" w:beforeAutospacing="0" w:after="0" w:afterAutospacing="0"/>
        <w:jc w:val="both"/>
        <w:rPr>
          <w:b/>
          <w:sz w:val="22"/>
          <w:szCs w:val="22"/>
        </w:rPr>
      </w:pPr>
    </w:p>
    <w:p w14:paraId="5169EC79" w14:textId="77777777" w:rsidR="00C3187B" w:rsidRPr="00456965" w:rsidRDefault="00C3187B" w:rsidP="00456965">
      <w:pPr>
        <w:pStyle w:val="NormalWeb"/>
        <w:spacing w:before="0" w:beforeAutospacing="0" w:after="0" w:afterAutospacing="0"/>
        <w:jc w:val="both"/>
        <w:rPr>
          <w:b/>
          <w:sz w:val="22"/>
          <w:szCs w:val="22"/>
        </w:rPr>
      </w:pPr>
    </w:p>
    <w:p w14:paraId="67A1B8C5" w14:textId="77777777" w:rsidR="00C3187B" w:rsidRPr="00456965" w:rsidRDefault="00C3187B" w:rsidP="00456965">
      <w:pPr>
        <w:pStyle w:val="NormalWeb"/>
        <w:spacing w:before="0" w:beforeAutospacing="0" w:after="0" w:afterAutospacing="0"/>
        <w:jc w:val="both"/>
        <w:rPr>
          <w:b/>
          <w:sz w:val="22"/>
          <w:szCs w:val="22"/>
        </w:rPr>
      </w:pPr>
    </w:p>
    <w:p w14:paraId="423A3D1A" w14:textId="77777777" w:rsidR="00C3187B" w:rsidRPr="00456965" w:rsidRDefault="00C3187B" w:rsidP="00456965">
      <w:pPr>
        <w:pStyle w:val="NormalWeb"/>
        <w:spacing w:before="0" w:beforeAutospacing="0" w:after="0" w:afterAutospacing="0"/>
        <w:jc w:val="both"/>
        <w:rPr>
          <w:b/>
          <w:sz w:val="22"/>
          <w:szCs w:val="22"/>
        </w:rPr>
      </w:pPr>
    </w:p>
    <w:p w14:paraId="4F46D8A0" w14:textId="77777777" w:rsidR="00C3187B" w:rsidRPr="00456965" w:rsidRDefault="00C3187B" w:rsidP="00456965">
      <w:pPr>
        <w:pStyle w:val="NormalWeb"/>
        <w:spacing w:before="0" w:beforeAutospacing="0" w:after="0" w:afterAutospacing="0"/>
        <w:jc w:val="both"/>
        <w:rPr>
          <w:b/>
          <w:sz w:val="22"/>
          <w:szCs w:val="22"/>
        </w:rPr>
      </w:pPr>
    </w:p>
    <w:p w14:paraId="6BF14538" w14:textId="77777777" w:rsidR="00C3187B" w:rsidRPr="00456965" w:rsidRDefault="00C3187B" w:rsidP="00456965">
      <w:pPr>
        <w:pStyle w:val="NormalWeb"/>
        <w:spacing w:before="0" w:beforeAutospacing="0" w:after="0" w:afterAutospacing="0"/>
        <w:jc w:val="both"/>
        <w:rPr>
          <w:b/>
          <w:sz w:val="22"/>
          <w:szCs w:val="22"/>
        </w:rPr>
      </w:pPr>
    </w:p>
    <w:p w14:paraId="21F9600B" w14:textId="77777777" w:rsidR="00C3187B" w:rsidRPr="00456965" w:rsidRDefault="00C3187B" w:rsidP="00456965">
      <w:pPr>
        <w:pStyle w:val="NormalWeb"/>
        <w:spacing w:before="0" w:beforeAutospacing="0" w:after="0" w:afterAutospacing="0"/>
        <w:jc w:val="both"/>
        <w:rPr>
          <w:b/>
          <w:sz w:val="22"/>
          <w:szCs w:val="22"/>
        </w:rPr>
      </w:pPr>
    </w:p>
    <w:p w14:paraId="76E652A5" w14:textId="77777777" w:rsidR="00C672A6" w:rsidRPr="00456965" w:rsidRDefault="00C672A6" w:rsidP="00456965">
      <w:pPr>
        <w:pStyle w:val="NormalWeb"/>
        <w:spacing w:before="0" w:beforeAutospacing="0" w:after="0" w:afterAutospacing="0"/>
        <w:jc w:val="both"/>
        <w:rPr>
          <w:b/>
          <w:sz w:val="22"/>
          <w:szCs w:val="22"/>
        </w:rPr>
      </w:pPr>
    </w:p>
    <w:p w14:paraId="7CFD7D2C" w14:textId="77777777" w:rsidR="00C672A6" w:rsidRPr="00456965" w:rsidRDefault="00C672A6" w:rsidP="00456965">
      <w:pPr>
        <w:pStyle w:val="NormalWeb"/>
        <w:spacing w:before="0" w:beforeAutospacing="0" w:after="0" w:afterAutospacing="0"/>
        <w:jc w:val="both"/>
        <w:rPr>
          <w:b/>
          <w:sz w:val="22"/>
          <w:szCs w:val="22"/>
        </w:rPr>
      </w:pPr>
    </w:p>
    <w:p w14:paraId="23B7FD4B" w14:textId="77777777" w:rsidR="00C3187B" w:rsidRPr="00456965" w:rsidRDefault="00C3187B" w:rsidP="00456965">
      <w:pPr>
        <w:pStyle w:val="NormalWeb"/>
        <w:spacing w:before="0" w:beforeAutospacing="0" w:after="0" w:afterAutospacing="0"/>
        <w:jc w:val="both"/>
        <w:rPr>
          <w:b/>
          <w:sz w:val="22"/>
          <w:szCs w:val="22"/>
        </w:rPr>
      </w:pPr>
    </w:p>
    <w:p w14:paraId="647CE6E8" w14:textId="77777777" w:rsidR="00C3187B" w:rsidRPr="00456965" w:rsidRDefault="00C3187B" w:rsidP="00456965">
      <w:pPr>
        <w:pStyle w:val="NormalWeb"/>
        <w:spacing w:before="0" w:beforeAutospacing="0" w:after="0" w:afterAutospacing="0"/>
        <w:jc w:val="both"/>
        <w:rPr>
          <w:b/>
          <w:sz w:val="22"/>
          <w:szCs w:val="22"/>
        </w:rPr>
      </w:pPr>
    </w:p>
    <w:p w14:paraId="26B3491F" w14:textId="77777777" w:rsidR="00C3187B" w:rsidRPr="00456965" w:rsidRDefault="00C3187B" w:rsidP="00456965">
      <w:pPr>
        <w:pStyle w:val="NormalWeb"/>
        <w:spacing w:before="0" w:beforeAutospacing="0" w:after="0" w:afterAutospacing="0"/>
        <w:jc w:val="both"/>
        <w:rPr>
          <w:b/>
          <w:sz w:val="22"/>
          <w:szCs w:val="22"/>
        </w:rPr>
      </w:pPr>
    </w:p>
    <w:p w14:paraId="4708E0E2" w14:textId="77777777" w:rsidR="00C3187B" w:rsidRPr="00456965" w:rsidRDefault="00C3187B" w:rsidP="00456965">
      <w:pPr>
        <w:pStyle w:val="NormalWeb"/>
        <w:spacing w:before="0" w:beforeAutospacing="0" w:after="0" w:afterAutospacing="0"/>
        <w:jc w:val="both"/>
        <w:rPr>
          <w:b/>
          <w:sz w:val="22"/>
          <w:szCs w:val="22"/>
        </w:rPr>
      </w:pPr>
    </w:p>
    <w:p w14:paraId="3AA827E7" w14:textId="77777777" w:rsidR="00C3187B" w:rsidRPr="00456965" w:rsidRDefault="00C3187B" w:rsidP="00456965">
      <w:pPr>
        <w:pStyle w:val="NormalWeb"/>
        <w:spacing w:before="0" w:beforeAutospacing="0" w:after="0" w:afterAutospacing="0"/>
        <w:jc w:val="both"/>
        <w:rPr>
          <w:sz w:val="22"/>
          <w:szCs w:val="22"/>
        </w:rPr>
      </w:pPr>
      <w:r w:rsidRPr="00456965">
        <w:rPr>
          <w:b/>
          <w:sz w:val="22"/>
          <w:szCs w:val="22"/>
        </w:rPr>
        <w:t>Descritores:</w:t>
      </w:r>
      <w:r w:rsidR="00C672A6" w:rsidRPr="00456965">
        <w:rPr>
          <w:sz w:val="22"/>
          <w:szCs w:val="22"/>
        </w:rPr>
        <w:t xml:space="preserve"> A</w:t>
      </w:r>
      <w:r w:rsidRPr="00456965">
        <w:rPr>
          <w:sz w:val="22"/>
          <w:szCs w:val="22"/>
        </w:rPr>
        <w:t xml:space="preserve">rticulação </w:t>
      </w:r>
      <w:r w:rsidR="00C672A6" w:rsidRPr="00456965">
        <w:rPr>
          <w:sz w:val="22"/>
          <w:szCs w:val="22"/>
        </w:rPr>
        <w:t>T</w:t>
      </w:r>
      <w:r w:rsidRPr="00456965">
        <w:rPr>
          <w:sz w:val="22"/>
          <w:szCs w:val="22"/>
        </w:rPr>
        <w:t>emporomandibular</w:t>
      </w:r>
      <w:r w:rsidR="00C672A6" w:rsidRPr="00456965">
        <w:rPr>
          <w:sz w:val="22"/>
          <w:szCs w:val="22"/>
        </w:rPr>
        <w:t>; C</w:t>
      </w:r>
      <w:r w:rsidRPr="00456965">
        <w:rPr>
          <w:sz w:val="22"/>
          <w:szCs w:val="22"/>
        </w:rPr>
        <w:t>ervicalgia</w:t>
      </w:r>
      <w:r w:rsidR="00C672A6" w:rsidRPr="00456965">
        <w:rPr>
          <w:sz w:val="22"/>
          <w:szCs w:val="22"/>
        </w:rPr>
        <w:t>;</w:t>
      </w:r>
      <w:r w:rsidRPr="00456965">
        <w:rPr>
          <w:sz w:val="22"/>
          <w:szCs w:val="22"/>
        </w:rPr>
        <w:t xml:space="preserve"> osso hioide</w:t>
      </w:r>
      <w:r w:rsidR="00C672A6" w:rsidRPr="00456965">
        <w:rPr>
          <w:sz w:val="22"/>
          <w:szCs w:val="22"/>
        </w:rPr>
        <w:t>.</w:t>
      </w:r>
    </w:p>
    <w:p w14:paraId="600F8EAD" w14:textId="77777777" w:rsidR="00C672A6" w:rsidRPr="00456965" w:rsidRDefault="00C672A6"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4FE160CF" w14:textId="77777777" w:rsidR="00C3187B" w:rsidRPr="00456965" w:rsidRDefault="00C3187B" w:rsidP="00456965">
      <w:pPr>
        <w:pStyle w:val="NormalWeb"/>
        <w:spacing w:before="0" w:beforeAutospacing="0" w:after="0" w:afterAutospacing="0"/>
        <w:jc w:val="both"/>
        <w:rPr>
          <w:b/>
          <w:sz w:val="22"/>
          <w:szCs w:val="22"/>
        </w:rPr>
      </w:pPr>
      <w:r w:rsidRPr="00456965">
        <w:rPr>
          <w:b/>
          <w:sz w:val="22"/>
          <w:szCs w:val="22"/>
        </w:rPr>
        <w:t>Referências</w:t>
      </w:r>
      <w:r w:rsidR="00C672A6" w:rsidRPr="00456965">
        <w:rPr>
          <w:b/>
          <w:sz w:val="22"/>
          <w:szCs w:val="22"/>
        </w:rPr>
        <w:t>:</w:t>
      </w:r>
    </w:p>
    <w:p w14:paraId="144BB680" w14:textId="77777777" w:rsidR="00C3187B" w:rsidRPr="00456965" w:rsidRDefault="00C3187B" w:rsidP="00456965">
      <w:pPr>
        <w:pStyle w:val="NormalWeb"/>
        <w:numPr>
          <w:ilvl w:val="0"/>
          <w:numId w:val="41"/>
        </w:numPr>
        <w:spacing w:before="0" w:beforeAutospacing="0" w:after="0" w:afterAutospacing="0"/>
        <w:ind w:left="0"/>
        <w:jc w:val="both"/>
        <w:rPr>
          <w:sz w:val="22"/>
          <w:szCs w:val="22"/>
          <w:lang w:val="en-US"/>
        </w:rPr>
      </w:pPr>
      <w:r w:rsidRPr="00E6368C">
        <w:rPr>
          <w:sz w:val="22"/>
          <w:szCs w:val="22"/>
          <w:lang w:val="en-US"/>
        </w:rPr>
        <w:t xml:space="preserve">Thoenissen P, Bittermann G, Schmelzeisen R, Oshima T, Fretwurst T. Eagle’s syndrome —A non-perceived differential diagnosis of temporomandibular disorder. </w:t>
      </w:r>
      <w:r w:rsidRPr="00456965">
        <w:rPr>
          <w:sz w:val="22"/>
          <w:szCs w:val="22"/>
        </w:rPr>
        <w:t>International Journal of Surgery Case Reports, 2015; 15:123–126.</w:t>
      </w:r>
    </w:p>
    <w:p w14:paraId="37A5030C" w14:textId="77777777" w:rsidR="00C3187B" w:rsidRPr="00456965" w:rsidRDefault="00C3187B" w:rsidP="00456965">
      <w:pPr>
        <w:pStyle w:val="NormalWeb"/>
        <w:numPr>
          <w:ilvl w:val="0"/>
          <w:numId w:val="41"/>
        </w:numPr>
        <w:spacing w:before="0" w:beforeAutospacing="0" w:after="0" w:afterAutospacing="0"/>
        <w:ind w:left="0"/>
        <w:jc w:val="both"/>
        <w:rPr>
          <w:sz w:val="22"/>
          <w:szCs w:val="22"/>
          <w:lang w:val="en-US"/>
        </w:rPr>
      </w:pPr>
      <w:r w:rsidRPr="00456965">
        <w:rPr>
          <w:sz w:val="22"/>
          <w:szCs w:val="22"/>
        </w:rPr>
        <w:t xml:space="preserve">Mazzetto MO, Andrade KM, Magri LV, Rodrigues CA, Watanabe PCA. </w:t>
      </w:r>
      <w:r w:rsidRPr="00E6368C">
        <w:rPr>
          <w:sz w:val="22"/>
          <w:szCs w:val="22"/>
          <w:lang w:val="en-US"/>
        </w:rPr>
        <w:t>Anterior and Medial Angulations of the Styloid Process in Subjects with TMD:Clinical and Radiographic Findings, Brazilian Dental Journal, 2013; 24(1): 80-84.</w:t>
      </w:r>
    </w:p>
    <w:p w14:paraId="5072C630" w14:textId="77777777" w:rsidR="00C3187B" w:rsidRPr="00456965" w:rsidRDefault="00C3187B" w:rsidP="00456965">
      <w:pPr>
        <w:pStyle w:val="NormalWeb"/>
        <w:numPr>
          <w:ilvl w:val="0"/>
          <w:numId w:val="41"/>
        </w:numPr>
        <w:spacing w:before="0" w:beforeAutospacing="0" w:after="0" w:afterAutospacing="0"/>
        <w:ind w:left="0"/>
        <w:jc w:val="both"/>
        <w:rPr>
          <w:sz w:val="22"/>
          <w:szCs w:val="22"/>
          <w:lang w:val="en-US"/>
        </w:rPr>
      </w:pPr>
      <w:r w:rsidRPr="00E6368C">
        <w:rPr>
          <w:sz w:val="22"/>
          <w:szCs w:val="22"/>
          <w:lang w:val="en-US"/>
        </w:rPr>
        <w:t xml:space="preserve">Pithon MM. Matheus Melo Pithon. American Journal of Orthodontics and Dentofacial Orthopedics. </w:t>
      </w:r>
      <w:r w:rsidRPr="00456965">
        <w:rPr>
          <w:sz w:val="22"/>
          <w:szCs w:val="22"/>
        </w:rPr>
        <w:t>Jan. 2012; 141 (Issue 1).</w:t>
      </w:r>
    </w:p>
    <w:p w14:paraId="5E2A0FAE" w14:textId="77777777" w:rsidR="00C3187B" w:rsidRPr="00456965" w:rsidRDefault="00C3187B" w:rsidP="00456965">
      <w:pPr>
        <w:autoSpaceDE w:val="0"/>
        <w:autoSpaceDN w:val="0"/>
        <w:adjustRightInd w:val="0"/>
        <w:spacing w:after="0" w:line="240" w:lineRule="auto"/>
        <w:jc w:val="both"/>
        <w:rPr>
          <w:rFonts w:ascii="Times New Roman" w:hAnsi="Times New Roman"/>
        </w:rPr>
      </w:pPr>
    </w:p>
    <w:p w14:paraId="0EA863CD" w14:textId="77777777" w:rsidR="00C3187B" w:rsidRPr="00456965" w:rsidRDefault="00C3187B" w:rsidP="00456965">
      <w:pPr>
        <w:pStyle w:val="NormalWeb"/>
        <w:spacing w:before="0" w:beforeAutospacing="0" w:after="0" w:afterAutospacing="0"/>
        <w:jc w:val="both"/>
        <w:rPr>
          <w:sz w:val="22"/>
          <w:szCs w:val="22"/>
          <w:lang w:val="en-US"/>
        </w:rPr>
      </w:pPr>
    </w:p>
    <w:p w14:paraId="6D095DED" w14:textId="77777777" w:rsidR="00C3187B" w:rsidRPr="00456965" w:rsidRDefault="00C3187B" w:rsidP="00456965">
      <w:pPr>
        <w:pStyle w:val="NormalWeb"/>
        <w:spacing w:before="0" w:beforeAutospacing="0" w:after="0" w:afterAutospacing="0"/>
        <w:jc w:val="both"/>
        <w:rPr>
          <w:noProof/>
          <w:sz w:val="22"/>
          <w:szCs w:val="22"/>
        </w:rPr>
      </w:pPr>
    </w:p>
    <w:p w14:paraId="1B653E9E" w14:textId="77777777" w:rsidR="00C3187B" w:rsidRPr="00456965" w:rsidRDefault="00C3187B" w:rsidP="00456965">
      <w:pPr>
        <w:autoSpaceDE w:val="0"/>
        <w:autoSpaceDN w:val="0"/>
        <w:adjustRightInd w:val="0"/>
        <w:spacing w:after="0" w:line="240" w:lineRule="auto"/>
        <w:jc w:val="both"/>
        <w:rPr>
          <w:rFonts w:ascii="Times New Roman" w:eastAsia="Times New Roman" w:hAnsi="Times New Roman"/>
          <w:b/>
        </w:rPr>
      </w:pPr>
      <w:r w:rsidRPr="00456965">
        <w:rPr>
          <w:rFonts w:ascii="Times New Roman" w:eastAsia="Times New Roman" w:hAnsi="Times New Roman"/>
          <w:b/>
        </w:rPr>
        <w:t>O USO DO CORPO ADIPOSO BUCAL COMO ENXERTO PARA COMUNICAÇÃO BUCO-SINUSAL</w:t>
      </w:r>
    </w:p>
    <w:p w14:paraId="161FEE12"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shd w:val="clear" w:color="auto" w:fill="FFFFFF"/>
        </w:rPr>
        <w:t>TRINDADE, R. C. R.</w:t>
      </w:r>
      <w:r w:rsidRPr="00456965">
        <w:rPr>
          <w:rFonts w:ascii="Times New Roman" w:hAnsi="Times New Roman"/>
        </w:rPr>
        <w:t xml:space="preserve"> </w:t>
      </w:r>
      <w:r w:rsidRPr="00456965">
        <w:rPr>
          <w:rFonts w:ascii="Times New Roman" w:hAnsi="Times New Roman"/>
          <w:color w:val="000000"/>
        </w:rPr>
        <w:t>(UNIFAL - Universidade Federal de Alfenas, Faculdade de Odontologia);</w:t>
      </w:r>
    </w:p>
    <w:p w14:paraId="61FCE4A1"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shd w:val="clear" w:color="auto" w:fill="FFFFFF"/>
        </w:rPr>
        <w:t>CARVALHO, F. T. C.</w:t>
      </w:r>
      <w:r w:rsidRPr="00456965">
        <w:rPr>
          <w:rFonts w:ascii="Times New Roman" w:hAnsi="Times New Roman"/>
        </w:rPr>
        <w:t xml:space="preserve"> </w:t>
      </w:r>
      <w:r w:rsidRPr="00456965">
        <w:rPr>
          <w:rFonts w:ascii="Times New Roman" w:hAnsi="Times New Roman"/>
          <w:color w:val="000000"/>
        </w:rPr>
        <w:t>(UNIFAL - Universidade Federal de Alfenas, Faculdade de Odontologia);</w:t>
      </w:r>
    </w:p>
    <w:p w14:paraId="3DDBE841"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REIS, L. C. D. (UNIFENAS - Universidade José do Rosário Velano);</w:t>
      </w:r>
    </w:p>
    <w:p w14:paraId="3869D171"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shd w:val="clear" w:color="auto" w:fill="FFFFFF"/>
        </w:rPr>
        <w:t>COUTO FILHO, C. E. G.</w:t>
      </w:r>
      <w:r w:rsidRPr="00456965">
        <w:rPr>
          <w:rFonts w:ascii="Times New Roman" w:hAnsi="Times New Roman"/>
        </w:rPr>
        <w:t xml:space="preserve"> </w:t>
      </w:r>
      <w:r w:rsidRPr="00456965">
        <w:rPr>
          <w:rFonts w:ascii="Times New Roman" w:hAnsi="Times New Roman"/>
          <w:color w:val="000000"/>
        </w:rPr>
        <w:t>(UNIFAL - Universidade Federal de Alfenas, Faculdade de Odontologia);</w:t>
      </w:r>
    </w:p>
    <w:p w14:paraId="4E94AEFF"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shd w:val="clear" w:color="auto" w:fill="FFFFFF"/>
        </w:rPr>
        <w:t>ARAUJO, T. H.</w:t>
      </w:r>
      <w:r w:rsidRPr="00456965">
        <w:rPr>
          <w:rFonts w:ascii="Times New Roman" w:hAnsi="Times New Roman"/>
        </w:rPr>
        <w:t xml:space="preserve"> </w:t>
      </w:r>
      <w:r w:rsidRPr="00456965">
        <w:rPr>
          <w:rFonts w:ascii="Times New Roman" w:hAnsi="Times New Roman"/>
          <w:color w:val="000000"/>
        </w:rPr>
        <w:t xml:space="preserve">(UNIFAL - Universidade Federal de Alfenas, </w:t>
      </w:r>
      <w:r w:rsidRPr="00456965">
        <w:rPr>
          <w:rFonts w:ascii="Times New Roman" w:hAnsi="Times New Roman"/>
        </w:rPr>
        <w:t>Departamento: Biologia Estrutural).</w:t>
      </w:r>
    </w:p>
    <w:p w14:paraId="390A4966"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Cirurgia Bucomaxilofacial</w:t>
      </w:r>
    </w:p>
    <w:p w14:paraId="5AAEA2F2"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Pós-Graduação</w:t>
      </w:r>
    </w:p>
    <w:p w14:paraId="78AE1665"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26848" behindDoc="0" locked="0" layoutInCell="1" allowOverlap="1" wp14:anchorId="387BFA16" wp14:editId="0735ED32">
                <wp:simplePos x="0" y="0"/>
                <wp:positionH relativeFrom="column">
                  <wp:posOffset>1727</wp:posOffset>
                </wp:positionH>
                <wp:positionV relativeFrom="paragraph">
                  <wp:posOffset>94031</wp:posOffset>
                </wp:positionV>
                <wp:extent cx="5981700" cy="4411065"/>
                <wp:effectExtent l="0" t="0" r="19050" b="27940"/>
                <wp:wrapNone/>
                <wp:docPr id="51" name="Caixa de texto 51"/>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D12247" w14:textId="77777777" w:rsidR="00306534" w:rsidRPr="00EA66FF" w:rsidRDefault="00306534" w:rsidP="00C3187B">
                            <w:pPr>
                              <w:spacing w:line="240" w:lineRule="auto"/>
                              <w:jc w:val="both"/>
                              <w:rPr>
                                <w:rFonts w:ascii="Times New Roman" w:hAnsi="Times New Roman"/>
                              </w:rPr>
                            </w:pPr>
                            <w:r w:rsidRPr="00EA66FF">
                              <w:rPr>
                                <w:rFonts w:ascii="Times New Roman" w:hAnsi="Times New Roman"/>
                              </w:rPr>
                              <w:t>A comunicação buco-sinusal (CBS) é uma condição patológica caracterizada pelo acesso entre a cavidade oral e o seio maxilar. O Corpo Adiposo Bucal (CAB), é um tipo de tecido especializado e está localizado entre o músculo bucinador e o ramo da mandíbula. Quando as fístulas superam os 3mm, ou existe inflamação ou infecção no seio maxilar ou na região periodontal, é necessário o uso de alguma técnica cirúrgica para seu fechamento. Em 1986, Tidemann et al. publicaram um trabalho detalhando a anatomia do CAB, seu suprimento sanguíneo, a técnica cirúrgica e os resultados clínicos de 12 casos de reconstrução em defeitos na cavidade bucal, demonstrando o uso do CAB como uma alternativa interessante pa</w:t>
                            </w:r>
                            <w:r>
                              <w:rPr>
                                <w:rFonts w:ascii="Times New Roman" w:hAnsi="Times New Roman"/>
                              </w:rPr>
                              <w:t xml:space="preserve">ra o fechamento desses espaços. </w:t>
                            </w:r>
                            <w:r w:rsidRPr="00EA66FF">
                              <w:rPr>
                                <w:rFonts w:ascii="Times New Roman" w:hAnsi="Times New Roman"/>
                              </w:rPr>
                              <w:t>Apresentar uma revisão de literatura sobre as técnicas para o fe</w:t>
                            </w:r>
                            <w:r>
                              <w:rPr>
                                <w:rFonts w:ascii="Times New Roman" w:hAnsi="Times New Roman"/>
                              </w:rPr>
                              <w:t xml:space="preserve">chamento de CBS com uso do CAB. </w:t>
                            </w:r>
                            <w:r w:rsidRPr="00EA66FF">
                              <w:rPr>
                                <w:rFonts w:ascii="Times New Roman" w:hAnsi="Times New Roman"/>
                              </w:rPr>
                              <w:t>Foram revisados artigos de bases de dados como: Sc</w:t>
                            </w:r>
                            <w:r>
                              <w:rPr>
                                <w:rFonts w:ascii="Times New Roman" w:hAnsi="Times New Roman"/>
                              </w:rPr>
                              <w:t xml:space="preserve">opus, Scielo, Medline e Lilacs. </w:t>
                            </w:r>
                            <w:r w:rsidRPr="00EA66FF">
                              <w:rPr>
                                <w:rFonts w:ascii="Times New Roman" w:hAnsi="Times New Roman"/>
                              </w:rPr>
                              <w:t>Os resultados de Baumann e Ewers (2000) consideram o CAB um retalho ideal devido à sua fácil mobilização e seu excelente suprimento sanguíneo. Graziani (1995) relata que a presença de infecção ou de uma sinusite maxilar, impede o êxito do tratamento. Hanazawa et al. (1995) e Pereira et al. (2004) confirmam que a técnica descrita nesse estudo proporciona mínimo desconforto para o paciente, pode ser realizada sob anestesia local, nã</w:t>
                            </w:r>
                            <w:r>
                              <w:rPr>
                                <w:rFonts w:ascii="Times New Roman" w:hAnsi="Times New Roman"/>
                              </w:rPr>
                              <w:t>o aparenta cicatrizes visíveis.</w:t>
                            </w:r>
                            <w:r w:rsidRPr="00EA66FF">
                              <w:rPr>
                                <w:rFonts w:ascii="Times New Roman" w:hAnsi="Times New Roman"/>
                              </w:rPr>
                              <w:t xml:space="preserve"> Diante da revisão de literatura, o uso do CAB como enxerto para o fechamento de defeitos intrabucais tem conquistado espaço por se tratar de um procedimento cirúrgico rápido, relativamente fácil e com alto índice de sucesso. </w:t>
                            </w:r>
                          </w:p>
                          <w:p w14:paraId="6F1CBC81" w14:textId="77777777" w:rsidR="00306534" w:rsidRPr="00C55174" w:rsidRDefault="00306534" w:rsidP="00C3187B">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87BFA16" id="Caixa de texto 51" o:spid="_x0000_s1080" type="#_x0000_t202" style="position:absolute;left:0;text-align:left;margin-left:.15pt;margin-top:7.4pt;width:471pt;height:347.3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Ae2qB50CAADDBQAADgAAAAAAAAAAAAAAAAAuAgAAZHJzL2Uyb0Rv&#10;Yy54bWxQSwECLQAUAAYACAAAACEAQkwdhtkAAAAHAQAADwAAAAAAAAAAAAAAAAD3BAAAZHJzL2Rv&#10;d25yZXYueG1sUEsFBgAAAAAEAAQA8wAAAP0FAAAAAA==&#10;" fillcolor="white [3201]" strokeweight=".5pt">
                <v:textbox>
                  <w:txbxContent>
                    <w:p w14:paraId="21D12247" w14:textId="77777777" w:rsidR="00306534" w:rsidRPr="00EA66FF" w:rsidRDefault="00306534" w:rsidP="00C3187B">
                      <w:pPr>
                        <w:spacing w:line="240" w:lineRule="auto"/>
                        <w:jc w:val="both"/>
                        <w:rPr>
                          <w:rFonts w:ascii="Times New Roman" w:hAnsi="Times New Roman"/>
                        </w:rPr>
                      </w:pPr>
                      <w:r w:rsidRPr="00EA66FF">
                        <w:rPr>
                          <w:rFonts w:ascii="Times New Roman" w:hAnsi="Times New Roman"/>
                        </w:rPr>
                        <w:t>A comunicação buco-sinusal (CBS) é uma condição patológica caracterizada pelo acesso entre a cavidade oral e o seio maxilar. O Corpo Adiposo Bucal (CAB), é um tipo de tecido especializado e está localizado entre o músculo bucinador e o ramo da mandíbula. Quando as fístulas superam os 3mm, ou existe inflamação ou infecção no seio maxilar ou na região periodontal, é necessário o uso de alguma técnica cirúrgica para seu fechamento. Em 1986, Tidemann et al. publicaram um trabalho detalhando a anatomia do CAB, seu suprimento sanguíneo, a técnica cirúrgica e os resultados clínicos de 12 casos de reconstrução em defeitos na cavidade bucal, demonstrando o uso do CAB como uma alternativa interessante pa</w:t>
                      </w:r>
                      <w:r>
                        <w:rPr>
                          <w:rFonts w:ascii="Times New Roman" w:hAnsi="Times New Roman"/>
                        </w:rPr>
                        <w:t xml:space="preserve">ra o fechamento desses espaços. </w:t>
                      </w:r>
                      <w:r w:rsidRPr="00EA66FF">
                        <w:rPr>
                          <w:rFonts w:ascii="Times New Roman" w:hAnsi="Times New Roman"/>
                        </w:rPr>
                        <w:t>Apresentar uma revisão de literatura sobre as técnicas para o fe</w:t>
                      </w:r>
                      <w:r>
                        <w:rPr>
                          <w:rFonts w:ascii="Times New Roman" w:hAnsi="Times New Roman"/>
                        </w:rPr>
                        <w:t xml:space="preserve">chamento de CBS com uso do CAB. </w:t>
                      </w:r>
                      <w:r w:rsidRPr="00EA66FF">
                        <w:rPr>
                          <w:rFonts w:ascii="Times New Roman" w:hAnsi="Times New Roman"/>
                        </w:rPr>
                        <w:t>Foram revisados artigos de bases de dados como: Sc</w:t>
                      </w:r>
                      <w:r>
                        <w:rPr>
                          <w:rFonts w:ascii="Times New Roman" w:hAnsi="Times New Roman"/>
                        </w:rPr>
                        <w:t xml:space="preserve">opus, Scielo, Medline e Lilacs. </w:t>
                      </w:r>
                      <w:r w:rsidRPr="00EA66FF">
                        <w:rPr>
                          <w:rFonts w:ascii="Times New Roman" w:hAnsi="Times New Roman"/>
                        </w:rPr>
                        <w:t>Os resultados de Baumann e Ewers (2000) consideram o CAB um retalho ideal devido à sua fácil mobilização e seu excelente suprimento sanguíneo. Graziani (1995) relata que a presença de infecção ou de uma sinusite maxilar, impede o êxito do tratamento. Hanazawa et al. (1995) e Pereira et al. (2004) confirmam que a técnica descrita nesse estudo proporciona mínimo desconforto para o paciente, pode ser realizada sob anestesia local, nã</w:t>
                      </w:r>
                      <w:r>
                        <w:rPr>
                          <w:rFonts w:ascii="Times New Roman" w:hAnsi="Times New Roman"/>
                        </w:rPr>
                        <w:t>o aparenta cicatrizes visíveis.</w:t>
                      </w:r>
                      <w:r w:rsidRPr="00EA66FF">
                        <w:rPr>
                          <w:rFonts w:ascii="Times New Roman" w:hAnsi="Times New Roman"/>
                        </w:rPr>
                        <w:t xml:space="preserve"> Diante da revisão de literatura, o uso do CAB como enxerto para o fechamento de defeitos intrabucais tem conquistado espaço por se tratar de um procedimento cirúrgico rápido, relativamente fácil e com alto índice de sucesso. </w:t>
                      </w:r>
                    </w:p>
                    <w:p w14:paraId="6F1CBC81" w14:textId="77777777" w:rsidR="00306534" w:rsidRPr="00C55174" w:rsidRDefault="00306534" w:rsidP="00C3187B">
                      <w:pPr>
                        <w:jc w:val="both"/>
                        <w:rPr>
                          <w:rFonts w:ascii="Times New Roman" w:hAnsi="Times New Roman"/>
                        </w:rPr>
                      </w:pPr>
                    </w:p>
                  </w:txbxContent>
                </v:textbox>
              </v:shape>
            </w:pict>
          </mc:Fallback>
        </mc:AlternateContent>
      </w:r>
    </w:p>
    <w:p w14:paraId="499E23E4" w14:textId="77777777" w:rsidR="00C3187B" w:rsidRPr="00456965" w:rsidRDefault="00C3187B" w:rsidP="00456965">
      <w:pPr>
        <w:pStyle w:val="NormalWeb"/>
        <w:spacing w:before="0" w:beforeAutospacing="0" w:after="0" w:afterAutospacing="0"/>
        <w:jc w:val="both"/>
        <w:rPr>
          <w:b/>
          <w:sz w:val="22"/>
          <w:szCs w:val="22"/>
        </w:rPr>
      </w:pPr>
    </w:p>
    <w:p w14:paraId="52D3BDC4" w14:textId="77777777" w:rsidR="00C3187B" w:rsidRPr="00456965" w:rsidRDefault="00C3187B" w:rsidP="00456965">
      <w:pPr>
        <w:pStyle w:val="NormalWeb"/>
        <w:spacing w:before="0" w:beforeAutospacing="0" w:after="0" w:afterAutospacing="0"/>
        <w:jc w:val="both"/>
        <w:rPr>
          <w:b/>
          <w:sz w:val="22"/>
          <w:szCs w:val="22"/>
        </w:rPr>
      </w:pPr>
    </w:p>
    <w:p w14:paraId="2023DD2D" w14:textId="77777777" w:rsidR="00C3187B" w:rsidRPr="00456965" w:rsidRDefault="00C3187B" w:rsidP="00456965">
      <w:pPr>
        <w:pStyle w:val="NormalWeb"/>
        <w:spacing w:before="0" w:beforeAutospacing="0" w:after="0" w:afterAutospacing="0"/>
        <w:jc w:val="both"/>
        <w:rPr>
          <w:b/>
          <w:sz w:val="22"/>
          <w:szCs w:val="22"/>
        </w:rPr>
      </w:pPr>
    </w:p>
    <w:p w14:paraId="1AE8BA14" w14:textId="77777777" w:rsidR="00C3187B" w:rsidRPr="00456965" w:rsidRDefault="00C3187B" w:rsidP="00456965">
      <w:pPr>
        <w:pStyle w:val="NormalWeb"/>
        <w:spacing w:before="0" w:beforeAutospacing="0" w:after="0" w:afterAutospacing="0"/>
        <w:jc w:val="both"/>
        <w:rPr>
          <w:b/>
          <w:sz w:val="22"/>
          <w:szCs w:val="22"/>
        </w:rPr>
      </w:pPr>
    </w:p>
    <w:p w14:paraId="6D37439D" w14:textId="77777777" w:rsidR="00C3187B" w:rsidRPr="00456965" w:rsidRDefault="00C3187B" w:rsidP="00456965">
      <w:pPr>
        <w:pStyle w:val="NormalWeb"/>
        <w:spacing w:before="0" w:beforeAutospacing="0" w:after="0" w:afterAutospacing="0"/>
        <w:jc w:val="both"/>
        <w:rPr>
          <w:b/>
          <w:sz w:val="22"/>
          <w:szCs w:val="22"/>
        </w:rPr>
      </w:pPr>
    </w:p>
    <w:p w14:paraId="7C29E0A2" w14:textId="77777777" w:rsidR="00C3187B" w:rsidRPr="00456965" w:rsidRDefault="00C3187B" w:rsidP="00456965">
      <w:pPr>
        <w:pStyle w:val="NormalWeb"/>
        <w:spacing w:before="0" w:beforeAutospacing="0" w:after="0" w:afterAutospacing="0"/>
        <w:jc w:val="both"/>
        <w:rPr>
          <w:b/>
          <w:sz w:val="22"/>
          <w:szCs w:val="22"/>
        </w:rPr>
      </w:pPr>
    </w:p>
    <w:p w14:paraId="6D9B97C4" w14:textId="77777777" w:rsidR="00C3187B" w:rsidRPr="00456965" w:rsidRDefault="00C3187B" w:rsidP="00456965">
      <w:pPr>
        <w:pStyle w:val="NormalWeb"/>
        <w:spacing w:before="0" w:beforeAutospacing="0" w:after="0" w:afterAutospacing="0"/>
        <w:jc w:val="both"/>
        <w:rPr>
          <w:b/>
          <w:sz w:val="22"/>
          <w:szCs w:val="22"/>
        </w:rPr>
      </w:pPr>
    </w:p>
    <w:p w14:paraId="051A3038" w14:textId="77777777" w:rsidR="00C3187B" w:rsidRPr="00456965" w:rsidRDefault="00C3187B" w:rsidP="00456965">
      <w:pPr>
        <w:pStyle w:val="NormalWeb"/>
        <w:spacing w:before="0" w:beforeAutospacing="0" w:after="0" w:afterAutospacing="0"/>
        <w:jc w:val="both"/>
        <w:rPr>
          <w:b/>
          <w:sz w:val="22"/>
          <w:szCs w:val="22"/>
        </w:rPr>
      </w:pPr>
    </w:p>
    <w:p w14:paraId="58B88B1D" w14:textId="77777777" w:rsidR="00C3187B" w:rsidRPr="00456965" w:rsidRDefault="00C3187B" w:rsidP="00456965">
      <w:pPr>
        <w:pStyle w:val="NormalWeb"/>
        <w:spacing w:before="0" w:beforeAutospacing="0" w:after="0" w:afterAutospacing="0"/>
        <w:jc w:val="both"/>
        <w:rPr>
          <w:b/>
          <w:sz w:val="22"/>
          <w:szCs w:val="22"/>
        </w:rPr>
      </w:pPr>
    </w:p>
    <w:p w14:paraId="3ABDCF45" w14:textId="77777777" w:rsidR="00C3187B" w:rsidRPr="00456965" w:rsidRDefault="00C3187B" w:rsidP="00456965">
      <w:pPr>
        <w:pStyle w:val="NormalWeb"/>
        <w:spacing w:before="0" w:beforeAutospacing="0" w:after="0" w:afterAutospacing="0"/>
        <w:jc w:val="both"/>
        <w:rPr>
          <w:b/>
          <w:sz w:val="22"/>
          <w:szCs w:val="22"/>
        </w:rPr>
      </w:pPr>
    </w:p>
    <w:p w14:paraId="1EC56DF3" w14:textId="77777777" w:rsidR="00C3187B" w:rsidRPr="00456965" w:rsidRDefault="00C3187B" w:rsidP="00456965">
      <w:pPr>
        <w:pStyle w:val="NormalWeb"/>
        <w:spacing w:before="0" w:beforeAutospacing="0" w:after="0" w:afterAutospacing="0"/>
        <w:jc w:val="both"/>
        <w:rPr>
          <w:b/>
          <w:sz w:val="22"/>
          <w:szCs w:val="22"/>
        </w:rPr>
      </w:pPr>
    </w:p>
    <w:p w14:paraId="1717BBA0" w14:textId="77777777" w:rsidR="00C3187B" w:rsidRPr="00456965" w:rsidRDefault="00C3187B" w:rsidP="00456965">
      <w:pPr>
        <w:pStyle w:val="NormalWeb"/>
        <w:spacing w:before="0" w:beforeAutospacing="0" w:after="0" w:afterAutospacing="0"/>
        <w:jc w:val="both"/>
        <w:rPr>
          <w:b/>
          <w:sz w:val="22"/>
          <w:szCs w:val="22"/>
        </w:rPr>
      </w:pPr>
    </w:p>
    <w:p w14:paraId="0485B362" w14:textId="77777777" w:rsidR="00C3187B" w:rsidRPr="00456965" w:rsidRDefault="00C3187B" w:rsidP="00456965">
      <w:pPr>
        <w:pStyle w:val="NormalWeb"/>
        <w:spacing w:before="0" w:beforeAutospacing="0" w:after="0" w:afterAutospacing="0"/>
        <w:jc w:val="both"/>
        <w:rPr>
          <w:b/>
          <w:sz w:val="22"/>
          <w:szCs w:val="22"/>
        </w:rPr>
      </w:pPr>
    </w:p>
    <w:p w14:paraId="183F6A4E" w14:textId="77777777" w:rsidR="00C3187B" w:rsidRPr="00456965" w:rsidRDefault="00C3187B" w:rsidP="00456965">
      <w:pPr>
        <w:pStyle w:val="NormalWeb"/>
        <w:spacing w:before="0" w:beforeAutospacing="0" w:after="0" w:afterAutospacing="0"/>
        <w:jc w:val="both"/>
        <w:rPr>
          <w:b/>
          <w:sz w:val="22"/>
          <w:szCs w:val="22"/>
        </w:rPr>
      </w:pPr>
    </w:p>
    <w:p w14:paraId="53DDF28C" w14:textId="77777777" w:rsidR="00C3187B" w:rsidRPr="00456965" w:rsidRDefault="00C3187B" w:rsidP="00456965">
      <w:pPr>
        <w:pStyle w:val="NormalWeb"/>
        <w:spacing w:before="0" w:beforeAutospacing="0" w:after="0" w:afterAutospacing="0"/>
        <w:jc w:val="both"/>
        <w:rPr>
          <w:b/>
          <w:sz w:val="22"/>
          <w:szCs w:val="22"/>
        </w:rPr>
      </w:pPr>
    </w:p>
    <w:p w14:paraId="04AED841" w14:textId="77777777" w:rsidR="00C3187B" w:rsidRPr="00456965" w:rsidRDefault="00C3187B" w:rsidP="00456965">
      <w:pPr>
        <w:pStyle w:val="NormalWeb"/>
        <w:spacing w:before="0" w:beforeAutospacing="0" w:after="0" w:afterAutospacing="0"/>
        <w:jc w:val="both"/>
        <w:rPr>
          <w:b/>
          <w:sz w:val="22"/>
          <w:szCs w:val="22"/>
        </w:rPr>
      </w:pPr>
    </w:p>
    <w:p w14:paraId="42AADE99" w14:textId="77777777" w:rsidR="00C3187B" w:rsidRPr="00456965" w:rsidRDefault="00C3187B" w:rsidP="00456965">
      <w:pPr>
        <w:pStyle w:val="NormalWeb"/>
        <w:spacing w:before="0" w:beforeAutospacing="0" w:after="0" w:afterAutospacing="0"/>
        <w:jc w:val="both"/>
        <w:rPr>
          <w:b/>
          <w:sz w:val="22"/>
          <w:szCs w:val="22"/>
        </w:rPr>
      </w:pPr>
    </w:p>
    <w:p w14:paraId="302A7B22" w14:textId="77777777" w:rsidR="00C3187B" w:rsidRPr="00456965" w:rsidRDefault="00C3187B" w:rsidP="00456965">
      <w:pPr>
        <w:pStyle w:val="NormalWeb"/>
        <w:spacing w:before="0" w:beforeAutospacing="0" w:after="0" w:afterAutospacing="0"/>
        <w:jc w:val="both"/>
        <w:rPr>
          <w:b/>
          <w:sz w:val="22"/>
          <w:szCs w:val="22"/>
        </w:rPr>
      </w:pPr>
    </w:p>
    <w:p w14:paraId="68C2A23D" w14:textId="77777777" w:rsidR="00C3187B" w:rsidRPr="00456965" w:rsidRDefault="00C3187B" w:rsidP="00456965">
      <w:pPr>
        <w:pStyle w:val="NormalWeb"/>
        <w:spacing w:before="0" w:beforeAutospacing="0" w:after="0" w:afterAutospacing="0"/>
        <w:jc w:val="both"/>
        <w:rPr>
          <w:b/>
          <w:sz w:val="22"/>
          <w:szCs w:val="22"/>
        </w:rPr>
      </w:pPr>
    </w:p>
    <w:p w14:paraId="0DD6E4AA" w14:textId="77777777" w:rsidR="00C3187B" w:rsidRPr="00456965" w:rsidRDefault="00C3187B" w:rsidP="00456965">
      <w:pPr>
        <w:pStyle w:val="NormalWeb"/>
        <w:spacing w:before="0" w:beforeAutospacing="0" w:after="0" w:afterAutospacing="0"/>
        <w:jc w:val="both"/>
        <w:rPr>
          <w:b/>
          <w:sz w:val="22"/>
          <w:szCs w:val="22"/>
        </w:rPr>
      </w:pPr>
    </w:p>
    <w:p w14:paraId="080F13D2" w14:textId="77777777" w:rsidR="00C3187B" w:rsidRPr="00456965" w:rsidRDefault="00C3187B" w:rsidP="00456965">
      <w:pPr>
        <w:pStyle w:val="NormalWeb"/>
        <w:spacing w:before="0" w:beforeAutospacing="0" w:after="0" w:afterAutospacing="0"/>
        <w:jc w:val="both"/>
        <w:rPr>
          <w:b/>
          <w:sz w:val="22"/>
          <w:szCs w:val="22"/>
        </w:rPr>
      </w:pPr>
    </w:p>
    <w:p w14:paraId="45780C65" w14:textId="77777777" w:rsidR="00C3187B" w:rsidRPr="00456965" w:rsidRDefault="00C3187B" w:rsidP="00456965">
      <w:pPr>
        <w:pStyle w:val="NormalWeb"/>
        <w:spacing w:before="0" w:beforeAutospacing="0" w:after="0" w:afterAutospacing="0"/>
        <w:jc w:val="both"/>
        <w:rPr>
          <w:b/>
          <w:sz w:val="22"/>
          <w:szCs w:val="22"/>
        </w:rPr>
      </w:pPr>
    </w:p>
    <w:p w14:paraId="298065DF" w14:textId="77777777" w:rsidR="00C3187B" w:rsidRPr="00456965" w:rsidRDefault="00C3187B" w:rsidP="00456965">
      <w:pPr>
        <w:pStyle w:val="NormalWeb"/>
        <w:spacing w:before="0" w:beforeAutospacing="0" w:after="0" w:afterAutospacing="0"/>
        <w:jc w:val="both"/>
        <w:rPr>
          <w:b/>
          <w:sz w:val="22"/>
          <w:szCs w:val="22"/>
        </w:rPr>
      </w:pPr>
    </w:p>
    <w:p w14:paraId="3DD0D40F" w14:textId="77777777" w:rsidR="00C3187B" w:rsidRPr="00456965" w:rsidRDefault="00C3187B" w:rsidP="00456965">
      <w:pPr>
        <w:pStyle w:val="NormalWeb"/>
        <w:spacing w:before="0" w:beforeAutospacing="0" w:after="0" w:afterAutospacing="0"/>
        <w:jc w:val="both"/>
        <w:rPr>
          <w:b/>
          <w:sz w:val="22"/>
          <w:szCs w:val="22"/>
        </w:rPr>
      </w:pPr>
    </w:p>
    <w:p w14:paraId="0F641832" w14:textId="77777777" w:rsidR="00C672A6" w:rsidRPr="00456965" w:rsidRDefault="00C672A6" w:rsidP="00456965">
      <w:pPr>
        <w:pStyle w:val="NormalWeb"/>
        <w:spacing w:before="0" w:beforeAutospacing="0" w:after="0" w:afterAutospacing="0"/>
        <w:jc w:val="both"/>
        <w:rPr>
          <w:b/>
          <w:sz w:val="22"/>
          <w:szCs w:val="22"/>
        </w:rPr>
      </w:pPr>
    </w:p>
    <w:p w14:paraId="0E00FA5A" w14:textId="77777777" w:rsidR="00C672A6" w:rsidRPr="00456965" w:rsidRDefault="00C672A6" w:rsidP="00456965">
      <w:pPr>
        <w:pStyle w:val="NormalWeb"/>
        <w:spacing w:before="0" w:beforeAutospacing="0" w:after="0" w:afterAutospacing="0"/>
        <w:jc w:val="both"/>
        <w:rPr>
          <w:b/>
          <w:sz w:val="22"/>
          <w:szCs w:val="22"/>
        </w:rPr>
      </w:pPr>
    </w:p>
    <w:p w14:paraId="56910D69" w14:textId="77777777" w:rsidR="00C3187B" w:rsidRPr="00456965" w:rsidRDefault="00C3187B" w:rsidP="00456965">
      <w:pPr>
        <w:pStyle w:val="NormalWeb"/>
        <w:spacing w:before="0" w:beforeAutospacing="0" w:after="0" w:afterAutospacing="0"/>
        <w:jc w:val="both"/>
        <w:rPr>
          <w:b/>
          <w:sz w:val="22"/>
          <w:szCs w:val="22"/>
        </w:rPr>
      </w:pPr>
    </w:p>
    <w:p w14:paraId="15BC5043" w14:textId="77777777" w:rsidR="00C3187B" w:rsidRPr="00456965" w:rsidRDefault="00C3187B" w:rsidP="00456965">
      <w:pPr>
        <w:pStyle w:val="NormalWeb"/>
        <w:spacing w:before="0" w:beforeAutospacing="0" w:after="0" w:afterAutospacing="0"/>
        <w:jc w:val="both"/>
        <w:rPr>
          <w:sz w:val="22"/>
          <w:szCs w:val="22"/>
        </w:rPr>
      </w:pPr>
      <w:r w:rsidRPr="00456965">
        <w:rPr>
          <w:b/>
          <w:sz w:val="22"/>
          <w:szCs w:val="22"/>
        </w:rPr>
        <w:t>Descritores:</w:t>
      </w:r>
      <w:r w:rsidR="00C672A6" w:rsidRPr="00456965">
        <w:rPr>
          <w:sz w:val="22"/>
          <w:szCs w:val="22"/>
        </w:rPr>
        <w:t xml:space="preserve"> Corpo Adiposo;</w:t>
      </w:r>
      <w:r w:rsidRPr="00456965">
        <w:rPr>
          <w:sz w:val="22"/>
          <w:szCs w:val="22"/>
        </w:rPr>
        <w:t xml:space="preserve"> Fístula Bucoantral</w:t>
      </w:r>
      <w:r w:rsidR="00C672A6" w:rsidRPr="00456965">
        <w:rPr>
          <w:sz w:val="22"/>
          <w:szCs w:val="22"/>
        </w:rPr>
        <w:t>;</w:t>
      </w:r>
      <w:r w:rsidRPr="00456965">
        <w:rPr>
          <w:sz w:val="22"/>
          <w:szCs w:val="22"/>
        </w:rPr>
        <w:t xml:space="preserve"> Cirurgia Maxilofacial.</w:t>
      </w:r>
    </w:p>
    <w:p w14:paraId="745FC904" w14:textId="77777777" w:rsidR="00C672A6" w:rsidRPr="00456965" w:rsidRDefault="00C672A6"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19AFA4E1" w14:textId="77777777" w:rsidR="00C3187B" w:rsidRPr="00456965" w:rsidRDefault="00C3187B" w:rsidP="00456965">
      <w:pPr>
        <w:pStyle w:val="NormalWeb"/>
        <w:spacing w:before="0" w:beforeAutospacing="0" w:after="0" w:afterAutospacing="0"/>
        <w:jc w:val="both"/>
        <w:rPr>
          <w:b/>
          <w:sz w:val="22"/>
          <w:szCs w:val="22"/>
        </w:rPr>
      </w:pPr>
      <w:r w:rsidRPr="00456965">
        <w:rPr>
          <w:b/>
          <w:sz w:val="22"/>
          <w:szCs w:val="22"/>
        </w:rPr>
        <w:t>Referências</w:t>
      </w:r>
      <w:r w:rsidR="00C672A6" w:rsidRPr="00456965">
        <w:rPr>
          <w:b/>
          <w:sz w:val="22"/>
          <w:szCs w:val="22"/>
        </w:rPr>
        <w:t>:</w:t>
      </w:r>
      <w:r w:rsidRPr="00456965">
        <w:rPr>
          <w:b/>
          <w:sz w:val="22"/>
          <w:szCs w:val="22"/>
        </w:rPr>
        <w:t xml:space="preserve"> </w:t>
      </w:r>
    </w:p>
    <w:p w14:paraId="0254FA1F" w14:textId="77777777" w:rsidR="00C3187B" w:rsidRPr="00456965" w:rsidRDefault="00C3187B" w:rsidP="00456965">
      <w:pPr>
        <w:pStyle w:val="PargrafodaLista"/>
        <w:numPr>
          <w:ilvl w:val="0"/>
          <w:numId w:val="40"/>
        </w:numPr>
        <w:spacing w:after="0" w:line="240" w:lineRule="auto"/>
        <w:ind w:left="0"/>
        <w:jc w:val="both"/>
        <w:rPr>
          <w:rFonts w:ascii="Times New Roman" w:hAnsi="Times New Roman"/>
        </w:rPr>
      </w:pPr>
      <w:r w:rsidRPr="00456965">
        <w:rPr>
          <w:rFonts w:ascii="Times New Roman" w:hAnsi="Times New Roman"/>
        </w:rPr>
        <w:t xml:space="preserve">Camarini ETC et al. Utilização do corpo adiposo bucal para fechamento de comunicação bucosinusal associado à enucleação de cisto residual – relato de caso. Rev Cir Traumatol Buco-Maxilo-Fac 2007;7(3):23-30. </w:t>
      </w:r>
    </w:p>
    <w:p w14:paraId="110C3B73" w14:textId="77777777" w:rsidR="00C3187B" w:rsidRPr="00456965" w:rsidRDefault="00C3187B" w:rsidP="00456965">
      <w:pPr>
        <w:pStyle w:val="PargrafodaLista"/>
        <w:numPr>
          <w:ilvl w:val="0"/>
          <w:numId w:val="40"/>
        </w:numPr>
        <w:spacing w:after="0" w:line="240" w:lineRule="auto"/>
        <w:ind w:left="0"/>
        <w:jc w:val="both"/>
        <w:rPr>
          <w:rFonts w:ascii="Times New Roman" w:hAnsi="Times New Roman"/>
        </w:rPr>
      </w:pPr>
      <w:r w:rsidRPr="00E6368C">
        <w:rPr>
          <w:rFonts w:ascii="Times New Roman" w:hAnsi="Times New Roman"/>
          <w:lang w:val="en-US"/>
        </w:rPr>
        <w:t xml:space="preserve">Dolanmaz D et al. Use of pedicled buccal fat pad in the closure of oroantral communication: analysis of 75 cases. </w:t>
      </w:r>
      <w:r w:rsidRPr="00456965">
        <w:rPr>
          <w:rFonts w:ascii="Times New Roman" w:hAnsi="Times New Roman"/>
        </w:rPr>
        <w:t>Quintessence Int. 2004;35:241-246.</w:t>
      </w:r>
    </w:p>
    <w:p w14:paraId="1D51697F" w14:textId="77777777" w:rsidR="00C3187B" w:rsidRPr="00456965" w:rsidRDefault="00C3187B" w:rsidP="00456965">
      <w:pPr>
        <w:pStyle w:val="PargrafodaLista"/>
        <w:numPr>
          <w:ilvl w:val="0"/>
          <w:numId w:val="40"/>
        </w:numPr>
        <w:spacing w:after="0" w:line="240" w:lineRule="auto"/>
        <w:ind w:left="0"/>
        <w:jc w:val="both"/>
        <w:rPr>
          <w:rFonts w:ascii="Times New Roman" w:hAnsi="Times New Roman"/>
        </w:rPr>
      </w:pPr>
      <w:r w:rsidRPr="00456965">
        <w:rPr>
          <w:rFonts w:ascii="Times New Roman" w:hAnsi="Times New Roman"/>
        </w:rPr>
        <w:t xml:space="preserve">Pereira FL, Farah GJ, Passeri LA, Pavan AJ. Aplicação do Corpo Adiposo Bucal para o Encerramento de Fístula Bucosinusal. Relato de Caso. Rev Port Estomatol Cir Maxilofac 2004;45(4):221-6. </w:t>
      </w:r>
    </w:p>
    <w:p w14:paraId="5748F8E3" w14:textId="77777777" w:rsidR="00C3187B" w:rsidRPr="00456965" w:rsidRDefault="00C3187B" w:rsidP="00456965">
      <w:pPr>
        <w:pStyle w:val="NormalWeb"/>
        <w:spacing w:before="0" w:beforeAutospacing="0" w:after="0" w:afterAutospacing="0"/>
        <w:jc w:val="both"/>
        <w:rPr>
          <w:sz w:val="22"/>
          <w:szCs w:val="22"/>
          <w:lang w:val="en-US"/>
        </w:rPr>
      </w:pPr>
    </w:p>
    <w:p w14:paraId="25810ECF" w14:textId="77777777" w:rsidR="00C3187B" w:rsidRPr="00456965" w:rsidRDefault="00C3187B" w:rsidP="00456965">
      <w:pPr>
        <w:autoSpaceDE w:val="0"/>
        <w:autoSpaceDN w:val="0"/>
        <w:adjustRightInd w:val="0"/>
        <w:spacing w:after="0" w:line="240" w:lineRule="auto"/>
        <w:jc w:val="both"/>
        <w:rPr>
          <w:rFonts w:ascii="Times New Roman" w:hAnsi="Times New Roman"/>
        </w:rPr>
      </w:pPr>
    </w:p>
    <w:p w14:paraId="6321D5B7" w14:textId="77777777" w:rsidR="00C3187B" w:rsidRPr="00456965" w:rsidRDefault="00C3187B"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DISJUNÇÃO RÁPIDA UNILATERAL DE MAXILA CIRURGICAMENTE ASSISTIDA</w:t>
      </w:r>
    </w:p>
    <w:p w14:paraId="2410C85D"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shd w:val="clear" w:color="auto" w:fill="FFFFFF"/>
        </w:rPr>
        <w:t>SILVA, A. A. F.</w:t>
      </w:r>
      <w:r w:rsidRPr="00456965">
        <w:rPr>
          <w:rFonts w:ascii="Times New Roman" w:hAnsi="Times New Roman"/>
        </w:rPr>
        <w:t xml:space="preserve"> </w:t>
      </w:r>
      <w:r w:rsidRPr="00456965">
        <w:rPr>
          <w:rFonts w:ascii="Times New Roman" w:hAnsi="Times New Roman"/>
          <w:color w:val="000000"/>
        </w:rPr>
        <w:t>(UNIFAL - Universidade Federal de Alfenas, Faculdade de Odontologia);</w:t>
      </w:r>
    </w:p>
    <w:p w14:paraId="32E36D6E"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OLIVEIRA, L. R. S. </w:t>
      </w:r>
      <w:r w:rsidRPr="00456965">
        <w:rPr>
          <w:rFonts w:ascii="Times New Roman" w:hAnsi="Times New Roman"/>
          <w:color w:val="000000"/>
        </w:rPr>
        <w:t>(UNIFAL - Universidade Federal de Alfenas, Faculdade de Odontologia);</w:t>
      </w:r>
    </w:p>
    <w:p w14:paraId="59E9E00A"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GONZAGA, V. R. </w:t>
      </w:r>
      <w:r w:rsidRPr="00456965">
        <w:rPr>
          <w:rFonts w:ascii="Times New Roman" w:hAnsi="Times New Roman"/>
          <w:color w:val="000000"/>
        </w:rPr>
        <w:t>(UNIFAL - Universidade Federal de Alfenas, Faculdade de Odontologia);</w:t>
      </w:r>
    </w:p>
    <w:p w14:paraId="7C44B99E"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shd w:val="clear" w:color="auto" w:fill="FFFFFF"/>
        </w:rPr>
        <w:t>REIS, M. S. B.</w:t>
      </w:r>
      <w:r w:rsidRPr="00456965">
        <w:rPr>
          <w:rFonts w:ascii="Times New Roman" w:hAnsi="Times New Roman"/>
        </w:rPr>
        <w:t xml:space="preserve">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7391E85E"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MARIANO, R. C. </w:t>
      </w:r>
      <w:r w:rsidRPr="00456965">
        <w:rPr>
          <w:rFonts w:ascii="Times New Roman" w:hAnsi="Times New Roman"/>
          <w:color w:val="000000"/>
        </w:rPr>
        <w:t>(UNIFAL - Universidade Federal de Alfenas, Faculdade de Odontologia).</w:t>
      </w:r>
    </w:p>
    <w:p w14:paraId="3F8C55A9"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Cirurgia Bucomaxilofacial</w:t>
      </w:r>
    </w:p>
    <w:p w14:paraId="05BF0373"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Pós-Graduação</w:t>
      </w:r>
    </w:p>
    <w:p w14:paraId="0BF3F818"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24800" behindDoc="0" locked="0" layoutInCell="1" allowOverlap="1" wp14:anchorId="3AD94A6A" wp14:editId="3D08A7A3">
                <wp:simplePos x="0" y="0"/>
                <wp:positionH relativeFrom="column">
                  <wp:posOffset>1727</wp:posOffset>
                </wp:positionH>
                <wp:positionV relativeFrom="paragraph">
                  <wp:posOffset>94031</wp:posOffset>
                </wp:positionV>
                <wp:extent cx="5981700" cy="4411065"/>
                <wp:effectExtent l="0" t="0" r="19050" b="27940"/>
                <wp:wrapNone/>
                <wp:docPr id="52" name="Caixa de texto 5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F8B8A5" w14:textId="77777777" w:rsidR="00306534" w:rsidRPr="000E3BA0" w:rsidRDefault="00306534" w:rsidP="00C3187B">
                            <w:pPr>
                              <w:spacing w:line="240" w:lineRule="auto"/>
                              <w:jc w:val="both"/>
                              <w:rPr>
                                <w:rFonts w:ascii="Times New Roman" w:hAnsi="Times New Roman"/>
                              </w:rPr>
                            </w:pPr>
                            <w:r w:rsidRPr="000E3BA0">
                              <w:rPr>
                                <w:rFonts w:ascii="Times New Roman" w:hAnsi="Times New Roman"/>
                              </w:rPr>
                              <w:t xml:space="preserve">A disjunção rápida de maxila cirurgicamente assistida é um ponto muito controverso na ortodontia. Isto devido à dificuldade de identificar quando indicar uma disjunção rápida somente ortodôntica e quando indicar uma disjunção auxiliada cirurgicamente. Após o término do crescimento, encontrando-se as suturas ósseas fusionadas, o efeito das forças ortopédicas sobre o tecido ósseo são significativamente limitadas. Portanto, é lógico pensarmos que na idade adulta, a correção da deficiência transversa esquelética de maxila, seja ela unilateral ou bilateral, deve ser assistida cirurgicamente, devido ao fato que somente a cirurgia tem a capacidade de romper totalmente a resistência das suturas fusionadas, proporcionando enorme facilidade para o movimento de expansão ou alongamento ósseo do palato, causando o mínimo de inclinações dentárias indesejáveis. Este trabalho tem como objetivo relatar um caso clínico de atresia de maxila unilateral, à esquerda, em um paciente de 17 anos, cujo tratamento consistiu em uma expansão de maxila unilateral cirurgicamente assistida, estabelecendo um perímetro maxilar adequado e melhora do padrão de respiração nasal. Em pacientes com deficiência transversa de maxila que não estão mais em fase de crescimento, a disjunção de maxila assistida cirurgicamente proporciona ao paciente resultados mais previsíveis e seguros. Tentativas de disjunção de maxila somente ortodônticas em pacientes adultos, frequentemente não obtém êxito e podem ocasionar injúrias importantes aos dentes e periodonto. Quando ortodontista e cirurgião trabalham juntos em pacientes adultos com deformidades dento-esqueléticas, o resultado final é muito mais previsível, seguro e estável ao longo da vida do paciente. </w:t>
                            </w:r>
                          </w:p>
                          <w:p w14:paraId="32D0985D" w14:textId="77777777" w:rsidR="00306534" w:rsidRPr="00C55174" w:rsidRDefault="00306534" w:rsidP="00C3187B">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AD94A6A" id="Caixa de texto 52" o:spid="_x0000_s1081" type="#_x0000_t202" style="position:absolute;left:0;text-align:left;margin-left:.15pt;margin-top:7.4pt;width:471pt;height:347.3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AwpN2LnAIAAMMFAAAOAAAAAAAAAAAAAAAAAC4CAABkcnMvZTJvRG9j&#10;LnhtbFBLAQItABQABgAIAAAAIQBCTB2G2QAAAAcBAAAPAAAAAAAAAAAAAAAAAPYEAABkcnMvZG93&#10;bnJldi54bWxQSwUGAAAAAAQABADzAAAA/AUAAAAA&#10;" fillcolor="white [3201]" strokeweight=".5pt">
                <v:textbox>
                  <w:txbxContent>
                    <w:p w14:paraId="7AF8B8A5" w14:textId="77777777" w:rsidR="00306534" w:rsidRPr="000E3BA0" w:rsidRDefault="00306534" w:rsidP="00C3187B">
                      <w:pPr>
                        <w:spacing w:line="240" w:lineRule="auto"/>
                        <w:jc w:val="both"/>
                        <w:rPr>
                          <w:rFonts w:ascii="Times New Roman" w:hAnsi="Times New Roman"/>
                        </w:rPr>
                      </w:pPr>
                      <w:r w:rsidRPr="000E3BA0">
                        <w:rPr>
                          <w:rFonts w:ascii="Times New Roman" w:hAnsi="Times New Roman"/>
                        </w:rPr>
                        <w:t xml:space="preserve">A disjunção rápida de maxila cirurgicamente assistida é um ponto muito controverso na ortodontia. Isto devido à dificuldade de identificar quando indicar uma disjunção rápida somente ortodôntica e quando indicar uma disjunção auxiliada cirurgicamente. Após o término do crescimento, encontrando-se as suturas ósseas fusionadas, o efeito das forças ortopédicas sobre o tecido ósseo são significativamente limitadas. Portanto, é lógico pensarmos que na idade adulta, a correção da deficiência transversa esquelética de maxila, seja ela unilateral ou bilateral, deve ser assistida cirurgicamente, devido ao fato que somente a cirurgia tem a capacidade de romper totalmente a resistência das suturas fusionadas, proporcionando enorme facilidade para o movimento de expansão ou alongamento ósseo do palato, causando o mínimo de inclinações dentárias indesejáveis. Este trabalho tem como objetivo relatar um caso clínico de atresia de maxila unilateral, à esquerda, em um paciente de 17 anos, cujo tratamento consistiu em uma expansão de maxila unilateral cirurgicamente assistida, estabelecendo um perímetro maxilar adequado e melhora do padrão de respiração nasal. Em pacientes com deficiência transversa de maxila que não estão mais em fase de crescimento, a disjunção de maxila assistida cirurgicamente proporciona ao paciente resultados mais previsíveis e seguros. Tentativas de disjunção de maxila somente ortodônticas em pacientes adultos, frequentemente não obtém êxito e podem ocasionar injúrias importantes aos dentes e periodonto. Quando ortodontista e cirurgião trabalham juntos em pacientes adultos com deformidades dento-esqueléticas, o resultado final é muito mais previsível, seguro e estável ao longo da vida do paciente. </w:t>
                      </w:r>
                    </w:p>
                    <w:p w14:paraId="32D0985D" w14:textId="77777777" w:rsidR="00306534" w:rsidRPr="00C55174" w:rsidRDefault="00306534" w:rsidP="00C3187B">
                      <w:pPr>
                        <w:jc w:val="both"/>
                        <w:rPr>
                          <w:rFonts w:ascii="Times New Roman" w:hAnsi="Times New Roman"/>
                        </w:rPr>
                      </w:pPr>
                    </w:p>
                  </w:txbxContent>
                </v:textbox>
              </v:shape>
            </w:pict>
          </mc:Fallback>
        </mc:AlternateContent>
      </w:r>
    </w:p>
    <w:p w14:paraId="298175BB" w14:textId="77777777" w:rsidR="00C3187B" w:rsidRPr="00456965" w:rsidRDefault="00C3187B" w:rsidP="00456965">
      <w:pPr>
        <w:pStyle w:val="NormalWeb"/>
        <w:spacing w:before="0" w:beforeAutospacing="0" w:after="0" w:afterAutospacing="0"/>
        <w:jc w:val="both"/>
        <w:rPr>
          <w:b/>
          <w:sz w:val="22"/>
          <w:szCs w:val="22"/>
        </w:rPr>
      </w:pPr>
    </w:p>
    <w:p w14:paraId="668E4592" w14:textId="77777777" w:rsidR="00C3187B" w:rsidRPr="00456965" w:rsidRDefault="00C3187B" w:rsidP="00456965">
      <w:pPr>
        <w:pStyle w:val="NormalWeb"/>
        <w:spacing w:before="0" w:beforeAutospacing="0" w:after="0" w:afterAutospacing="0"/>
        <w:jc w:val="both"/>
        <w:rPr>
          <w:b/>
          <w:sz w:val="22"/>
          <w:szCs w:val="22"/>
        </w:rPr>
      </w:pPr>
    </w:p>
    <w:p w14:paraId="7B0FEC8B" w14:textId="77777777" w:rsidR="00C3187B" w:rsidRPr="00456965" w:rsidRDefault="00C3187B" w:rsidP="00456965">
      <w:pPr>
        <w:pStyle w:val="NormalWeb"/>
        <w:spacing w:before="0" w:beforeAutospacing="0" w:after="0" w:afterAutospacing="0"/>
        <w:jc w:val="both"/>
        <w:rPr>
          <w:b/>
          <w:sz w:val="22"/>
          <w:szCs w:val="22"/>
        </w:rPr>
      </w:pPr>
    </w:p>
    <w:p w14:paraId="2CF29007" w14:textId="77777777" w:rsidR="00C3187B" w:rsidRPr="00456965" w:rsidRDefault="00C3187B" w:rsidP="00456965">
      <w:pPr>
        <w:pStyle w:val="NormalWeb"/>
        <w:spacing w:before="0" w:beforeAutospacing="0" w:after="0" w:afterAutospacing="0"/>
        <w:jc w:val="both"/>
        <w:rPr>
          <w:b/>
          <w:sz w:val="22"/>
          <w:szCs w:val="22"/>
        </w:rPr>
      </w:pPr>
    </w:p>
    <w:p w14:paraId="708C1603" w14:textId="77777777" w:rsidR="00C3187B" w:rsidRPr="00456965" w:rsidRDefault="00C3187B" w:rsidP="00456965">
      <w:pPr>
        <w:pStyle w:val="NormalWeb"/>
        <w:spacing w:before="0" w:beforeAutospacing="0" w:after="0" w:afterAutospacing="0"/>
        <w:jc w:val="both"/>
        <w:rPr>
          <w:b/>
          <w:sz w:val="22"/>
          <w:szCs w:val="22"/>
        </w:rPr>
      </w:pPr>
    </w:p>
    <w:p w14:paraId="49355724" w14:textId="77777777" w:rsidR="00C3187B" w:rsidRPr="00456965" w:rsidRDefault="00C3187B" w:rsidP="00456965">
      <w:pPr>
        <w:pStyle w:val="NormalWeb"/>
        <w:spacing w:before="0" w:beforeAutospacing="0" w:after="0" w:afterAutospacing="0"/>
        <w:jc w:val="both"/>
        <w:rPr>
          <w:b/>
          <w:sz w:val="22"/>
          <w:szCs w:val="22"/>
        </w:rPr>
      </w:pPr>
    </w:p>
    <w:p w14:paraId="1E5CE934" w14:textId="77777777" w:rsidR="00C3187B" w:rsidRPr="00456965" w:rsidRDefault="00C3187B" w:rsidP="00456965">
      <w:pPr>
        <w:pStyle w:val="NormalWeb"/>
        <w:spacing w:before="0" w:beforeAutospacing="0" w:after="0" w:afterAutospacing="0"/>
        <w:jc w:val="both"/>
        <w:rPr>
          <w:b/>
          <w:sz w:val="22"/>
          <w:szCs w:val="22"/>
        </w:rPr>
      </w:pPr>
    </w:p>
    <w:p w14:paraId="6D6B43A8" w14:textId="77777777" w:rsidR="00C3187B" w:rsidRPr="00456965" w:rsidRDefault="00C3187B" w:rsidP="00456965">
      <w:pPr>
        <w:pStyle w:val="NormalWeb"/>
        <w:spacing w:before="0" w:beforeAutospacing="0" w:after="0" w:afterAutospacing="0"/>
        <w:jc w:val="both"/>
        <w:rPr>
          <w:b/>
          <w:sz w:val="22"/>
          <w:szCs w:val="22"/>
        </w:rPr>
      </w:pPr>
    </w:p>
    <w:p w14:paraId="470F8715" w14:textId="77777777" w:rsidR="00C3187B" w:rsidRPr="00456965" w:rsidRDefault="00C3187B" w:rsidP="00456965">
      <w:pPr>
        <w:pStyle w:val="NormalWeb"/>
        <w:spacing w:before="0" w:beforeAutospacing="0" w:after="0" w:afterAutospacing="0"/>
        <w:jc w:val="both"/>
        <w:rPr>
          <w:b/>
          <w:sz w:val="22"/>
          <w:szCs w:val="22"/>
        </w:rPr>
      </w:pPr>
    </w:p>
    <w:p w14:paraId="39BDFEA1" w14:textId="77777777" w:rsidR="00C3187B" w:rsidRPr="00456965" w:rsidRDefault="00C3187B" w:rsidP="00456965">
      <w:pPr>
        <w:pStyle w:val="NormalWeb"/>
        <w:spacing w:before="0" w:beforeAutospacing="0" w:after="0" w:afterAutospacing="0"/>
        <w:jc w:val="both"/>
        <w:rPr>
          <w:b/>
          <w:sz w:val="22"/>
          <w:szCs w:val="22"/>
        </w:rPr>
      </w:pPr>
    </w:p>
    <w:p w14:paraId="48DE43B3" w14:textId="77777777" w:rsidR="00C3187B" w:rsidRPr="00456965" w:rsidRDefault="00C3187B" w:rsidP="00456965">
      <w:pPr>
        <w:pStyle w:val="NormalWeb"/>
        <w:spacing w:before="0" w:beforeAutospacing="0" w:after="0" w:afterAutospacing="0"/>
        <w:jc w:val="both"/>
        <w:rPr>
          <w:b/>
          <w:sz w:val="22"/>
          <w:szCs w:val="22"/>
        </w:rPr>
      </w:pPr>
    </w:p>
    <w:p w14:paraId="11D8025F" w14:textId="77777777" w:rsidR="00C3187B" w:rsidRPr="00456965" w:rsidRDefault="00C3187B" w:rsidP="00456965">
      <w:pPr>
        <w:pStyle w:val="NormalWeb"/>
        <w:spacing w:before="0" w:beforeAutospacing="0" w:after="0" w:afterAutospacing="0"/>
        <w:jc w:val="both"/>
        <w:rPr>
          <w:b/>
          <w:sz w:val="22"/>
          <w:szCs w:val="22"/>
        </w:rPr>
      </w:pPr>
    </w:p>
    <w:p w14:paraId="26DFAFE9" w14:textId="77777777" w:rsidR="00C3187B" w:rsidRPr="00456965" w:rsidRDefault="00C3187B" w:rsidP="00456965">
      <w:pPr>
        <w:pStyle w:val="NormalWeb"/>
        <w:spacing w:before="0" w:beforeAutospacing="0" w:after="0" w:afterAutospacing="0"/>
        <w:jc w:val="both"/>
        <w:rPr>
          <w:b/>
          <w:sz w:val="22"/>
          <w:szCs w:val="22"/>
        </w:rPr>
      </w:pPr>
    </w:p>
    <w:p w14:paraId="6E6C365D" w14:textId="77777777" w:rsidR="00C3187B" w:rsidRPr="00456965" w:rsidRDefault="00C3187B" w:rsidP="00456965">
      <w:pPr>
        <w:pStyle w:val="NormalWeb"/>
        <w:spacing w:before="0" w:beforeAutospacing="0" w:after="0" w:afterAutospacing="0"/>
        <w:jc w:val="both"/>
        <w:rPr>
          <w:b/>
          <w:sz w:val="22"/>
          <w:szCs w:val="22"/>
        </w:rPr>
      </w:pPr>
    </w:p>
    <w:p w14:paraId="486E7AE1" w14:textId="77777777" w:rsidR="00C3187B" w:rsidRPr="00456965" w:rsidRDefault="00C3187B" w:rsidP="00456965">
      <w:pPr>
        <w:pStyle w:val="NormalWeb"/>
        <w:spacing w:before="0" w:beforeAutospacing="0" w:after="0" w:afterAutospacing="0"/>
        <w:jc w:val="both"/>
        <w:rPr>
          <w:b/>
          <w:sz w:val="22"/>
          <w:szCs w:val="22"/>
        </w:rPr>
      </w:pPr>
    </w:p>
    <w:p w14:paraId="516CF58F" w14:textId="77777777" w:rsidR="00C3187B" w:rsidRPr="00456965" w:rsidRDefault="00C3187B" w:rsidP="00456965">
      <w:pPr>
        <w:pStyle w:val="NormalWeb"/>
        <w:spacing w:before="0" w:beforeAutospacing="0" w:after="0" w:afterAutospacing="0"/>
        <w:jc w:val="both"/>
        <w:rPr>
          <w:b/>
          <w:sz w:val="22"/>
          <w:szCs w:val="22"/>
        </w:rPr>
      </w:pPr>
    </w:p>
    <w:p w14:paraId="5C155766" w14:textId="77777777" w:rsidR="00C3187B" w:rsidRPr="00456965" w:rsidRDefault="00C3187B" w:rsidP="00456965">
      <w:pPr>
        <w:pStyle w:val="NormalWeb"/>
        <w:spacing w:before="0" w:beforeAutospacing="0" w:after="0" w:afterAutospacing="0"/>
        <w:jc w:val="both"/>
        <w:rPr>
          <w:b/>
          <w:sz w:val="22"/>
          <w:szCs w:val="22"/>
        </w:rPr>
      </w:pPr>
    </w:p>
    <w:p w14:paraId="39C6C5D6" w14:textId="77777777" w:rsidR="00C3187B" w:rsidRPr="00456965" w:rsidRDefault="00C3187B" w:rsidP="00456965">
      <w:pPr>
        <w:pStyle w:val="NormalWeb"/>
        <w:spacing w:before="0" w:beforeAutospacing="0" w:after="0" w:afterAutospacing="0"/>
        <w:jc w:val="both"/>
        <w:rPr>
          <w:b/>
          <w:sz w:val="22"/>
          <w:szCs w:val="22"/>
        </w:rPr>
      </w:pPr>
    </w:p>
    <w:p w14:paraId="19A07E28" w14:textId="77777777" w:rsidR="00C3187B" w:rsidRPr="00456965" w:rsidRDefault="00C3187B" w:rsidP="00456965">
      <w:pPr>
        <w:pStyle w:val="NormalWeb"/>
        <w:spacing w:before="0" w:beforeAutospacing="0" w:after="0" w:afterAutospacing="0"/>
        <w:jc w:val="both"/>
        <w:rPr>
          <w:b/>
          <w:sz w:val="22"/>
          <w:szCs w:val="22"/>
        </w:rPr>
      </w:pPr>
    </w:p>
    <w:p w14:paraId="3D148F16" w14:textId="77777777" w:rsidR="00C3187B" w:rsidRPr="00456965" w:rsidRDefault="00C3187B" w:rsidP="00456965">
      <w:pPr>
        <w:pStyle w:val="NormalWeb"/>
        <w:spacing w:before="0" w:beforeAutospacing="0" w:after="0" w:afterAutospacing="0"/>
        <w:jc w:val="both"/>
        <w:rPr>
          <w:b/>
          <w:sz w:val="22"/>
          <w:szCs w:val="22"/>
        </w:rPr>
      </w:pPr>
    </w:p>
    <w:p w14:paraId="58C20E91" w14:textId="77777777" w:rsidR="00C3187B" w:rsidRPr="00456965" w:rsidRDefault="00C3187B" w:rsidP="00456965">
      <w:pPr>
        <w:pStyle w:val="NormalWeb"/>
        <w:spacing w:before="0" w:beforeAutospacing="0" w:after="0" w:afterAutospacing="0"/>
        <w:jc w:val="both"/>
        <w:rPr>
          <w:b/>
          <w:sz w:val="22"/>
          <w:szCs w:val="22"/>
        </w:rPr>
      </w:pPr>
    </w:p>
    <w:p w14:paraId="27B5A6C5" w14:textId="77777777" w:rsidR="00C3187B" w:rsidRPr="00456965" w:rsidRDefault="00C3187B" w:rsidP="00456965">
      <w:pPr>
        <w:pStyle w:val="NormalWeb"/>
        <w:spacing w:before="0" w:beforeAutospacing="0" w:after="0" w:afterAutospacing="0"/>
        <w:jc w:val="both"/>
        <w:rPr>
          <w:b/>
          <w:sz w:val="22"/>
          <w:szCs w:val="22"/>
        </w:rPr>
      </w:pPr>
    </w:p>
    <w:p w14:paraId="7ECBA216" w14:textId="77777777" w:rsidR="00C3187B" w:rsidRPr="00456965" w:rsidRDefault="00C3187B" w:rsidP="00456965">
      <w:pPr>
        <w:pStyle w:val="NormalWeb"/>
        <w:spacing w:before="0" w:beforeAutospacing="0" w:after="0" w:afterAutospacing="0"/>
        <w:jc w:val="both"/>
        <w:rPr>
          <w:b/>
          <w:sz w:val="22"/>
          <w:szCs w:val="22"/>
        </w:rPr>
      </w:pPr>
    </w:p>
    <w:p w14:paraId="651633FB" w14:textId="77777777" w:rsidR="00C3187B" w:rsidRPr="00456965" w:rsidRDefault="00C3187B" w:rsidP="00456965">
      <w:pPr>
        <w:pStyle w:val="NormalWeb"/>
        <w:spacing w:before="0" w:beforeAutospacing="0" w:after="0" w:afterAutospacing="0"/>
        <w:jc w:val="both"/>
        <w:rPr>
          <w:b/>
          <w:sz w:val="22"/>
          <w:szCs w:val="22"/>
        </w:rPr>
      </w:pPr>
    </w:p>
    <w:p w14:paraId="1FD5061E" w14:textId="77777777" w:rsidR="00C3187B" w:rsidRPr="00456965" w:rsidRDefault="00C3187B" w:rsidP="00456965">
      <w:pPr>
        <w:pStyle w:val="NormalWeb"/>
        <w:spacing w:before="0" w:beforeAutospacing="0" w:after="0" w:afterAutospacing="0"/>
        <w:jc w:val="both"/>
        <w:rPr>
          <w:b/>
          <w:sz w:val="22"/>
          <w:szCs w:val="22"/>
        </w:rPr>
      </w:pPr>
    </w:p>
    <w:p w14:paraId="4A586FE2" w14:textId="77777777" w:rsidR="00C672A6" w:rsidRPr="00456965" w:rsidRDefault="00C672A6" w:rsidP="00456965">
      <w:pPr>
        <w:pStyle w:val="NormalWeb"/>
        <w:spacing w:before="0" w:beforeAutospacing="0" w:after="0" w:afterAutospacing="0"/>
        <w:jc w:val="both"/>
        <w:rPr>
          <w:b/>
          <w:sz w:val="22"/>
          <w:szCs w:val="22"/>
        </w:rPr>
      </w:pPr>
    </w:p>
    <w:p w14:paraId="3DC919C7" w14:textId="77777777" w:rsidR="00C672A6" w:rsidRPr="00456965" w:rsidRDefault="00C672A6" w:rsidP="00456965">
      <w:pPr>
        <w:pStyle w:val="NormalWeb"/>
        <w:spacing w:before="0" w:beforeAutospacing="0" w:after="0" w:afterAutospacing="0"/>
        <w:jc w:val="both"/>
        <w:rPr>
          <w:b/>
          <w:sz w:val="22"/>
          <w:szCs w:val="22"/>
        </w:rPr>
      </w:pPr>
    </w:p>
    <w:p w14:paraId="66EEB79D" w14:textId="77777777" w:rsidR="00C3187B" w:rsidRPr="00456965" w:rsidRDefault="00C3187B"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Desenvolvimento </w:t>
      </w:r>
      <w:r w:rsidR="00C672A6" w:rsidRPr="00456965">
        <w:rPr>
          <w:sz w:val="22"/>
          <w:szCs w:val="22"/>
        </w:rPr>
        <w:t>M</w:t>
      </w:r>
      <w:r w:rsidRPr="00456965">
        <w:rPr>
          <w:sz w:val="22"/>
          <w:szCs w:val="22"/>
        </w:rPr>
        <w:t>axilofacial</w:t>
      </w:r>
      <w:r w:rsidR="00C672A6" w:rsidRPr="00456965">
        <w:rPr>
          <w:sz w:val="22"/>
          <w:szCs w:val="22"/>
        </w:rPr>
        <w:t>;</w:t>
      </w:r>
      <w:r w:rsidRPr="00456965">
        <w:rPr>
          <w:sz w:val="22"/>
          <w:szCs w:val="22"/>
        </w:rPr>
        <w:t xml:space="preserve"> Cirurgia</w:t>
      </w:r>
      <w:r w:rsidR="00C672A6" w:rsidRPr="00456965">
        <w:rPr>
          <w:sz w:val="22"/>
          <w:szCs w:val="22"/>
        </w:rPr>
        <w:t>;</w:t>
      </w:r>
      <w:r w:rsidRPr="00456965">
        <w:rPr>
          <w:sz w:val="22"/>
          <w:szCs w:val="22"/>
        </w:rPr>
        <w:t xml:space="preserve"> Maxila</w:t>
      </w:r>
      <w:r w:rsidR="00C672A6" w:rsidRPr="00456965">
        <w:rPr>
          <w:sz w:val="22"/>
          <w:szCs w:val="22"/>
        </w:rPr>
        <w:t>.</w:t>
      </w:r>
    </w:p>
    <w:p w14:paraId="6F06F772" w14:textId="77777777" w:rsidR="00C672A6" w:rsidRPr="00456965" w:rsidRDefault="00C672A6"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794FC274" w14:textId="77777777" w:rsidR="00C3187B" w:rsidRPr="00456965" w:rsidRDefault="00C672A6" w:rsidP="00456965">
      <w:pPr>
        <w:pStyle w:val="NormalWeb"/>
        <w:spacing w:before="0" w:beforeAutospacing="0" w:after="0" w:afterAutospacing="0"/>
        <w:jc w:val="both"/>
        <w:rPr>
          <w:b/>
          <w:sz w:val="22"/>
          <w:szCs w:val="22"/>
        </w:rPr>
      </w:pPr>
      <w:r w:rsidRPr="00456965">
        <w:rPr>
          <w:b/>
          <w:sz w:val="22"/>
          <w:szCs w:val="22"/>
        </w:rPr>
        <w:t>R</w:t>
      </w:r>
      <w:r w:rsidR="00C3187B" w:rsidRPr="00456965">
        <w:rPr>
          <w:b/>
          <w:sz w:val="22"/>
          <w:szCs w:val="22"/>
        </w:rPr>
        <w:t>eferências</w:t>
      </w:r>
      <w:r w:rsidRPr="00456965">
        <w:rPr>
          <w:b/>
          <w:sz w:val="22"/>
          <w:szCs w:val="22"/>
        </w:rPr>
        <w:t>:</w:t>
      </w:r>
      <w:r w:rsidR="00C3187B" w:rsidRPr="00456965">
        <w:rPr>
          <w:b/>
          <w:sz w:val="22"/>
          <w:szCs w:val="22"/>
        </w:rPr>
        <w:t xml:space="preserve"> </w:t>
      </w:r>
    </w:p>
    <w:p w14:paraId="03E3C7AB" w14:textId="77777777" w:rsidR="00C3187B" w:rsidRPr="00456965" w:rsidRDefault="00C3187B" w:rsidP="00456965">
      <w:pPr>
        <w:pStyle w:val="NormalWeb"/>
        <w:numPr>
          <w:ilvl w:val="0"/>
          <w:numId w:val="38"/>
        </w:numPr>
        <w:spacing w:before="0" w:beforeAutospacing="0" w:after="0" w:afterAutospacing="0"/>
        <w:ind w:left="0"/>
        <w:jc w:val="both"/>
        <w:rPr>
          <w:sz w:val="22"/>
          <w:szCs w:val="22"/>
          <w:lang w:val="en-US"/>
        </w:rPr>
      </w:pPr>
      <w:r w:rsidRPr="00E6368C">
        <w:rPr>
          <w:sz w:val="22"/>
          <w:szCs w:val="22"/>
          <w:lang w:val="en-US"/>
        </w:rPr>
        <w:t xml:space="preserve">Lin L, Ahn HW, Kim SJ, Moon SC, Kim SH, Nelson G. Tooth-borne vs bone-borne rapid maxillary expanders in late adolescence. </w:t>
      </w:r>
      <w:r w:rsidRPr="00456965">
        <w:rPr>
          <w:sz w:val="22"/>
          <w:szCs w:val="22"/>
        </w:rPr>
        <w:t>Angle Orthod. 2015; 85:253-262.</w:t>
      </w:r>
    </w:p>
    <w:p w14:paraId="546F9169" w14:textId="77777777" w:rsidR="00C3187B" w:rsidRPr="00456965" w:rsidRDefault="00C3187B" w:rsidP="00456965">
      <w:pPr>
        <w:pStyle w:val="NormalWeb"/>
        <w:numPr>
          <w:ilvl w:val="0"/>
          <w:numId w:val="38"/>
        </w:numPr>
        <w:spacing w:before="0" w:beforeAutospacing="0" w:after="0" w:afterAutospacing="0"/>
        <w:ind w:left="0"/>
        <w:jc w:val="both"/>
        <w:rPr>
          <w:sz w:val="22"/>
          <w:szCs w:val="22"/>
          <w:lang w:val="en-US"/>
        </w:rPr>
      </w:pPr>
      <w:r w:rsidRPr="00456965">
        <w:rPr>
          <w:sz w:val="22"/>
          <w:szCs w:val="22"/>
        </w:rPr>
        <w:t xml:space="preserve">Melgaço CA, Neto JC, Jurach EM, Nojima MCG, Sant’Anna EF, Nojima LI. </w:t>
      </w:r>
      <w:r w:rsidRPr="00E6368C">
        <w:rPr>
          <w:sz w:val="22"/>
          <w:szCs w:val="22"/>
          <w:lang w:val="en-US"/>
        </w:rPr>
        <w:t xml:space="preserve">Rapid maxillary expansion effects: An alternative assessment method by means of cone-beam tomography. </w:t>
      </w:r>
      <w:r w:rsidRPr="00456965">
        <w:rPr>
          <w:sz w:val="22"/>
          <w:szCs w:val="22"/>
        </w:rPr>
        <w:t>Dental Press J Orthod. 2014; 19(5):88-96.</w:t>
      </w:r>
    </w:p>
    <w:p w14:paraId="572A3C04" w14:textId="77777777" w:rsidR="00C3187B" w:rsidRPr="00456965" w:rsidRDefault="00C3187B" w:rsidP="00456965">
      <w:pPr>
        <w:pStyle w:val="PargrafodaLista"/>
        <w:numPr>
          <w:ilvl w:val="0"/>
          <w:numId w:val="38"/>
        </w:numPr>
        <w:spacing w:after="0" w:line="240" w:lineRule="auto"/>
        <w:ind w:left="0"/>
        <w:jc w:val="both"/>
        <w:rPr>
          <w:rFonts w:ascii="Times New Roman" w:hAnsi="Times New Roman"/>
        </w:rPr>
      </w:pPr>
      <w:r w:rsidRPr="00E6368C">
        <w:rPr>
          <w:rFonts w:ascii="Times New Roman" w:hAnsi="Times New Roman"/>
          <w:lang w:val="en-US"/>
        </w:rPr>
        <w:t xml:space="preserve">Selin Canana S, Senisiki NE. Comparison of the treatment effects of different rapid maxillary expansion devices on the maxilla and the mandible. Part 1: Evaluation of dentoalveolar changes. Am J Orthod Dentofacial Orthop. </w:t>
      </w:r>
      <w:r w:rsidRPr="00456965">
        <w:rPr>
          <w:rFonts w:ascii="Times New Roman" w:hAnsi="Times New Roman"/>
        </w:rPr>
        <w:t xml:space="preserve">2017; 151:1125-1138. </w:t>
      </w:r>
    </w:p>
    <w:p w14:paraId="0A4D3B40" w14:textId="77777777" w:rsidR="00C3187B" w:rsidRPr="00456965" w:rsidRDefault="00C3187B" w:rsidP="00456965">
      <w:pPr>
        <w:autoSpaceDE w:val="0"/>
        <w:autoSpaceDN w:val="0"/>
        <w:adjustRightInd w:val="0"/>
        <w:spacing w:after="0" w:line="240" w:lineRule="auto"/>
        <w:jc w:val="both"/>
        <w:rPr>
          <w:rFonts w:ascii="Times New Roman" w:hAnsi="Times New Roman"/>
        </w:rPr>
      </w:pPr>
    </w:p>
    <w:p w14:paraId="4FE6B8E7" w14:textId="77777777" w:rsidR="00C3187B" w:rsidRPr="00456965" w:rsidRDefault="00C3187B" w:rsidP="00456965">
      <w:pPr>
        <w:spacing w:after="0" w:line="240" w:lineRule="auto"/>
        <w:jc w:val="both"/>
        <w:rPr>
          <w:rFonts w:ascii="Times New Roman" w:hAnsi="Times New Roman"/>
          <w:b/>
        </w:rPr>
      </w:pPr>
    </w:p>
    <w:p w14:paraId="615047AA" w14:textId="77777777" w:rsidR="00C3187B" w:rsidRPr="00456965" w:rsidRDefault="00C3187B" w:rsidP="00456965">
      <w:pPr>
        <w:spacing w:after="0" w:line="240" w:lineRule="auto"/>
        <w:jc w:val="both"/>
        <w:rPr>
          <w:rFonts w:ascii="Times New Roman" w:hAnsi="Times New Roman"/>
          <w:b/>
        </w:rPr>
      </w:pPr>
    </w:p>
    <w:p w14:paraId="5FDA251D" w14:textId="77777777" w:rsidR="00C3187B" w:rsidRPr="00456965" w:rsidRDefault="00C3187B" w:rsidP="00456965">
      <w:pPr>
        <w:spacing w:after="0" w:line="240" w:lineRule="auto"/>
        <w:jc w:val="both"/>
        <w:rPr>
          <w:rFonts w:ascii="Times New Roman" w:hAnsi="Times New Roman"/>
          <w:b/>
        </w:rPr>
      </w:pPr>
      <w:r w:rsidRPr="00456965">
        <w:rPr>
          <w:rFonts w:ascii="Times New Roman" w:hAnsi="Times New Roman"/>
          <w:b/>
        </w:rPr>
        <w:lastRenderedPageBreak/>
        <w:t xml:space="preserve">NÍVEL DE FLUORETAÇÃO DAS ÁGUAS PÚBLICAS EM UM MUNICÍPIO DE MÉDIO PORTE NO SUL DE MINAS GERAIS, BRASIL </w:t>
      </w:r>
    </w:p>
    <w:p w14:paraId="4ECEBA00"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shd w:val="clear" w:color="auto" w:fill="FFFFFF"/>
        </w:rPr>
        <w:t>SEGHAYER, A. A.</w:t>
      </w:r>
      <w:r w:rsidRPr="00456965">
        <w:rPr>
          <w:rFonts w:ascii="Times New Roman" w:hAnsi="Times New Roman"/>
        </w:rPr>
        <w:t xml:space="preserve"> </w:t>
      </w:r>
      <w:r w:rsidRPr="00456965">
        <w:rPr>
          <w:rFonts w:ascii="Times New Roman" w:hAnsi="Times New Roman"/>
          <w:color w:val="000000"/>
        </w:rPr>
        <w:t>(UNIFAL - Universidade Federal de Alfenas, Faculdade de Odontologia);</w:t>
      </w:r>
    </w:p>
    <w:p w14:paraId="6BC2847D"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BONETTE, J. F. </w:t>
      </w:r>
      <w:r w:rsidRPr="00456965">
        <w:rPr>
          <w:rFonts w:ascii="Times New Roman" w:hAnsi="Times New Roman"/>
          <w:color w:val="000000"/>
        </w:rPr>
        <w:t>(UNIFAL - Universidade Federal de Alfenas, Faculdade de Odontologia);</w:t>
      </w:r>
    </w:p>
    <w:p w14:paraId="20619E3B"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AGUIAR, D. A. T. </w:t>
      </w:r>
      <w:r w:rsidRPr="00456965">
        <w:rPr>
          <w:rFonts w:ascii="Times New Roman" w:hAnsi="Times New Roman"/>
          <w:color w:val="000000"/>
        </w:rPr>
        <w:t>(UNIFAL - Universidade Federal de Alfenas, Faculdade de Odontologia);</w:t>
      </w:r>
    </w:p>
    <w:p w14:paraId="5C0009C9" w14:textId="77777777" w:rsidR="00C3187B" w:rsidRPr="00456965" w:rsidRDefault="00C3187B" w:rsidP="00456965">
      <w:pPr>
        <w:spacing w:after="0" w:line="240" w:lineRule="auto"/>
        <w:jc w:val="both"/>
        <w:rPr>
          <w:rFonts w:ascii="Times New Roman" w:hAnsi="Times New Roman"/>
          <w:shd w:val="clear" w:color="auto" w:fill="FFFFFF"/>
        </w:rPr>
      </w:pPr>
      <w:r w:rsidRPr="00456965">
        <w:rPr>
          <w:rFonts w:ascii="Times New Roman" w:hAnsi="Times New Roman"/>
          <w:shd w:val="clear" w:color="auto" w:fill="FFFFFF"/>
        </w:rPr>
        <w:t xml:space="preserve">NOGUEIRA, D. A. </w:t>
      </w:r>
      <w:r w:rsidRPr="00456965">
        <w:rPr>
          <w:rFonts w:ascii="Times New Roman" w:hAnsi="Times New Roman"/>
          <w:color w:val="000000"/>
        </w:rPr>
        <w:t xml:space="preserve">(UNIFAL - Universidade Federal de Alfenas, </w:t>
      </w:r>
      <w:r w:rsidRPr="00456965">
        <w:rPr>
          <w:rFonts w:ascii="Times New Roman" w:hAnsi="Times New Roman"/>
        </w:rPr>
        <w:t>Departamento de Estatística, Instituto de Ciências Exatas);</w:t>
      </w:r>
    </w:p>
    <w:p w14:paraId="08844162"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SAKAI, V. T. </w:t>
      </w:r>
      <w:r w:rsidRPr="00456965">
        <w:rPr>
          <w:rFonts w:ascii="Times New Roman" w:hAnsi="Times New Roman"/>
          <w:color w:val="000000"/>
        </w:rPr>
        <w:t>(UNIFAL - Universidade Federal de Alfenas, Faculdade de Odontologia).</w:t>
      </w:r>
    </w:p>
    <w:p w14:paraId="54CD0C84"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Saúde Coletiva</w:t>
      </w:r>
    </w:p>
    <w:p w14:paraId="5965FB78"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386D0A6E"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23776" behindDoc="0" locked="0" layoutInCell="1" allowOverlap="1" wp14:anchorId="1013FDF9" wp14:editId="6A02E031">
                <wp:simplePos x="0" y="0"/>
                <wp:positionH relativeFrom="column">
                  <wp:posOffset>1727</wp:posOffset>
                </wp:positionH>
                <wp:positionV relativeFrom="paragraph">
                  <wp:posOffset>94031</wp:posOffset>
                </wp:positionV>
                <wp:extent cx="5981700" cy="4411065"/>
                <wp:effectExtent l="0" t="0" r="19050" b="27940"/>
                <wp:wrapNone/>
                <wp:docPr id="53" name="Caixa de texto 53"/>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F1B197" w14:textId="77777777" w:rsidR="00306534" w:rsidRPr="006448B0" w:rsidRDefault="00306534" w:rsidP="00C3187B">
                            <w:pPr>
                              <w:spacing w:line="240" w:lineRule="auto"/>
                              <w:jc w:val="both"/>
                              <w:rPr>
                                <w:rFonts w:ascii="Times New Roman" w:hAnsi="Times New Roman"/>
                              </w:rPr>
                            </w:pPr>
                            <w:r w:rsidRPr="006448B0">
                              <w:rPr>
                                <w:rFonts w:ascii="Times New Roman" w:hAnsi="Times New Roman"/>
                              </w:rPr>
                              <w:t xml:space="preserve">O objetivo desse trabalho foi avaliar as concentrações de flúor na água de abastecimento público da cidade de Alfenas-MG e a influência da temperatura e dos níveis de precipitação nas concentrações de fluoreto na água. Amostras de água foram coletadas mensalmente em datas selecionadas aleatoriamente durante o ano de 2018 na estação de tratamento de água, tanques de reservatórios de água e unidades básicas de saúde. O método eletrométrico por eletrodo seletivo de íon flúor conectado a um potenciômetro foi utilizado para a análise do flúor. As amostras foram classificadas de acordo com o nível de flúor e aquelas entre 0,55 e 0,84 ppm (mg F/L) foram consideradas “aceitáveis”, enquanto valores entre 0,85 e 1,14 ppm foram classificados como “inadequados” e os valores desses intervalos foram considerado “inaceitável”. As amostras também foram classificadas quanto ao risco de fluorose e ao benefício preventivo de cárie com a melhor combinação benefício-risco estipulada na faixa de 0,55 a 0,84 ppm. Os dados foram submetidos à análise estatística, com p &lt;0,05. Um total de 69,6% das amostras foi classificado como aceitável e com o máximo benefício relacionado à prevenção de cárie e risco mínimo de fluorose dentária. Houve oscilações significativas nos níveis de flúor durante o período avaliado, com maiores valores observados nos meses mais quentes e mais chuvosos. Nenhuma diferença significativa nos níveis de flúor entre os diferentes locais de amostragem foi detectada. Portanto, a população de Alfenas-MG recebeu água com níveis aceitáveis de flúor, proporcionando máximo benefício preventivo de cárie e risco mínimo de fluorose dentária. Houve oscilações na concentração de flúor ao longo de um ano, exigindo ajustes. </w:t>
                            </w:r>
                          </w:p>
                          <w:p w14:paraId="6536D2EF" w14:textId="77777777" w:rsidR="00306534" w:rsidRPr="00C55174" w:rsidRDefault="00306534" w:rsidP="00C3187B">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013FDF9" id="Caixa de texto 53" o:spid="_x0000_s1082" type="#_x0000_t202" style="position:absolute;left:0;text-align:left;margin-left:.15pt;margin-top:7.4pt;width:471pt;height:347.3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yt1rGJ0CAADDBQAADgAAAAAAAAAAAAAAAAAuAgAAZHJzL2Uyb0Rv&#10;Yy54bWxQSwECLQAUAAYACAAAACEAQkwdhtkAAAAHAQAADwAAAAAAAAAAAAAAAAD3BAAAZHJzL2Rv&#10;d25yZXYueG1sUEsFBgAAAAAEAAQA8wAAAP0FAAAAAA==&#10;" fillcolor="white [3201]" strokeweight=".5pt">
                <v:textbox>
                  <w:txbxContent>
                    <w:p w14:paraId="3AF1B197" w14:textId="77777777" w:rsidR="00306534" w:rsidRPr="006448B0" w:rsidRDefault="00306534" w:rsidP="00C3187B">
                      <w:pPr>
                        <w:spacing w:line="240" w:lineRule="auto"/>
                        <w:jc w:val="both"/>
                        <w:rPr>
                          <w:rFonts w:ascii="Times New Roman" w:hAnsi="Times New Roman"/>
                        </w:rPr>
                      </w:pPr>
                      <w:r w:rsidRPr="006448B0">
                        <w:rPr>
                          <w:rFonts w:ascii="Times New Roman" w:hAnsi="Times New Roman"/>
                        </w:rPr>
                        <w:t xml:space="preserve">O objetivo desse trabalho foi avaliar as concentrações de flúor na água de abastecimento público da cidade de Alfenas-MG e a influência da temperatura e dos níveis de precipitação nas concentrações de fluoreto na água. Amostras de água foram coletadas mensalmente em datas selecionadas aleatoriamente durante o ano de 2018 na estação de tratamento de água, tanques de reservatórios de água e unidades básicas de saúde. O método eletrométrico por eletrodo seletivo de íon flúor conectado a um potenciômetro foi utilizado para a análise do flúor. As amostras foram classificadas de acordo com o nível de flúor e aquelas entre 0,55 e 0,84 ppm (mg F/L) foram consideradas “aceitáveis”, enquanto valores entre 0,85 e 1,14 ppm foram classificados como “inadequados” e os valores desses intervalos foram considerado “inaceitável”. As amostras também foram classificadas quanto ao risco de fluorose e ao benefício preventivo de cárie com a melhor combinação benefício-risco estipulada na faixa de 0,55 a 0,84 ppm. Os dados foram submetidos à análise estatística, com p &lt;0,05. Um total de 69,6% das amostras foi classificado como aceitável e com o máximo benefício relacionado à prevenção de cárie e risco mínimo de fluorose dentária. Houve oscilações significativas nos níveis de flúor durante o período avaliado, com maiores valores observados nos meses mais quentes e mais chuvosos. Nenhuma diferença significativa nos níveis de flúor entre os diferentes locais de amostragem foi detectada. Portanto, a população de Alfenas-MG recebeu água com níveis aceitáveis de flúor, proporcionando máximo benefício preventivo de cárie e risco mínimo de fluorose dentária. Houve oscilações na concentração de flúor ao longo de um ano, exigindo ajustes. </w:t>
                      </w:r>
                    </w:p>
                    <w:p w14:paraId="6536D2EF" w14:textId="77777777" w:rsidR="00306534" w:rsidRPr="00C55174" w:rsidRDefault="00306534" w:rsidP="00C3187B">
                      <w:pPr>
                        <w:jc w:val="both"/>
                        <w:rPr>
                          <w:rFonts w:ascii="Times New Roman" w:hAnsi="Times New Roman"/>
                        </w:rPr>
                      </w:pPr>
                    </w:p>
                  </w:txbxContent>
                </v:textbox>
              </v:shape>
            </w:pict>
          </mc:Fallback>
        </mc:AlternateContent>
      </w:r>
    </w:p>
    <w:p w14:paraId="4A35DDA6" w14:textId="77777777" w:rsidR="00C3187B" w:rsidRPr="00456965" w:rsidRDefault="00C3187B" w:rsidP="00456965">
      <w:pPr>
        <w:pStyle w:val="NormalWeb"/>
        <w:spacing w:before="0" w:beforeAutospacing="0" w:after="0" w:afterAutospacing="0"/>
        <w:jc w:val="both"/>
        <w:rPr>
          <w:b/>
          <w:sz w:val="22"/>
          <w:szCs w:val="22"/>
        </w:rPr>
      </w:pPr>
    </w:p>
    <w:p w14:paraId="0F851248" w14:textId="77777777" w:rsidR="00C3187B" w:rsidRPr="00456965" w:rsidRDefault="00C3187B" w:rsidP="00456965">
      <w:pPr>
        <w:pStyle w:val="NormalWeb"/>
        <w:spacing w:before="0" w:beforeAutospacing="0" w:after="0" w:afterAutospacing="0"/>
        <w:jc w:val="both"/>
        <w:rPr>
          <w:b/>
          <w:sz w:val="22"/>
          <w:szCs w:val="22"/>
        </w:rPr>
      </w:pPr>
    </w:p>
    <w:p w14:paraId="7F1B19FC" w14:textId="77777777" w:rsidR="00C3187B" w:rsidRPr="00456965" w:rsidRDefault="00C3187B" w:rsidP="00456965">
      <w:pPr>
        <w:pStyle w:val="NormalWeb"/>
        <w:spacing w:before="0" w:beforeAutospacing="0" w:after="0" w:afterAutospacing="0"/>
        <w:jc w:val="both"/>
        <w:rPr>
          <w:b/>
          <w:sz w:val="22"/>
          <w:szCs w:val="22"/>
        </w:rPr>
      </w:pPr>
    </w:p>
    <w:p w14:paraId="4DC0E3D7" w14:textId="77777777" w:rsidR="00C3187B" w:rsidRPr="00456965" w:rsidRDefault="00C3187B" w:rsidP="00456965">
      <w:pPr>
        <w:pStyle w:val="NormalWeb"/>
        <w:spacing w:before="0" w:beforeAutospacing="0" w:after="0" w:afterAutospacing="0"/>
        <w:jc w:val="both"/>
        <w:rPr>
          <w:b/>
          <w:sz w:val="22"/>
          <w:szCs w:val="22"/>
        </w:rPr>
      </w:pPr>
    </w:p>
    <w:p w14:paraId="7BF17C5A" w14:textId="77777777" w:rsidR="00C3187B" w:rsidRPr="00456965" w:rsidRDefault="00C3187B" w:rsidP="00456965">
      <w:pPr>
        <w:pStyle w:val="NormalWeb"/>
        <w:spacing w:before="0" w:beforeAutospacing="0" w:after="0" w:afterAutospacing="0"/>
        <w:jc w:val="both"/>
        <w:rPr>
          <w:b/>
          <w:sz w:val="22"/>
          <w:szCs w:val="22"/>
        </w:rPr>
      </w:pPr>
    </w:p>
    <w:p w14:paraId="7A3C934F" w14:textId="77777777" w:rsidR="00C3187B" w:rsidRPr="00456965" w:rsidRDefault="00C3187B" w:rsidP="00456965">
      <w:pPr>
        <w:pStyle w:val="NormalWeb"/>
        <w:spacing w:before="0" w:beforeAutospacing="0" w:after="0" w:afterAutospacing="0"/>
        <w:jc w:val="both"/>
        <w:rPr>
          <w:b/>
          <w:sz w:val="22"/>
          <w:szCs w:val="22"/>
        </w:rPr>
      </w:pPr>
    </w:p>
    <w:p w14:paraId="00EC3F67" w14:textId="77777777" w:rsidR="00C3187B" w:rsidRPr="00456965" w:rsidRDefault="00C3187B" w:rsidP="00456965">
      <w:pPr>
        <w:pStyle w:val="NormalWeb"/>
        <w:spacing w:before="0" w:beforeAutospacing="0" w:after="0" w:afterAutospacing="0"/>
        <w:jc w:val="both"/>
        <w:rPr>
          <w:b/>
          <w:sz w:val="22"/>
          <w:szCs w:val="22"/>
        </w:rPr>
      </w:pPr>
    </w:p>
    <w:p w14:paraId="02491615" w14:textId="77777777" w:rsidR="00C3187B" w:rsidRPr="00456965" w:rsidRDefault="00C3187B" w:rsidP="00456965">
      <w:pPr>
        <w:pStyle w:val="NormalWeb"/>
        <w:spacing w:before="0" w:beforeAutospacing="0" w:after="0" w:afterAutospacing="0"/>
        <w:jc w:val="both"/>
        <w:rPr>
          <w:b/>
          <w:sz w:val="22"/>
          <w:szCs w:val="22"/>
        </w:rPr>
      </w:pPr>
    </w:p>
    <w:p w14:paraId="48E0D7EE" w14:textId="77777777" w:rsidR="00C3187B" w:rsidRPr="00456965" w:rsidRDefault="00C3187B" w:rsidP="00456965">
      <w:pPr>
        <w:pStyle w:val="NormalWeb"/>
        <w:spacing w:before="0" w:beforeAutospacing="0" w:after="0" w:afterAutospacing="0"/>
        <w:jc w:val="both"/>
        <w:rPr>
          <w:b/>
          <w:sz w:val="22"/>
          <w:szCs w:val="22"/>
        </w:rPr>
      </w:pPr>
    </w:p>
    <w:p w14:paraId="74C8A28E" w14:textId="77777777" w:rsidR="00C3187B" w:rsidRPr="00456965" w:rsidRDefault="00C3187B" w:rsidP="00456965">
      <w:pPr>
        <w:pStyle w:val="NormalWeb"/>
        <w:spacing w:before="0" w:beforeAutospacing="0" w:after="0" w:afterAutospacing="0"/>
        <w:jc w:val="both"/>
        <w:rPr>
          <w:b/>
          <w:sz w:val="22"/>
          <w:szCs w:val="22"/>
        </w:rPr>
      </w:pPr>
    </w:p>
    <w:p w14:paraId="5011120D" w14:textId="77777777" w:rsidR="00C3187B" w:rsidRPr="00456965" w:rsidRDefault="00C3187B" w:rsidP="00456965">
      <w:pPr>
        <w:pStyle w:val="NormalWeb"/>
        <w:spacing w:before="0" w:beforeAutospacing="0" w:after="0" w:afterAutospacing="0"/>
        <w:jc w:val="both"/>
        <w:rPr>
          <w:b/>
          <w:sz w:val="22"/>
          <w:szCs w:val="22"/>
        </w:rPr>
      </w:pPr>
    </w:p>
    <w:p w14:paraId="39EE6F4A" w14:textId="77777777" w:rsidR="00C3187B" w:rsidRPr="00456965" w:rsidRDefault="00C3187B" w:rsidP="00456965">
      <w:pPr>
        <w:pStyle w:val="NormalWeb"/>
        <w:spacing w:before="0" w:beforeAutospacing="0" w:after="0" w:afterAutospacing="0"/>
        <w:jc w:val="both"/>
        <w:rPr>
          <w:b/>
          <w:sz w:val="22"/>
          <w:szCs w:val="22"/>
        </w:rPr>
      </w:pPr>
    </w:p>
    <w:p w14:paraId="0B30394F" w14:textId="77777777" w:rsidR="00C3187B" w:rsidRPr="00456965" w:rsidRDefault="00C3187B" w:rsidP="00456965">
      <w:pPr>
        <w:pStyle w:val="NormalWeb"/>
        <w:spacing w:before="0" w:beforeAutospacing="0" w:after="0" w:afterAutospacing="0"/>
        <w:jc w:val="both"/>
        <w:rPr>
          <w:b/>
          <w:sz w:val="22"/>
          <w:szCs w:val="22"/>
        </w:rPr>
      </w:pPr>
    </w:p>
    <w:p w14:paraId="541353DB" w14:textId="77777777" w:rsidR="00C3187B" w:rsidRPr="00456965" w:rsidRDefault="00C3187B" w:rsidP="00456965">
      <w:pPr>
        <w:pStyle w:val="NormalWeb"/>
        <w:spacing w:before="0" w:beforeAutospacing="0" w:after="0" w:afterAutospacing="0"/>
        <w:jc w:val="both"/>
        <w:rPr>
          <w:b/>
          <w:sz w:val="22"/>
          <w:szCs w:val="22"/>
        </w:rPr>
      </w:pPr>
    </w:p>
    <w:p w14:paraId="0484CF54" w14:textId="77777777" w:rsidR="00C3187B" w:rsidRPr="00456965" w:rsidRDefault="00C3187B" w:rsidP="00456965">
      <w:pPr>
        <w:pStyle w:val="NormalWeb"/>
        <w:spacing w:before="0" w:beforeAutospacing="0" w:after="0" w:afterAutospacing="0"/>
        <w:jc w:val="both"/>
        <w:rPr>
          <w:b/>
          <w:sz w:val="22"/>
          <w:szCs w:val="22"/>
        </w:rPr>
      </w:pPr>
    </w:p>
    <w:p w14:paraId="76128A07" w14:textId="77777777" w:rsidR="00C3187B" w:rsidRPr="00456965" w:rsidRDefault="00C3187B" w:rsidP="00456965">
      <w:pPr>
        <w:pStyle w:val="NormalWeb"/>
        <w:spacing w:before="0" w:beforeAutospacing="0" w:after="0" w:afterAutospacing="0"/>
        <w:jc w:val="both"/>
        <w:rPr>
          <w:b/>
          <w:sz w:val="22"/>
          <w:szCs w:val="22"/>
        </w:rPr>
      </w:pPr>
    </w:p>
    <w:p w14:paraId="40461771" w14:textId="77777777" w:rsidR="00C3187B" w:rsidRPr="00456965" w:rsidRDefault="00C3187B" w:rsidP="00456965">
      <w:pPr>
        <w:pStyle w:val="NormalWeb"/>
        <w:spacing w:before="0" w:beforeAutospacing="0" w:after="0" w:afterAutospacing="0"/>
        <w:jc w:val="both"/>
        <w:rPr>
          <w:b/>
          <w:sz w:val="22"/>
          <w:szCs w:val="22"/>
        </w:rPr>
      </w:pPr>
    </w:p>
    <w:p w14:paraId="5BFE2F47" w14:textId="77777777" w:rsidR="00C3187B" w:rsidRPr="00456965" w:rsidRDefault="00C3187B" w:rsidP="00456965">
      <w:pPr>
        <w:pStyle w:val="NormalWeb"/>
        <w:spacing w:before="0" w:beforeAutospacing="0" w:after="0" w:afterAutospacing="0"/>
        <w:jc w:val="both"/>
        <w:rPr>
          <w:b/>
          <w:sz w:val="22"/>
          <w:szCs w:val="22"/>
        </w:rPr>
      </w:pPr>
    </w:p>
    <w:p w14:paraId="41689FD8" w14:textId="77777777" w:rsidR="00C3187B" w:rsidRPr="00456965" w:rsidRDefault="00C3187B" w:rsidP="00456965">
      <w:pPr>
        <w:pStyle w:val="NormalWeb"/>
        <w:spacing w:before="0" w:beforeAutospacing="0" w:after="0" w:afterAutospacing="0"/>
        <w:jc w:val="both"/>
        <w:rPr>
          <w:b/>
          <w:sz w:val="22"/>
          <w:szCs w:val="22"/>
        </w:rPr>
      </w:pPr>
    </w:p>
    <w:p w14:paraId="65C8EE45" w14:textId="77777777" w:rsidR="00C3187B" w:rsidRPr="00456965" w:rsidRDefault="00C3187B" w:rsidP="00456965">
      <w:pPr>
        <w:pStyle w:val="NormalWeb"/>
        <w:spacing w:before="0" w:beforeAutospacing="0" w:after="0" w:afterAutospacing="0"/>
        <w:jc w:val="both"/>
        <w:rPr>
          <w:b/>
          <w:sz w:val="22"/>
          <w:szCs w:val="22"/>
        </w:rPr>
      </w:pPr>
    </w:p>
    <w:p w14:paraId="6869ADDF" w14:textId="77777777" w:rsidR="00C3187B" w:rsidRPr="00456965" w:rsidRDefault="00C3187B" w:rsidP="00456965">
      <w:pPr>
        <w:pStyle w:val="NormalWeb"/>
        <w:spacing w:before="0" w:beforeAutospacing="0" w:after="0" w:afterAutospacing="0"/>
        <w:jc w:val="both"/>
        <w:rPr>
          <w:b/>
          <w:sz w:val="22"/>
          <w:szCs w:val="22"/>
        </w:rPr>
      </w:pPr>
    </w:p>
    <w:p w14:paraId="394037ED" w14:textId="77777777" w:rsidR="00C3187B" w:rsidRPr="00456965" w:rsidRDefault="00C3187B" w:rsidP="00456965">
      <w:pPr>
        <w:pStyle w:val="NormalWeb"/>
        <w:spacing w:before="0" w:beforeAutospacing="0" w:after="0" w:afterAutospacing="0"/>
        <w:jc w:val="both"/>
        <w:rPr>
          <w:b/>
          <w:sz w:val="22"/>
          <w:szCs w:val="22"/>
        </w:rPr>
      </w:pPr>
    </w:p>
    <w:p w14:paraId="6FAE58DC" w14:textId="77777777" w:rsidR="00C3187B" w:rsidRPr="00456965" w:rsidRDefault="00C3187B" w:rsidP="00456965">
      <w:pPr>
        <w:pStyle w:val="NormalWeb"/>
        <w:spacing w:before="0" w:beforeAutospacing="0" w:after="0" w:afterAutospacing="0"/>
        <w:jc w:val="both"/>
        <w:rPr>
          <w:b/>
          <w:sz w:val="22"/>
          <w:szCs w:val="22"/>
        </w:rPr>
      </w:pPr>
    </w:p>
    <w:p w14:paraId="0E93E0FE" w14:textId="77777777" w:rsidR="00C3187B" w:rsidRPr="00456965" w:rsidRDefault="00C3187B" w:rsidP="00456965">
      <w:pPr>
        <w:pStyle w:val="NormalWeb"/>
        <w:spacing w:before="0" w:beforeAutospacing="0" w:after="0" w:afterAutospacing="0"/>
        <w:jc w:val="both"/>
        <w:rPr>
          <w:b/>
          <w:sz w:val="22"/>
          <w:szCs w:val="22"/>
        </w:rPr>
      </w:pPr>
    </w:p>
    <w:p w14:paraId="5A2B277F" w14:textId="77777777" w:rsidR="00C3187B" w:rsidRPr="00456965" w:rsidRDefault="00C3187B" w:rsidP="00456965">
      <w:pPr>
        <w:pStyle w:val="NormalWeb"/>
        <w:spacing w:before="0" w:beforeAutospacing="0" w:after="0" w:afterAutospacing="0"/>
        <w:jc w:val="both"/>
        <w:rPr>
          <w:b/>
          <w:sz w:val="22"/>
          <w:szCs w:val="22"/>
        </w:rPr>
      </w:pPr>
    </w:p>
    <w:p w14:paraId="449707F5" w14:textId="77777777" w:rsidR="00C672A6" w:rsidRPr="00456965" w:rsidRDefault="00C672A6" w:rsidP="00456965">
      <w:pPr>
        <w:pStyle w:val="NormalWeb"/>
        <w:spacing w:before="0" w:beforeAutospacing="0" w:after="0" w:afterAutospacing="0"/>
        <w:jc w:val="both"/>
        <w:rPr>
          <w:b/>
          <w:sz w:val="22"/>
          <w:szCs w:val="22"/>
        </w:rPr>
      </w:pPr>
    </w:p>
    <w:p w14:paraId="71190D28" w14:textId="77777777" w:rsidR="00C672A6" w:rsidRPr="00456965" w:rsidRDefault="00C672A6" w:rsidP="00456965">
      <w:pPr>
        <w:pStyle w:val="NormalWeb"/>
        <w:spacing w:before="0" w:beforeAutospacing="0" w:after="0" w:afterAutospacing="0"/>
        <w:jc w:val="both"/>
        <w:rPr>
          <w:b/>
          <w:sz w:val="22"/>
          <w:szCs w:val="22"/>
        </w:rPr>
      </w:pPr>
    </w:p>
    <w:p w14:paraId="691A987C" w14:textId="77777777" w:rsidR="00C3187B" w:rsidRPr="00456965" w:rsidRDefault="00C3187B" w:rsidP="00456965">
      <w:pPr>
        <w:pStyle w:val="NormalWeb"/>
        <w:spacing w:before="0" w:beforeAutospacing="0" w:after="0" w:afterAutospacing="0"/>
        <w:jc w:val="both"/>
        <w:rPr>
          <w:sz w:val="22"/>
          <w:szCs w:val="22"/>
        </w:rPr>
      </w:pPr>
      <w:r w:rsidRPr="00456965">
        <w:rPr>
          <w:b/>
          <w:sz w:val="22"/>
          <w:szCs w:val="22"/>
        </w:rPr>
        <w:t>Descritores:</w:t>
      </w:r>
      <w:r w:rsidR="00C672A6" w:rsidRPr="00456965">
        <w:rPr>
          <w:sz w:val="22"/>
          <w:szCs w:val="22"/>
        </w:rPr>
        <w:t xml:space="preserve"> Fluoretação; Odontologia em Saúde Pública; Odontologia P</w:t>
      </w:r>
      <w:r w:rsidRPr="00456965">
        <w:rPr>
          <w:sz w:val="22"/>
          <w:szCs w:val="22"/>
        </w:rPr>
        <w:t>reventiva.</w:t>
      </w:r>
    </w:p>
    <w:p w14:paraId="3C58CF0C" w14:textId="77777777" w:rsidR="00C672A6" w:rsidRPr="00456965" w:rsidRDefault="00C672A6"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360BDED2" w14:textId="77777777" w:rsidR="00C3187B" w:rsidRPr="00456965" w:rsidRDefault="00C3187B" w:rsidP="00456965">
      <w:pPr>
        <w:pStyle w:val="NormalWeb"/>
        <w:spacing w:before="0" w:beforeAutospacing="0" w:after="0" w:afterAutospacing="0"/>
        <w:jc w:val="both"/>
        <w:rPr>
          <w:b/>
          <w:sz w:val="22"/>
          <w:szCs w:val="22"/>
        </w:rPr>
      </w:pPr>
      <w:r w:rsidRPr="00456965">
        <w:rPr>
          <w:b/>
          <w:sz w:val="22"/>
          <w:szCs w:val="22"/>
        </w:rPr>
        <w:t xml:space="preserve">Referências </w:t>
      </w:r>
    </w:p>
    <w:p w14:paraId="006FE181" w14:textId="77777777" w:rsidR="00C3187B" w:rsidRPr="00456965" w:rsidRDefault="00C3187B" w:rsidP="00456965">
      <w:pPr>
        <w:pStyle w:val="NormalWeb"/>
        <w:numPr>
          <w:ilvl w:val="0"/>
          <w:numId w:val="37"/>
        </w:numPr>
        <w:spacing w:before="0" w:beforeAutospacing="0" w:after="0" w:afterAutospacing="0"/>
        <w:ind w:left="0"/>
        <w:jc w:val="both"/>
        <w:rPr>
          <w:sz w:val="22"/>
          <w:szCs w:val="22"/>
          <w:lang w:val="en-US"/>
        </w:rPr>
      </w:pPr>
      <w:r w:rsidRPr="00456965">
        <w:rPr>
          <w:sz w:val="22"/>
          <w:szCs w:val="22"/>
        </w:rPr>
        <w:t>Buzalaf MAR, Moraes, CM, Olympio KPK, Pessan JP, Grizzo LT, Silva TL, Magalhães AC, Oliveira RC, Groisman S, Ramires I. Sete anos de controle externo dos níveis de flúor no abastecimento público de água em Bauru, São Paulo, Brasil. J Appl Oral Sci. 2013; 21 (1): 9298.</w:t>
      </w:r>
    </w:p>
    <w:p w14:paraId="5F2AC2B7" w14:textId="77777777" w:rsidR="00C3187B" w:rsidRPr="00456965" w:rsidRDefault="00C3187B" w:rsidP="00456965">
      <w:pPr>
        <w:pStyle w:val="NormalWeb"/>
        <w:numPr>
          <w:ilvl w:val="0"/>
          <w:numId w:val="37"/>
        </w:numPr>
        <w:spacing w:before="0" w:beforeAutospacing="0" w:after="0" w:afterAutospacing="0"/>
        <w:ind w:left="0"/>
        <w:jc w:val="both"/>
        <w:rPr>
          <w:sz w:val="22"/>
          <w:szCs w:val="22"/>
          <w:lang w:val="en-US"/>
        </w:rPr>
      </w:pPr>
      <w:r w:rsidRPr="00E6368C">
        <w:rPr>
          <w:sz w:val="22"/>
          <w:szCs w:val="22"/>
          <w:lang w:val="en-US"/>
        </w:rPr>
        <w:t xml:space="preserve">Cho HJ, Jin BH, Park DY, Jung SH, Lee HS, Paik DI, Bae KH. </w:t>
      </w:r>
      <w:r w:rsidRPr="00456965">
        <w:rPr>
          <w:sz w:val="22"/>
          <w:szCs w:val="22"/>
        </w:rPr>
        <w:t xml:space="preserve">Efeito sistêmico da fluoretação da água na prevalência de cárie dentária. Community Dent Oral Epidemiol. 2014; 42 (4): 341348. </w:t>
      </w:r>
      <w:r w:rsidRPr="00456965">
        <w:rPr>
          <w:sz w:val="22"/>
          <w:szCs w:val="22"/>
          <w:lang w:val="en-US"/>
        </w:rPr>
        <w:t xml:space="preserve"> </w:t>
      </w:r>
    </w:p>
    <w:p w14:paraId="067CD0CF" w14:textId="77777777" w:rsidR="00C3187B" w:rsidRPr="00456965" w:rsidRDefault="00C3187B" w:rsidP="00456965">
      <w:pPr>
        <w:pStyle w:val="NormalWeb"/>
        <w:numPr>
          <w:ilvl w:val="0"/>
          <w:numId w:val="37"/>
        </w:numPr>
        <w:spacing w:before="0" w:beforeAutospacing="0" w:after="0" w:afterAutospacing="0"/>
        <w:ind w:left="0"/>
        <w:jc w:val="both"/>
        <w:rPr>
          <w:sz w:val="22"/>
          <w:szCs w:val="22"/>
          <w:lang w:val="en-US"/>
        </w:rPr>
      </w:pPr>
      <w:r w:rsidRPr="00E6368C">
        <w:rPr>
          <w:sz w:val="22"/>
          <w:szCs w:val="22"/>
          <w:lang w:val="en-US"/>
        </w:rPr>
        <w:t xml:space="preserve">Iheozor-Ejiofor Z, Worthington HV, Walsh T, O'Malley L, Clarkson JE, Macey R, Alam R, Tugwell P, Welch V, Genny AM. </w:t>
      </w:r>
      <w:r w:rsidRPr="00456965">
        <w:rPr>
          <w:sz w:val="22"/>
          <w:szCs w:val="22"/>
        </w:rPr>
        <w:t>Fluoretação da água para prevenção de cárie dentária. Cochrane Database Syst Rev. 2015. (6): CD010856.</w:t>
      </w:r>
    </w:p>
    <w:p w14:paraId="7D634A78" w14:textId="77777777" w:rsidR="00C3187B" w:rsidRPr="00456965" w:rsidRDefault="00C3187B" w:rsidP="00456965">
      <w:pPr>
        <w:autoSpaceDE w:val="0"/>
        <w:autoSpaceDN w:val="0"/>
        <w:adjustRightInd w:val="0"/>
        <w:spacing w:after="0" w:line="240" w:lineRule="auto"/>
        <w:jc w:val="both"/>
        <w:rPr>
          <w:rFonts w:ascii="Times New Roman" w:hAnsi="Times New Roman"/>
        </w:rPr>
      </w:pPr>
    </w:p>
    <w:p w14:paraId="652CE36A" w14:textId="77777777" w:rsidR="00C3187B" w:rsidRPr="00456965" w:rsidRDefault="00C3187B" w:rsidP="00456965">
      <w:pPr>
        <w:spacing w:after="0" w:line="240" w:lineRule="auto"/>
        <w:jc w:val="both"/>
        <w:rPr>
          <w:rFonts w:ascii="Times New Roman" w:hAnsi="Times New Roman"/>
          <w:b/>
        </w:rPr>
      </w:pPr>
      <w:r w:rsidRPr="00456965">
        <w:rPr>
          <w:rFonts w:ascii="Times New Roman" w:hAnsi="Times New Roman"/>
          <w:b/>
        </w:rPr>
        <w:lastRenderedPageBreak/>
        <w:t>DEFEITOS DE DESENVOLVIMENTO DE ESMALTE NÃO ESTÃO ASSOCIADOS A FATORES PRÉ, PERI E PÓSNATAIS EM CRIANÇAS DO MUNICÍPIO DE ALFENAS - MG</w:t>
      </w:r>
    </w:p>
    <w:p w14:paraId="061D433C"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MADUREIRA, M. M. F. P. </w:t>
      </w:r>
      <w:r w:rsidRPr="00456965">
        <w:rPr>
          <w:rFonts w:ascii="Times New Roman" w:hAnsi="Times New Roman"/>
          <w:color w:val="000000"/>
        </w:rPr>
        <w:t>(UNIFAL - Universidade Federal de Alfenas, Faculdade de Odontologia);</w:t>
      </w:r>
    </w:p>
    <w:p w14:paraId="2BA91397"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BARBOSA, M. C. F. </w:t>
      </w:r>
      <w:r w:rsidRPr="00456965">
        <w:rPr>
          <w:rFonts w:ascii="Times New Roman" w:hAnsi="Times New Roman"/>
          <w:color w:val="000000"/>
        </w:rPr>
        <w:t>(UNIFAL - Universidade Federal de Alfenas, Faculdade de Odontologia);</w:t>
      </w:r>
    </w:p>
    <w:p w14:paraId="10614394"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SANTOS, B. M. M. </w:t>
      </w:r>
      <w:r w:rsidRPr="00456965">
        <w:rPr>
          <w:rFonts w:ascii="Times New Roman" w:hAnsi="Times New Roman"/>
          <w:color w:val="000000"/>
        </w:rPr>
        <w:t>(UNIFAL - Universidade Federal de Alfenas, Faculdade de Odontologia);</w:t>
      </w:r>
    </w:p>
    <w:p w14:paraId="7E6A2F52" w14:textId="77777777" w:rsidR="00C3187B" w:rsidRPr="00456965" w:rsidRDefault="00C3187B" w:rsidP="00456965">
      <w:pPr>
        <w:spacing w:after="0" w:line="240" w:lineRule="auto"/>
        <w:jc w:val="both"/>
        <w:rPr>
          <w:rFonts w:ascii="Times New Roman" w:hAnsi="Times New Roman"/>
          <w:vertAlign w:val="superscript"/>
        </w:rPr>
      </w:pPr>
      <w:r w:rsidRPr="00456965">
        <w:rPr>
          <w:rFonts w:ascii="Times New Roman" w:hAnsi="Times New Roman"/>
          <w:shd w:val="clear" w:color="auto" w:fill="FFFFFF"/>
        </w:rPr>
        <w:t>REIS, C. L. B.</w:t>
      </w:r>
      <w:r w:rsidRPr="00456965">
        <w:rPr>
          <w:rFonts w:ascii="Times New Roman" w:hAnsi="Times New Roman"/>
        </w:rPr>
        <w:t xml:space="preserve"> </w:t>
      </w:r>
      <w:r w:rsidRPr="00456965">
        <w:rPr>
          <w:rFonts w:ascii="Times New Roman" w:hAnsi="Times New Roman"/>
          <w:color w:val="000000"/>
        </w:rPr>
        <w:t>(UNIFAL - Universidade Federal de Alfenas, Faculdade de Odontologia);</w:t>
      </w:r>
    </w:p>
    <w:p w14:paraId="4AA66396"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LIMA, D. C. </w:t>
      </w:r>
      <w:r w:rsidRPr="00456965">
        <w:rPr>
          <w:rFonts w:ascii="Times New Roman" w:hAnsi="Times New Roman"/>
          <w:color w:val="000000"/>
        </w:rPr>
        <w:t>(UNIFAL - Universidade Federal de Alfenas, Faculdade de Odontologia);</w:t>
      </w:r>
    </w:p>
    <w:p w14:paraId="6C4742A3"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KÜCHLER, E. C. (Universidade Positivo de Curitiba – PR, Faculdade de Odontologia);</w:t>
      </w:r>
    </w:p>
    <w:p w14:paraId="04D45C8E" w14:textId="77777777" w:rsidR="00C3187B" w:rsidRPr="00456965" w:rsidRDefault="00C3187B" w:rsidP="00456965">
      <w:pPr>
        <w:spacing w:after="0" w:line="240" w:lineRule="auto"/>
        <w:jc w:val="both"/>
        <w:rPr>
          <w:rFonts w:ascii="Times New Roman" w:hAnsi="Times New Roman"/>
        </w:rPr>
      </w:pPr>
      <w:r w:rsidRPr="00456965">
        <w:rPr>
          <w:rFonts w:ascii="Times New Roman" w:hAnsi="Times New Roman"/>
        </w:rPr>
        <w:t xml:space="preserve">OLIVEIRA, D. S. B. </w:t>
      </w:r>
      <w:r w:rsidRPr="00456965">
        <w:rPr>
          <w:rFonts w:ascii="Times New Roman" w:hAnsi="Times New Roman"/>
          <w:color w:val="000000"/>
        </w:rPr>
        <w:t>(UNIFAL - Universidade Federal de Alf</w:t>
      </w:r>
      <w:r w:rsidR="00C672A6" w:rsidRPr="00456965">
        <w:rPr>
          <w:rFonts w:ascii="Times New Roman" w:hAnsi="Times New Roman"/>
          <w:color w:val="000000"/>
        </w:rPr>
        <w:t>enas, Faculdade de Odontologia).</w:t>
      </w:r>
    </w:p>
    <w:p w14:paraId="61EF7871"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Odontopediatria</w:t>
      </w:r>
    </w:p>
    <w:p w14:paraId="3AEC847B"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Pós-Graduação</w:t>
      </w:r>
    </w:p>
    <w:p w14:paraId="1EA33F13"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25824" behindDoc="0" locked="0" layoutInCell="1" allowOverlap="1" wp14:anchorId="0B5FB47C" wp14:editId="719BB61C">
                <wp:simplePos x="0" y="0"/>
                <wp:positionH relativeFrom="column">
                  <wp:posOffset>1727</wp:posOffset>
                </wp:positionH>
                <wp:positionV relativeFrom="paragraph">
                  <wp:posOffset>94031</wp:posOffset>
                </wp:positionV>
                <wp:extent cx="5981700" cy="4411065"/>
                <wp:effectExtent l="0" t="0" r="19050" b="27940"/>
                <wp:wrapNone/>
                <wp:docPr id="54" name="Caixa de texto 54"/>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55CD3B" w14:textId="77777777" w:rsidR="00306534" w:rsidRPr="00C55174" w:rsidRDefault="00306534" w:rsidP="00C3187B">
                            <w:pPr>
                              <w:spacing w:line="240" w:lineRule="auto"/>
                              <w:jc w:val="both"/>
                              <w:rPr>
                                <w:rFonts w:ascii="Times New Roman" w:hAnsi="Times New Roman"/>
                              </w:rPr>
                            </w:pPr>
                            <w:r w:rsidRPr="00482617">
                              <w:rPr>
                                <w:rFonts w:ascii="Times New Roman" w:hAnsi="Times New Roman"/>
                              </w:rPr>
                              <w:t>São chamados defeitos de desenvolvimento de esmalte (DDEs) as alterações que ocorrem durante o período de formação do esmalte, ou amelogênese. Este processo biológico complexo pode ser influenciado por fatores presentes nos períodos pré, peri e pós-natais, uma vez que diferentes partes do esmalte dos dentes decíduos e permanentes são formadas durante estas etapas da vida da criança. Desta forma, o presente estudo tem o objetivo de avaliar a associação entre DDEs com os fatores etiológicos pré-natais, perinatais e pós-natais. Trata-se de um estudo transversal realizado com 353 crianças entre 8 e 11 anos de idade, matriculadas em escolas municipais de Alfenas-MG. Para a coleta de dados, a mãe da criança respondeu a um questionário contendo informações sobre fatores etiológicos pré-natais (uso de medicamentos, fumo, consumo de álcool e intercorrências durante a gestação), perinatais (tipo e duração do parto e idade materna) e pósnatais (prematuridade, dados antropométricos ao nascimento e uso de medicamento na primeira infância). Paralelamente, todas as crianças foram submetidas a um exame clínico bucal para avaliar e classificar a presença de DDEs. Os dados foram analisados pelos testes do Qui-quadrado e Exato de Fisher, considerando-se alfa 5%. No exame clínico, 63,17% apresentavam algum elemento dentário com DDE. Os fatores pré-natais, perinatais e pós-natais não foram estatisticamente associados com a ocorrência de DDE, independente da gravidade do defeito (p&gt; 0,05). Assim, conclui-se que os fatores pré, peri e pós-natais não foram associados a DDEs em crianças do município de Alfenas-MG.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B5FB47C" id="Caixa de texto 54" o:spid="_x0000_s1083" type="#_x0000_t202" style="position:absolute;left:0;text-align:left;margin-left:.15pt;margin-top:7.4pt;width:471pt;height:347.3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EzBCSJ0CAADDBQAADgAAAAAAAAAAAAAAAAAuAgAAZHJzL2Uyb0Rv&#10;Yy54bWxQSwECLQAUAAYACAAAACEAQkwdhtkAAAAHAQAADwAAAAAAAAAAAAAAAAD3BAAAZHJzL2Rv&#10;d25yZXYueG1sUEsFBgAAAAAEAAQA8wAAAP0FAAAAAA==&#10;" fillcolor="white [3201]" strokeweight=".5pt">
                <v:textbox>
                  <w:txbxContent>
                    <w:p w14:paraId="5455CD3B" w14:textId="77777777" w:rsidR="00306534" w:rsidRPr="00C55174" w:rsidRDefault="00306534" w:rsidP="00C3187B">
                      <w:pPr>
                        <w:spacing w:line="240" w:lineRule="auto"/>
                        <w:jc w:val="both"/>
                        <w:rPr>
                          <w:rFonts w:ascii="Times New Roman" w:hAnsi="Times New Roman"/>
                        </w:rPr>
                      </w:pPr>
                      <w:r w:rsidRPr="00482617">
                        <w:rPr>
                          <w:rFonts w:ascii="Times New Roman" w:hAnsi="Times New Roman"/>
                        </w:rPr>
                        <w:t>São chamados defeitos de desenvolvimento de esmalte (DDEs) as alterações que ocorrem durante o período de formação do esmalte, ou amelogênese. Este processo biológico complexo pode ser influenciado por fatores presentes nos períodos pré, peri e pós-natais, uma vez que diferentes partes do esmalte dos dentes decíduos e permanentes são formadas durante estas etapas da vida da criança. Desta forma, o presente estudo tem o objetivo de avaliar a associação entre DDEs com os fatores etiológicos pré-natais, perinatais e pós-natais. Trata-se de um estudo transversal realizado com 353 crianças entre 8 e 11 anos de idade, matriculadas em escolas municipais de Alfenas-MG. Para a coleta de dados, a mãe da criança respondeu a um questionário contendo informações sobre fatores etiológicos pré-natais (uso de medicamentos, fumo, consumo de álcool e intercorrências durante a gestação), perinatais (tipo e duração do parto e idade materna) e pósnatais (prematuridade, dados antropométricos ao nascimento e uso de medicamento na primeira infância). Paralelamente, todas as crianças foram submetidas a um exame clínico bucal para avaliar e classificar a presença de DDEs. Os dados foram analisados pelos testes do Qui-quadrado e Exato de Fisher, considerando-se alfa 5%. No exame clínico, 63,17% apresentavam algum elemento dentário com DDE. Os fatores pré-natais, perinatais e pós-natais não foram estatisticamente associados com a ocorrência de DDE, independente da gravidade do defeito (p&gt; 0,05). Assim, conclui-se que os fatores pré, peri e pós-natais não foram associados a DDEs em crianças do município de Alfenas-MG.</w:t>
                      </w:r>
                    </w:p>
                  </w:txbxContent>
                </v:textbox>
              </v:shape>
            </w:pict>
          </mc:Fallback>
        </mc:AlternateContent>
      </w:r>
    </w:p>
    <w:p w14:paraId="77B76DF4" w14:textId="77777777" w:rsidR="00C3187B" w:rsidRPr="00456965" w:rsidRDefault="00C3187B" w:rsidP="00456965">
      <w:pPr>
        <w:pStyle w:val="NormalWeb"/>
        <w:spacing w:before="0" w:beforeAutospacing="0" w:after="0" w:afterAutospacing="0"/>
        <w:jc w:val="both"/>
        <w:rPr>
          <w:b/>
          <w:sz w:val="22"/>
          <w:szCs w:val="22"/>
        </w:rPr>
      </w:pPr>
    </w:p>
    <w:p w14:paraId="5302105E" w14:textId="77777777" w:rsidR="00C3187B" w:rsidRPr="00456965" w:rsidRDefault="00C3187B" w:rsidP="00456965">
      <w:pPr>
        <w:pStyle w:val="NormalWeb"/>
        <w:spacing w:before="0" w:beforeAutospacing="0" w:after="0" w:afterAutospacing="0"/>
        <w:jc w:val="both"/>
        <w:rPr>
          <w:b/>
          <w:sz w:val="22"/>
          <w:szCs w:val="22"/>
        </w:rPr>
      </w:pPr>
    </w:p>
    <w:p w14:paraId="113AC131" w14:textId="77777777" w:rsidR="00C3187B" w:rsidRPr="00456965" w:rsidRDefault="00C3187B" w:rsidP="00456965">
      <w:pPr>
        <w:pStyle w:val="NormalWeb"/>
        <w:spacing w:before="0" w:beforeAutospacing="0" w:after="0" w:afterAutospacing="0"/>
        <w:jc w:val="both"/>
        <w:rPr>
          <w:b/>
          <w:sz w:val="22"/>
          <w:szCs w:val="22"/>
        </w:rPr>
      </w:pPr>
    </w:p>
    <w:p w14:paraId="16121C84" w14:textId="77777777" w:rsidR="00C3187B" w:rsidRPr="00456965" w:rsidRDefault="00C3187B" w:rsidP="00456965">
      <w:pPr>
        <w:pStyle w:val="NormalWeb"/>
        <w:spacing w:before="0" w:beforeAutospacing="0" w:after="0" w:afterAutospacing="0"/>
        <w:jc w:val="both"/>
        <w:rPr>
          <w:b/>
          <w:sz w:val="22"/>
          <w:szCs w:val="22"/>
        </w:rPr>
      </w:pPr>
    </w:p>
    <w:p w14:paraId="4FDCB1C5" w14:textId="77777777" w:rsidR="00C3187B" w:rsidRPr="00456965" w:rsidRDefault="00C3187B" w:rsidP="00456965">
      <w:pPr>
        <w:pStyle w:val="NormalWeb"/>
        <w:spacing w:before="0" w:beforeAutospacing="0" w:after="0" w:afterAutospacing="0"/>
        <w:jc w:val="both"/>
        <w:rPr>
          <w:b/>
          <w:sz w:val="22"/>
          <w:szCs w:val="22"/>
        </w:rPr>
      </w:pPr>
    </w:p>
    <w:p w14:paraId="609CA6C9" w14:textId="77777777" w:rsidR="00C3187B" w:rsidRPr="00456965" w:rsidRDefault="00C3187B" w:rsidP="00456965">
      <w:pPr>
        <w:pStyle w:val="NormalWeb"/>
        <w:spacing w:before="0" w:beforeAutospacing="0" w:after="0" w:afterAutospacing="0"/>
        <w:jc w:val="both"/>
        <w:rPr>
          <w:b/>
          <w:sz w:val="22"/>
          <w:szCs w:val="22"/>
        </w:rPr>
      </w:pPr>
    </w:p>
    <w:p w14:paraId="74B74D26" w14:textId="77777777" w:rsidR="00C3187B" w:rsidRPr="00456965" w:rsidRDefault="00C3187B" w:rsidP="00456965">
      <w:pPr>
        <w:pStyle w:val="NormalWeb"/>
        <w:spacing w:before="0" w:beforeAutospacing="0" w:after="0" w:afterAutospacing="0"/>
        <w:jc w:val="both"/>
        <w:rPr>
          <w:b/>
          <w:sz w:val="22"/>
          <w:szCs w:val="22"/>
        </w:rPr>
      </w:pPr>
    </w:p>
    <w:p w14:paraId="3717ACBB" w14:textId="77777777" w:rsidR="00C3187B" w:rsidRPr="00456965" w:rsidRDefault="00C3187B" w:rsidP="00456965">
      <w:pPr>
        <w:pStyle w:val="NormalWeb"/>
        <w:spacing w:before="0" w:beforeAutospacing="0" w:after="0" w:afterAutospacing="0"/>
        <w:jc w:val="both"/>
        <w:rPr>
          <w:b/>
          <w:sz w:val="22"/>
          <w:szCs w:val="22"/>
        </w:rPr>
      </w:pPr>
    </w:p>
    <w:p w14:paraId="224A5A93" w14:textId="77777777" w:rsidR="00C3187B" w:rsidRPr="00456965" w:rsidRDefault="00C3187B" w:rsidP="00456965">
      <w:pPr>
        <w:pStyle w:val="NormalWeb"/>
        <w:spacing w:before="0" w:beforeAutospacing="0" w:after="0" w:afterAutospacing="0"/>
        <w:jc w:val="both"/>
        <w:rPr>
          <w:b/>
          <w:sz w:val="22"/>
          <w:szCs w:val="22"/>
        </w:rPr>
      </w:pPr>
    </w:p>
    <w:p w14:paraId="19818EAC" w14:textId="77777777" w:rsidR="00C3187B" w:rsidRPr="00456965" w:rsidRDefault="00C3187B" w:rsidP="00456965">
      <w:pPr>
        <w:pStyle w:val="NormalWeb"/>
        <w:spacing w:before="0" w:beforeAutospacing="0" w:after="0" w:afterAutospacing="0"/>
        <w:jc w:val="both"/>
        <w:rPr>
          <w:b/>
          <w:sz w:val="22"/>
          <w:szCs w:val="22"/>
        </w:rPr>
      </w:pPr>
    </w:p>
    <w:p w14:paraId="1A4B2B16" w14:textId="77777777" w:rsidR="00C3187B" w:rsidRPr="00456965" w:rsidRDefault="00C3187B" w:rsidP="00456965">
      <w:pPr>
        <w:pStyle w:val="NormalWeb"/>
        <w:spacing w:before="0" w:beforeAutospacing="0" w:after="0" w:afterAutospacing="0"/>
        <w:jc w:val="both"/>
        <w:rPr>
          <w:b/>
          <w:sz w:val="22"/>
          <w:szCs w:val="22"/>
        </w:rPr>
      </w:pPr>
    </w:p>
    <w:p w14:paraId="50C0B339" w14:textId="77777777" w:rsidR="00C3187B" w:rsidRPr="00456965" w:rsidRDefault="00C3187B" w:rsidP="00456965">
      <w:pPr>
        <w:pStyle w:val="NormalWeb"/>
        <w:spacing w:before="0" w:beforeAutospacing="0" w:after="0" w:afterAutospacing="0"/>
        <w:jc w:val="both"/>
        <w:rPr>
          <w:b/>
          <w:sz w:val="22"/>
          <w:szCs w:val="22"/>
        </w:rPr>
      </w:pPr>
    </w:p>
    <w:p w14:paraId="0BA86F72" w14:textId="77777777" w:rsidR="00C3187B" w:rsidRPr="00456965" w:rsidRDefault="00C3187B" w:rsidP="00456965">
      <w:pPr>
        <w:pStyle w:val="NormalWeb"/>
        <w:spacing w:before="0" w:beforeAutospacing="0" w:after="0" w:afterAutospacing="0"/>
        <w:jc w:val="both"/>
        <w:rPr>
          <w:b/>
          <w:sz w:val="22"/>
          <w:szCs w:val="22"/>
        </w:rPr>
      </w:pPr>
    </w:p>
    <w:p w14:paraId="57C824CE" w14:textId="77777777" w:rsidR="00C3187B" w:rsidRPr="00456965" w:rsidRDefault="00C3187B" w:rsidP="00456965">
      <w:pPr>
        <w:pStyle w:val="NormalWeb"/>
        <w:spacing w:before="0" w:beforeAutospacing="0" w:after="0" w:afterAutospacing="0"/>
        <w:jc w:val="both"/>
        <w:rPr>
          <w:b/>
          <w:sz w:val="22"/>
          <w:szCs w:val="22"/>
        </w:rPr>
      </w:pPr>
    </w:p>
    <w:p w14:paraId="3438DC1C" w14:textId="77777777" w:rsidR="00C3187B" w:rsidRPr="00456965" w:rsidRDefault="00C3187B" w:rsidP="00456965">
      <w:pPr>
        <w:pStyle w:val="NormalWeb"/>
        <w:spacing w:before="0" w:beforeAutospacing="0" w:after="0" w:afterAutospacing="0"/>
        <w:jc w:val="both"/>
        <w:rPr>
          <w:b/>
          <w:sz w:val="22"/>
          <w:szCs w:val="22"/>
        </w:rPr>
      </w:pPr>
    </w:p>
    <w:p w14:paraId="0460FFE2" w14:textId="77777777" w:rsidR="00C3187B" w:rsidRPr="00456965" w:rsidRDefault="00C3187B" w:rsidP="00456965">
      <w:pPr>
        <w:pStyle w:val="NormalWeb"/>
        <w:spacing w:before="0" w:beforeAutospacing="0" w:after="0" w:afterAutospacing="0"/>
        <w:jc w:val="both"/>
        <w:rPr>
          <w:b/>
          <w:sz w:val="22"/>
          <w:szCs w:val="22"/>
        </w:rPr>
      </w:pPr>
    </w:p>
    <w:p w14:paraId="18452F2F" w14:textId="77777777" w:rsidR="00C3187B" w:rsidRPr="00456965" w:rsidRDefault="00C3187B" w:rsidP="00456965">
      <w:pPr>
        <w:pStyle w:val="NormalWeb"/>
        <w:spacing w:before="0" w:beforeAutospacing="0" w:after="0" w:afterAutospacing="0"/>
        <w:jc w:val="both"/>
        <w:rPr>
          <w:b/>
          <w:sz w:val="22"/>
          <w:szCs w:val="22"/>
        </w:rPr>
      </w:pPr>
    </w:p>
    <w:p w14:paraId="312FECC0" w14:textId="77777777" w:rsidR="00C3187B" w:rsidRPr="00456965" w:rsidRDefault="00C3187B" w:rsidP="00456965">
      <w:pPr>
        <w:pStyle w:val="NormalWeb"/>
        <w:spacing w:before="0" w:beforeAutospacing="0" w:after="0" w:afterAutospacing="0"/>
        <w:jc w:val="both"/>
        <w:rPr>
          <w:b/>
          <w:sz w:val="22"/>
          <w:szCs w:val="22"/>
        </w:rPr>
      </w:pPr>
    </w:p>
    <w:p w14:paraId="169A50F4" w14:textId="77777777" w:rsidR="00C3187B" w:rsidRPr="00456965" w:rsidRDefault="00C3187B" w:rsidP="00456965">
      <w:pPr>
        <w:pStyle w:val="NormalWeb"/>
        <w:spacing w:before="0" w:beforeAutospacing="0" w:after="0" w:afterAutospacing="0"/>
        <w:jc w:val="both"/>
        <w:rPr>
          <w:b/>
          <w:sz w:val="22"/>
          <w:szCs w:val="22"/>
        </w:rPr>
      </w:pPr>
    </w:p>
    <w:p w14:paraId="392053E4" w14:textId="77777777" w:rsidR="00C3187B" w:rsidRPr="00456965" w:rsidRDefault="00C3187B" w:rsidP="00456965">
      <w:pPr>
        <w:pStyle w:val="NormalWeb"/>
        <w:spacing w:before="0" w:beforeAutospacing="0" w:after="0" w:afterAutospacing="0"/>
        <w:jc w:val="both"/>
        <w:rPr>
          <w:b/>
          <w:sz w:val="22"/>
          <w:szCs w:val="22"/>
        </w:rPr>
      </w:pPr>
    </w:p>
    <w:p w14:paraId="283F34F6" w14:textId="77777777" w:rsidR="00C3187B" w:rsidRPr="00456965" w:rsidRDefault="00C3187B" w:rsidP="00456965">
      <w:pPr>
        <w:pStyle w:val="NormalWeb"/>
        <w:spacing w:before="0" w:beforeAutospacing="0" w:after="0" w:afterAutospacing="0"/>
        <w:jc w:val="both"/>
        <w:rPr>
          <w:b/>
          <w:sz w:val="22"/>
          <w:szCs w:val="22"/>
        </w:rPr>
      </w:pPr>
    </w:p>
    <w:p w14:paraId="1BDF80C2" w14:textId="77777777" w:rsidR="00C3187B" w:rsidRPr="00456965" w:rsidRDefault="00C3187B" w:rsidP="00456965">
      <w:pPr>
        <w:pStyle w:val="NormalWeb"/>
        <w:spacing w:before="0" w:beforeAutospacing="0" w:after="0" w:afterAutospacing="0"/>
        <w:jc w:val="both"/>
        <w:rPr>
          <w:b/>
          <w:sz w:val="22"/>
          <w:szCs w:val="22"/>
        </w:rPr>
      </w:pPr>
    </w:p>
    <w:p w14:paraId="685B5F93" w14:textId="77777777" w:rsidR="00C3187B" w:rsidRPr="00456965" w:rsidRDefault="00C3187B" w:rsidP="00456965">
      <w:pPr>
        <w:pStyle w:val="NormalWeb"/>
        <w:spacing w:before="0" w:beforeAutospacing="0" w:after="0" w:afterAutospacing="0"/>
        <w:jc w:val="both"/>
        <w:rPr>
          <w:b/>
          <w:sz w:val="22"/>
          <w:szCs w:val="22"/>
        </w:rPr>
      </w:pPr>
    </w:p>
    <w:p w14:paraId="146E8716" w14:textId="77777777" w:rsidR="00C3187B" w:rsidRPr="00456965" w:rsidRDefault="00C3187B" w:rsidP="00456965">
      <w:pPr>
        <w:pStyle w:val="NormalWeb"/>
        <w:spacing w:before="0" w:beforeAutospacing="0" w:after="0" w:afterAutospacing="0"/>
        <w:jc w:val="both"/>
        <w:rPr>
          <w:b/>
          <w:sz w:val="22"/>
          <w:szCs w:val="22"/>
        </w:rPr>
      </w:pPr>
    </w:p>
    <w:p w14:paraId="6F41140E" w14:textId="77777777" w:rsidR="00C672A6" w:rsidRPr="00456965" w:rsidRDefault="00C672A6" w:rsidP="00456965">
      <w:pPr>
        <w:pStyle w:val="NormalWeb"/>
        <w:spacing w:before="0" w:beforeAutospacing="0" w:after="0" w:afterAutospacing="0"/>
        <w:jc w:val="both"/>
        <w:rPr>
          <w:b/>
          <w:sz w:val="22"/>
          <w:szCs w:val="22"/>
        </w:rPr>
      </w:pPr>
    </w:p>
    <w:p w14:paraId="2EAB5EB7" w14:textId="77777777" w:rsidR="00C672A6" w:rsidRPr="00456965" w:rsidRDefault="00C672A6" w:rsidP="00456965">
      <w:pPr>
        <w:pStyle w:val="NormalWeb"/>
        <w:spacing w:before="0" w:beforeAutospacing="0" w:after="0" w:afterAutospacing="0"/>
        <w:jc w:val="both"/>
        <w:rPr>
          <w:b/>
          <w:sz w:val="22"/>
          <w:szCs w:val="22"/>
        </w:rPr>
      </w:pPr>
    </w:p>
    <w:p w14:paraId="7F5D4F3E" w14:textId="77777777" w:rsidR="00C3187B" w:rsidRPr="00456965" w:rsidRDefault="00C3187B" w:rsidP="00456965">
      <w:pPr>
        <w:pStyle w:val="NormalWeb"/>
        <w:spacing w:before="0" w:beforeAutospacing="0" w:after="0" w:afterAutospacing="0"/>
        <w:jc w:val="both"/>
        <w:rPr>
          <w:b/>
          <w:sz w:val="22"/>
          <w:szCs w:val="22"/>
        </w:rPr>
      </w:pPr>
    </w:p>
    <w:p w14:paraId="39B609A4" w14:textId="77777777" w:rsidR="00C3187B" w:rsidRPr="00456965" w:rsidRDefault="00C3187B" w:rsidP="00456965">
      <w:pPr>
        <w:pStyle w:val="NormalWeb"/>
        <w:spacing w:before="0" w:beforeAutospacing="0" w:after="0" w:afterAutospacing="0"/>
        <w:jc w:val="both"/>
        <w:rPr>
          <w:sz w:val="22"/>
          <w:szCs w:val="22"/>
        </w:rPr>
      </w:pPr>
      <w:r w:rsidRPr="00456965">
        <w:rPr>
          <w:b/>
          <w:sz w:val="22"/>
          <w:szCs w:val="22"/>
        </w:rPr>
        <w:t>Descritores:</w:t>
      </w:r>
      <w:r w:rsidR="00C672A6" w:rsidRPr="00456965">
        <w:rPr>
          <w:sz w:val="22"/>
          <w:szCs w:val="22"/>
        </w:rPr>
        <w:t xml:space="preserve"> Esmalte Dentário; Gravidez; M</w:t>
      </w:r>
      <w:r w:rsidRPr="00456965">
        <w:rPr>
          <w:sz w:val="22"/>
          <w:szCs w:val="22"/>
        </w:rPr>
        <w:t>edicamentos</w:t>
      </w:r>
      <w:r w:rsidR="00C672A6" w:rsidRPr="00456965">
        <w:rPr>
          <w:sz w:val="22"/>
          <w:szCs w:val="22"/>
        </w:rPr>
        <w:t>.</w:t>
      </w:r>
    </w:p>
    <w:p w14:paraId="179CA5D5" w14:textId="77777777" w:rsidR="00C3187B" w:rsidRPr="00456965" w:rsidRDefault="00C3187B"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Agência de Fomento: FAPEMIG; Número do Processo: 2015/06866-5</w:t>
      </w:r>
    </w:p>
    <w:p w14:paraId="6F929A44" w14:textId="77777777" w:rsidR="00C3187B" w:rsidRPr="00456965" w:rsidRDefault="00C3187B" w:rsidP="00456965">
      <w:pPr>
        <w:pStyle w:val="NormalWeb"/>
        <w:spacing w:before="0" w:beforeAutospacing="0" w:after="0" w:afterAutospacing="0"/>
        <w:jc w:val="both"/>
        <w:rPr>
          <w:b/>
          <w:sz w:val="22"/>
          <w:szCs w:val="22"/>
        </w:rPr>
      </w:pPr>
      <w:r w:rsidRPr="00456965">
        <w:rPr>
          <w:b/>
          <w:sz w:val="22"/>
          <w:szCs w:val="22"/>
        </w:rPr>
        <w:t>Referências</w:t>
      </w:r>
      <w:r w:rsidR="00C672A6" w:rsidRPr="00456965">
        <w:rPr>
          <w:b/>
          <w:sz w:val="22"/>
          <w:szCs w:val="22"/>
        </w:rPr>
        <w:t>:</w:t>
      </w:r>
      <w:r w:rsidRPr="00456965">
        <w:rPr>
          <w:b/>
          <w:sz w:val="22"/>
          <w:szCs w:val="22"/>
        </w:rPr>
        <w:t xml:space="preserve"> </w:t>
      </w:r>
    </w:p>
    <w:p w14:paraId="66352441" w14:textId="77777777" w:rsidR="00C3187B" w:rsidRPr="00456965" w:rsidRDefault="00C3187B" w:rsidP="00456965">
      <w:pPr>
        <w:pStyle w:val="PargrafodaLista"/>
        <w:numPr>
          <w:ilvl w:val="0"/>
          <w:numId w:val="39"/>
        </w:numPr>
        <w:spacing w:after="0" w:line="240" w:lineRule="auto"/>
        <w:ind w:left="0"/>
        <w:jc w:val="both"/>
        <w:rPr>
          <w:rFonts w:ascii="Times New Roman" w:hAnsi="Times New Roman"/>
        </w:rPr>
      </w:pPr>
      <w:r w:rsidRPr="00456965">
        <w:rPr>
          <w:rFonts w:ascii="Times New Roman" w:hAnsi="Times New Roman"/>
        </w:rPr>
        <w:t xml:space="preserve">Abanto J, Pinheiro Emanuella, Ferreira J, Augusto M. Diretrizes para o estudo das condições nutricionais e agravos bucais dentro dos primeiros 1.000 dias de vida. Rev Assoc Paul Cir Dent [Internet]. 2018;72(3):496–502 </w:t>
      </w:r>
    </w:p>
    <w:p w14:paraId="1FBCADB4" w14:textId="77777777" w:rsidR="00C3187B" w:rsidRPr="00456965" w:rsidRDefault="00C3187B" w:rsidP="00456965">
      <w:pPr>
        <w:pStyle w:val="PargrafodaLista"/>
        <w:numPr>
          <w:ilvl w:val="0"/>
          <w:numId w:val="39"/>
        </w:numPr>
        <w:spacing w:after="0" w:line="240" w:lineRule="auto"/>
        <w:ind w:left="0"/>
        <w:jc w:val="both"/>
        <w:rPr>
          <w:rFonts w:ascii="Times New Roman" w:hAnsi="Times New Roman"/>
        </w:rPr>
      </w:pPr>
      <w:r w:rsidRPr="00E6368C">
        <w:rPr>
          <w:rFonts w:ascii="Times New Roman" w:hAnsi="Times New Roman"/>
          <w:lang w:val="en-US"/>
        </w:rPr>
        <w:t xml:space="preserve">Jacobsen PE, Haubek D, Henriksen TB, Østergaard JR, Poulsen S. Developmental enamel defects in children born preterm: A systematic review. </w:t>
      </w:r>
      <w:r w:rsidRPr="00456965">
        <w:rPr>
          <w:rFonts w:ascii="Times New Roman" w:hAnsi="Times New Roman"/>
        </w:rPr>
        <w:t xml:space="preserve">Eur J Oral Sci. 2014;122(1):7–14. </w:t>
      </w:r>
    </w:p>
    <w:p w14:paraId="24608EEF" w14:textId="77777777" w:rsidR="00C3187B" w:rsidRPr="00456965" w:rsidRDefault="00C3187B" w:rsidP="00456965">
      <w:pPr>
        <w:pStyle w:val="PargrafodaLista"/>
        <w:numPr>
          <w:ilvl w:val="0"/>
          <w:numId w:val="39"/>
        </w:numPr>
        <w:spacing w:after="0" w:line="240" w:lineRule="auto"/>
        <w:ind w:left="0"/>
        <w:jc w:val="both"/>
        <w:rPr>
          <w:rFonts w:ascii="Times New Roman" w:hAnsi="Times New Roman"/>
        </w:rPr>
      </w:pPr>
      <w:r w:rsidRPr="00E6368C">
        <w:rPr>
          <w:rFonts w:ascii="Times New Roman" w:hAnsi="Times New Roman"/>
          <w:lang w:val="en-US"/>
        </w:rPr>
        <w:t xml:space="preserve">Vargas-Ferreira, F., Peres, M. A., Dumith, S. C., Thomson, W. M., &amp; Demarco, F. F. Association of pre-peri-and postnatal factors with developmental defects of enamel in schoolchildren. </w:t>
      </w:r>
      <w:r w:rsidRPr="00456965">
        <w:rPr>
          <w:rFonts w:ascii="Times New Roman" w:hAnsi="Times New Roman"/>
        </w:rPr>
        <w:t>Journal of Clinical Pediatric Dentistry. 2018;42(2): 125-134.</w:t>
      </w:r>
    </w:p>
    <w:p w14:paraId="275837AC" w14:textId="77777777" w:rsidR="00C3187B" w:rsidRPr="00456965" w:rsidRDefault="00C3187B"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QUALIDADE DE VIDA DOS ESTUDANTES DE ODONTOLOGIA DA UNIFAL-MG - ESTUDO TRANSVERSAL</w:t>
      </w:r>
    </w:p>
    <w:p w14:paraId="7E5C9AF2" w14:textId="77777777" w:rsidR="00C3187B" w:rsidRPr="00456965" w:rsidRDefault="00C3187B" w:rsidP="00456965">
      <w:pPr>
        <w:spacing w:after="0" w:line="240" w:lineRule="auto"/>
        <w:jc w:val="both"/>
        <w:rPr>
          <w:rFonts w:ascii="Times New Roman" w:hAnsi="Times New Roman"/>
          <w:bCs/>
          <w:color w:val="000009"/>
        </w:rPr>
      </w:pPr>
      <w:r w:rsidRPr="00456965">
        <w:rPr>
          <w:rFonts w:ascii="Times New Roman" w:hAnsi="Times New Roman"/>
          <w:color w:val="000009"/>
        </w:rPr>
        <w:t>FERNANDES, C. A.</w:t>
      </w:r>
      <w:r w:rsidRPr="00456965">
        <w:rPr>
          <w:rFonts w:ascii="Times New Roman" w:hAnsi="Times New Roman"/>
          <w:bCs/>
          <w:color w:val="000009"/>
        </w:rPr>
        <w:t xml:space="preserve"> </w:t>
      </w:r>
      <w:r w:rsidRPr="00456965">
        <w:rPr>
          <w:rFonts w:ascii="Times New Roman" w:hAnsi="Times New Roman"/>
          <w:color w:val="000000"/>
        </w:rPr>
        <w:t>(UNIFAL - Universidade Federal de Alfenas, Faculdade de Odontologia);</w:t>
      </w:r>
    </w:p>
    <w:p w14:paraId="41B13179" w14:textId="77777777" w:rsidR="00C3187B" w:rsidRPr="00456965" w:rsidRDefault="00C3187B" w:rsidP="00456965">
      <w:pPr>
        <w:spacing w:after="0" w:line="240" w:lineRule="auto"/>
        <w:jc w:val="both"/>
        <w:rPr>
          <w:rFonts w:ascii="Times New Roman" w:hAnsi="Times New Roman"/>
          <w:bCs/>
          <w:color w:val="000009"/>
        </w:rPr>
      </w:pPr>
      <w:r w:rsidRPr="00456965">
        <w:rPr>
          <w:rFonts w:ascii="Times New Roman" w:hAnsi="Times New Roman"/>
          <w:bCs/>
          <w:color w:val="000009"/>
        </w:rPr>
        <w:t xml:space="preserve">VITOR, F. M. O. </w:t>
      </w:r>
      <w:r w:rsidRPr="00456965">
        <w:rPr>
          <w:rFonts w:ascii="Times New Roman" w:hAnsi="Times New Roman"/>
          <w:color w:val="000000"/>
        </w:rPr>
        <w:t>(UNIFAL - Universidade Federal de Alfenas, Faculdade de Odontologia);</w:t>
      </w:r>
    </w:p>
    <w:p w14:paraId="45C3B6AA" w14:textId="77777777" w:rsidR="00C3187B" w:rsidRPr="00456965" w:rsidRDefault="00C3187B" w:rsidP="00456965">
      <w:pPr>
        <w:spacing w:after="0" w:line="240" w:lineRule="auto"/>
        <w:jc w:val="both"/>
        <w:rPr>
          <w:rFonts w:ascii="Times New Roman" w:hAnsi="Times New Roman"/>
          <w:bCs/>
        </w:rPr>
      </w:pPr>
      <w:r w:rsidRPr="00456965">
        <w:rPr>
          <w:rFonts w:ascii="Times New Roman" w:hAnsi="Times New Roman"/>
          <w:bCs/>
        </w:rPr>
        <w:t xml:space="preserve">CARVALHO, L. S. </w:t>
      </w:r>
      <w:r w:rsidRPr="00456965">
        <w:rPr>
          <w:rFonts w:ascii="Times New Roman" w:hAnsi="Times New Roman"/>
          <w:color w:val="000000"/>
        </w:rPr>
        <w:t>(UNIFAL - Universidade Federal de Alfenas, Faculdade de Odontologia);</w:t>
      </w:r>
    </w:p>
    <w:p w14:paraId="00436B15" w14:textId="77777777" w:rsidR="00C3187B" w:rsidRPr="00456965" w:rsidRDefault="00C3187B" w:rsidP="00456965">
      <w:pPr>
        <w:spacing w:after="0" w:line="240" w:lineRule="auto"/>
        <w:jc w:val="both"/>
        <w:rPr>
          <w:rFonts w:ascii="Times New Roman" w:hAnsi="Times New Roman"/>
          <w:bCs/>
          <w:color w:val="000009"/>
        </w:rPr>
      </w:pPr>
      <w:r w:rsidRPr="00456965">
        <w:rPr>
          <w:rFonts w:ascii="Times New Roman" w:hAnsi="Times New Roman"/>
          <w:bCs/>
          <w:color w:val="000009"/>
        </w:rPr>
        <w:t xml:space="preserve">PIGOSSI, S. C. </w:t>
      </w:r>
      <w:r w:rsidRPr="00456965">
        <w:rPr>
          <w:rFonts w:ascii="Times New Roman" w:hAnsi="Times New Roman"/>
          <w:color w:val="000000"/>
        </w:rPr>
        <w:t>(UNIFAL - Universidade Federal de Alfenas, Faculdade de Odontologia);</w:t>
      </w:r>
    </w:p>
    <w:p w14:paraId="356FB782" w14:textId="77777777" w:rsidR="00C3187B" w:rsidRPr="00456965" w:rsidRDefault="00C3187B" w:rsidP="00456965">
      <w:pPr>
        <w:spacing w:after="0" w:line="240" w:lineRule="auto"/>
        <w:jc w:val="both"/>
        <w:rPr>
          <w:rFonts w:ascii="Times New Roman" w:hAnsi="Times New Roman"/>
          <w:bCs/>
          <w:color w:val="000009"/>
        </w:rPr>
      </w:pPr>
      <w:r w:rsidRPr="00456965">
        <w:rPr>
          <w:rFonts w:ascii="Times New Roman" w:hAnsi="Times New Roman"/>
          <w:bCs/>
          <w:color w:val="000009"/>
        </w:rPr>
        <w:t xml:space="preserve">RODRIGUEZ, L. S. </w:t>
      </w:r>
      <w:r w:rsidRPr="00456965">
        <w:rPr>
          <w:rFonts w:ascii="Times New Roman" w:hAnsi="Times New Roman"/>
          <w:color w:val="000000"/>
        </w:rPr>
        <w:t>(UNIFAL - Universidade Federal de Alf</w:t>
      </w:r>
      <w:r w:rsidR="00C672A6" w:rsidRPr="00456965">
        <w:rPr>
          <w:rFonts w:ascii="Times New Roman" w:hAnsi="Times New Roman"/>
          <w:color w:val="000000"/>
        </w:rPr>
        <w:t>enas, Faculdade de Odontologia).</w:t>
      </w:r>
    </w:p>
    <w:p w14:paraId="19DFB685"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Ciências Básicas</w:t>
      </w:r>
    </w:p>
    <w:p w14:paraId="3669C856"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133751AE" w14:textId="77777777" w:rsidR="00C3187B" w:rsidRPr="00456965" w:rsidRDefault="00C3187B"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29920" behindDoc="0" locked="0" layoutInCell="1" allowOverlap="1" wp14:anchorId="7DA651CB" wp14:editId="709CE23D">
                <wp:simplePos x="0" y="0"/>
                <wp:positionH relativeFrom="column">
                  <wp:posOffset>1727</wp:posOffset>
                </wp:positionH>
                <wp:positionV relativeFrom="paragraph">
                  <wp:posOffset>94031</wp:posOffset>
                </wp:positionV>
                <wp:extent cx="5981700" cy="4411065"/>
                <wp:effectExtent l="0" t="0" r="19050" b="27940"/>
                <wp:wrapNone/>
                <wp:docPr id="55" name="Caixa de texto 55"/>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E43D5F" w14:textId="77777777" w:rsidR="00306534" w:rsidRPr="00482617" w:rsidRDefault="00306534" w:rsidP="00C3187B">
                            <w:pPr>
                              <w:spacing w:line="240" w:lineRule="auto"/>
                              <w:jc w:val="both"/>
                              <w:rPr>
                                <w:rFonts w:ascii="Times New Roman" w:hAnsi="Times New Roman"/>
                              </w:rPr>
                            </w:pPr>
                            <w:r w:rsidRPr="00482617">
                              <w:rPr>
                                <w:rFonts w:ascii="Times New Roman" w:hAnsi="Times New Roman"/>
                              </w:rPr>
                              <w:t>A qualidade de vida (QV) é um conceito abrangente que leva em conta o bem-estar físico, espiritual, mental, psicológico e emocional. Este trabalho teve por objetivo avaliar a QV em estudantes do curso de Odontologia da Universidade Federal de Alfenas (UNIFAL-MG) em diferentes épocas do curso. Após a aprovação do projeto pelo Comitê de Ética em Pesquisa (CEP), foram convidados a participar de forma voluntária alunos, maiores de 21 anos, do 1° ao 9º período do curso de Odontologia da UNIFAL-MG (n=56). A QV foi avaliada por meio do questionário “Medical Outcomes Study 36-item Short-Form Health Survey – SF-36”, em oito dimensões: capacidade funcional, aspectos físicos, dor, estado geral de saúde, vitalidade, aspectos sociais, aspectos emocionais e saúde mental. Os dados foram tabulados e analisados por meio do programa Excel®, no qual foi efetuada a análise quantitativa das respostas. Os resultados demonstraram que nos domínios “capacidade funcional” e “limitações por aspectos físicos”, a maioria dos alunos apresentou um bom estado de saúde (69,4% e 53,5%, respectivamente). Para os domínios “dor” e “estado geral de saúde” não foram observadas discrepâncias significativas quanto ao número de estudantes que apresentaram má e boa QV, entretanto, nos domínios “vitalidade” e “aspectos sociais” notou-se um número de alunos com QV ruim (84% e 64,3%, respectivamente).  As dimensões “limitações por aspectos emocionais” e “saúde mental” também apresentaram escores que indicaram má QV (75% e 57,1%, respectivamente). Pode-se concluir que os estudantes apresentaram boa saúde quando avaliada sua influência em atividade diárias e aspectos físicos, contudo, possuem má QV quando avaliados os domínios de aspectos emocionais e de saúde mental.</w:t>
                            </w:r>
                          </w:p>
                          <w:p w14:paraId="2813390F" w14:textId="77777777" w:rsidR="00306534" w:rsidRPr="00C55174" w:rsidRDefault="00306534" w:rsidP="00C3187B">
                            <w:pPr>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DA651CB" id="Caixa de texto 55" o:spid="_x0000_s1084" type="#_x0000_t202" style="position:absolute;left:0;text-align:left;margin-left:.15pt;margin-top:7.4pt;width:471pt;height:347.3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KgDgJJ0CAADDBQAADgAAAAAAAAAAAAAAAAAuAgAAZHJzL2Uyb0Rv&#10;Yy54bWxQSwECLQAUAAYACAAAACEAQkwdhtkAAAAHAQAADwAAAAAAAAAAAAAAAAD3BAAAZHJzL2Rv&#10;d25yZXYueG1sUEsFBgAAAAAEAAQA8wAAAP0FAAAAAA==&#10;" fillcolor="white [3201]" strokeweight=".5pt">
                <v:textbox>
                  <w:txbxContent>
                    <w:p w14:paraId="2DE43D5F" w14:textId="77777777" w:rsidR="00306534" w:rsidRPr="00482617" w:rsidRDefault="00306534" w:rsidP="00C3187B">
                      <w:pPr>
                        <w:spacing w:line="240" w:lineRule="auto"/>
                        <w:jc w:val="both"/>
                        <w:rPr>
                          <w:rFonts w:ascii="Times New Roman" w:hAnsi="Times New Roman"/>
                        </w:rPr>
                      </w:pPr>
                      <w:r w:rsidRPr="00482617">
                        <w:rPr>
                          <w:rFonts w:ascii="Times New Roman" w:hAnsi="Times New Roman"/>
                        </w:rPr>
                        <w:t>A qualidade de vida (QV) é um conceito abrangente que leva em conta o bem-estar físico, espiritual, mental, psicológico e emocional. Este trabalho teve por objetivo avaliar a QV em estudantes do curso de Odontologia da Universidade Federal de Alfenas (UNIFAL-MG) em diferentes épocas do curso. Após a aprovação do projeto pelo Comitê de Ética em Pesquisa (CEP), foram convidados a participar de forma voluntária alunos, maiores de 21 anos, do 1° ao 9º período do curso de Odontologia da UNIFAL-MG (n=56). A QV foi avaliada por meio do questionário “Medical Outcomes Study 36-item Short-Form Health Survey – SF-36”, em oito dimensões: capacidade funcional, aspectos físicos, dor, estado geral de saúde, vitalidade, aspectos sociais, aspectos emocionais e saúde mental. Os dados foram tabulados e analisados por meio do programa Excel®, no qual foi efetuada a análise quantitativa das respostas. Os resultados demonstraram que nos domínios “capacidade funcional” e “limitações por aspectos físicos”, a maioria dos alunos apresentou um bom estado de saúde (69,4% e 53,5%, respectivamente). Para os domínios “dor” e “estado geral de saúde” não foram observadas discrepâncias significativas quanto ao número de estudantes que apresentaram má e boa QV, entretanto, nos domínios “vitalidade” e “aspectos sociais” notou-se um número de alunos com QV ruim (84% e 64,3%, respectivamente).  As dimensões “limitações por aspectos emocionais” e “saúde mental” também apresentaram escores que indicaram má QV (75% e 57,1%, respectivamente). Pode-se concluir que os estudantes apresentaram boa saúde quando avaliada sua influência em atividade diárias e aspectos físicos, contudo, possuem má QV quando avaliados os domínios de aspectos emocionais e de saúde mental.</w:t>
                      </w:r>
                    </w:p>
                    <w:p w14:paraId="2813390F" w14:textId="77777777" w:rsidR="00306534" w:rsidRPr="00C55174" w:rsidRDefault="00306534" w:rsidP="00C3187B">
                      <w:pPr>
                        <w:jc w:val="both"/>
                        <w:rPr>
                          <w:rFonts w:ascii="Times New Roman" w:hAnsi="Times New Roman"/>
                        </w:rPr>
                      </w:pPr>
                    </w:p>
                  </w:txbxContent>
                </v:textbox>
              </v:shape>
            </w:pict>
          </mc:Fallback>
        </mc:AlternateContent>
      </w:r>
    </w:p>
    <w:p w14:paraId="4C4529CC" w14:textId="77777777" w:rsidR="00C3187B" w:rsidRPr="00456965" w:rsidRDefault="00C3187B" w:rsidP="00456965">
      <w:pPr>
        <w:pStyle w:val="NormalWeb"/>
        <w:spacing w:before="0" w:beforeAutospacing="0" w:after="0" w:afterAutospacing="0"/>
        <w:jc w:val="both"/>
        <w:rPr>
          <w:b/>
          <w:sz w:val="22"/>
          <w:szCs w:val="22"/>
        </w:rPr>
      </w:pPr>
    </w:p>
    <w:p w14:paraId="146149AF" w14:textId="77777777" w:rsidR="00C3187B" w:rsidRPr="00456965" w:rsidRDefault="00C3187B" w:rsidP="00456965">
      <w:pPr>
        <w:pStyle w:val="NormalWeb"/>
        <w:spacing w:before="0" w:beforeAutospacing="0" w:after="0" w:afterAutospacing="0"/>
        <w:jc w:val="both"/>
        <w:rPr>
          <w:b/>
          <w:sz w:val="22"/>
          <w:szCs w:val="22"/>
        </w:rPr>
      </w:pPr>
    </w:p>
    <w:p w14:paraId="7354787E" w14:textId="77777777" w:rsidR="00C3187B" w:rsidRPr="00456965" w:rsidRDefault="00C3187B" w:rsidP="00456965">
      <w:pPr>
        <w:pStyle w:val="NormalWeb"/>
        <w:spacing w:before="0" w:beforeAutospacing="0" w:after="0" w:afterAutospacing="0"/>
        <w:jc w:val="both"/>
        <w:rPr>
          <w:b/>
          <w:sz w:val="22"/>
          <w:szCs w:val="22"/>
        </w:rPr>
      </w:pPr>
    </w:p>
    <w:p w14:paraId="0A9F6347" w14:textId="77777777" w:rsidR="00C3187B" w:rsidRPr="00456965" w:rsidRDefault="00C3187B" w:rsidP="00456965">
      <w:pPr>
        <w:pStyle w:val="NormalWeb"/>
        <w:spacing w:before="0" w:beforeAutospacing="0" w:after="0" w:afterAutospacing="0"/>
        <w:jc w:val="both"/>
        <w:rPr>
          <w:b/>
          <w:sz w:val="22"/>
          <w:szCs w:val="22"/>
        </w:rPr>
      </w:pPr>
    </w:p>
    <w:p w14:paraId="1FB044AE" w14:textId="77777777" w:rsidR="00C3187B" w:rsidRPr="00456965" w:rsidRDefault="00C3187B" w:rsidP="00456965">
      <w:pPr>
        <w:pStyle w:val="NormalWeb"/>
        <w:spacing w:before="0" w:beforeAutospacing="0" w:after="0" w:afterAutospacing="0"/>
        <w:jc w:val="both"/>
        <w:rPr>
          <w:b/>
          <w:sz w:val="22"/>
          <w:szCs w:val="22"/>
        </w:rPr>
      </w:pPr>
    </w:p>
    <w:p w14:paraId="48478F4B" w14:textId="77777777" w:rsidR="00C3187B" w:rsidRPr="00456965" w:rsidRDefault="00C3187B" w:rsidP="00456965">
      <w:pPr>
        <w:pStyle w:val="NormalWeb"/>
        <w:spacing w:before="0" w:beforeAutospacing="0" w:after="0" w:afterAutospacing="0"/>
        <w:jc w:val="both"/>
        <w:rPr>
          <w:b/>
          <w:sz w:val="22"/>
          <w:szCs w:val="22"/>
        </w:rPr>
      </w:pPr>
    </w:p>
    <w:p w14:paraId="7C51000B" w14:textId="77777777" w:rsidR="00C3187B" w:rsidRPr="00456965" w:rsidRDefault="00C3187B" w:rsidP="00456965">
      <w:pPr>
        <w:pStyle w:val="NormalWeb"/>
        <w:spacing w:before="0" w:beforeAutospacing="0" w:after="0" w:afterAutospacing="0"/>
        <w:jc w:val="both"/>
        <w:rPr>
          <w:b/>
          <w:sz w:val="22"/>
          <w:szCs w:val="22"/>
        </w:rPr>
      </w:pPr>
    </w:p>
    <w:p w14:paraId="4A7B90FE" w14:textId="77777777" w:rsidR="00C3187B" w:rsidRPr="00456965" w:rsidRDefault="00C3187B" w:rsidP="00456965">
      <w:pPr>
        <w:pStyle w:val="NormalWeb"/>
        <w:spacing w:before="0" w:beforeAutospacing="0" w:after="0" w:afterAutospacing="0"/>
        <w:jc w:val="both"/>
        <w:rPr>
          <w:b/>
          <w:sz w:val="22"/>
          <w:szCs w:val="22"/>
        </w:rPr>
      </w:pPr>
    </w:p>
    <w:p w14:paraId="017648CD" w14:textId="77777777" w:rsidR="00C3187B" w:rsidRPr="00456965" w:rsidRDefault="00C3187B" w:rsidP="00456965">
      <w:pPr>
        <w:pStyle w:val="NormalWeb"/>
        <w:spacing w:before="0" w:beforeAutospacing="0" w:after="0" w:afterAutospacing="0"/>
        <w:jc w:val="both"/>
        <w:rPr>
          <w:b/>
          <w:sz w:val="22"/>
          <w:szCs w:val="22"/>
        </w:rPr>
      </w:pPr>
    </w:p>
    <w:p w14:paraId="31D3A2DC" w14:textId="77777777" w:rsidR="00C3187B" w:rsidRPr="00456965" w:rsidRDefault="00C3187B" w:rsidP="00456965">
      <w:pPr>
        <w:pStyle w:val="NormalWeb"/>
        <w:spacing w:before="0" w:beforeAutospacing="0" w:after="0" w:afterAutospacing="0"/>
        <w:jc w:val="both"/>
        <w:rPr>
          <w:b/>
          <w:sz w:val="22"/>
          <w:szCs w:val="22"/>
        </w:rPr>
      </w:pPr>
    </w:p>
    <w:p w14:paraId="1F1BA938" w14:textId="77777777" w:rsidR="00C3187B" w:rsidRPr="00456965" w:rsidRDefault="00C3187B" w:rsidP="00456965">
      <w:pPr>
        <w:pStyle w:val="NormalWeb"/>
        <w:spacing w:before="0" w:beforeAutospacing="0" w:after="0" w:afterAutospacing="0"/>
        <w:jc w:val="both"/>
        <w:rPr>
          <w:b/>
          <w:sz w:val="22"/>
          <w:szCs w:val="22"/>
        </w:rPr>
      </w:pPr>
    </w:p>
    <w:p w14:paraId="0337796A" w14:textId="77777777" w:rsidR="00C3187B" w:rsidRPr="00456965" w:rsidRDefault="00C3187B" w:rsidP="00456965">
      <w:pPr>
        <w:pStyle w:val="NormalWeb"/>
        <w:spacing w:before="0" w:beforeAutospacing="0" w:after="0" w:afterAutospacing="0"/>
        <w:jc w:val="both"/>
        <w:rPr>
          <w:b/>
          <w:sz w:val="22"/>
          <w:szCs w:val="22"/>
        </w:rPr>
      </w:pPr>
    </w:p>
    <w:p w14:paraId="02398BD9" w14:textId="77777777" w:rsidR="00C3187B" w:rsidRPr="00456965" w:rsidRDefault="00C3187B" w:rsidP="00456965">
      <w:pPr>
        <w:pStyle w:val="NormalWeb"/>
        <w:spacing w:before="0" w:beforeAutospacing="0" w:after="0" w:afterAutospacing="0"/>
        <w:jc w:val="both"/>
        <w:rPr>
          <w:b/>
          <w:sz w:val="22"/>
          <w:szCs w:val="22"/>
        </w:rPr>
      </w:pPr>
    </w:p>
    <w:p w14:paraId="74B6C5BB" w14:textId="77777777" w:rsidR="00C3187B" w:rsidRPr="00456965" w:rsidRDefault="00C3187B" w:rsidP="00456965">
      <w:pPr>
        <w:pStyle w:val="NormalWeb"/>
        <w:spacing w:before="0" w:beforeAutospacing="0" w:after="0" w:afterAutospacing="0"/>
        <w:jc w:val="both"/>
        <w:rPr>
          <w:b/>
          <w:sz w:val="22"/>
          <w:szCs w:val="22"/>
        </w:rPr>
      </w:pPr>
    </w:p>
    <w:p w14:paraId="22CC917A" w14:textId="77777777" w:rsidR="00C3187B" w:rsidRPr="00456965" w:rsidRDefault="00C3187B" w:rsidP="00456965">
      <w:pPr>
        <w:pStyle w:val="NormalWeb"/>
        <w:spacing w:before="0" w:beforeAutospacing="0" w:after="0" w:afterAutospacing="0"/>
        <w:jc w:val="both"/>
        <w:rPr>
          <w:b/>
          <w:sz w:val="22"/>
          <w:szCs w:val="22"/>
        </w:rPr>
      </w:pPr>
    </w:p>
    <w:p w14:paraId="1CF5B72F" w14:textId="77777777" w:rsidR="00C3187B" w:rsidRPr="00456965" w:rsidRDefault="00C3187B" w:rsidP="00456965">
      <w:pPr>
        <w:pStyle w:val="NormalWeb"/>
        <w:spacing w:before="0" w:beforeAutospacing="0" w:after="0" w:afterAutospacing="0"/>
        <w:jc w:val="both"/>
        <w:rPr>
          <w:b/>
          <w:sz w:val="22"/>
          <w:szCs w:val="22"/>
        </w:rPr>
      </w:pPr>
    </w:p>
    <w:p w14:paraId="198152F4" w14:textId="77777777" w:rsidR="00C3187B" w:rsidRPr="00456965" w:rsidRDefault="00C3187B" w:rsidP="00456965">
      <w:pPr>
        <w:pStyle w:val="NormalWeb"/>
        <w:spacing w:before="0" w:beforeAutospacing="0" w:after="0" w:afterAutospacing="0"/>
        <w:jc w:val="both"/>
        <w:rPr>
          <w:b/>
          <w:sz w:val="22"/>
          <w:szCs w:val="22"/>
        </w:rPr>
      </w:pPr>
    </w:p>
    <w:p w14:paraId="11581C0E" w14:textId="77777777" w:rsidR="00C3187B" w:rsidRPr="00456965" w:rsidRDefault="00C3187B" w:rsidP="00456965">
      <w:pPr>
        <w:pStyle w:val="NormalWeb"/>
        <w:spacing w:before="0" w:beforeAutospacing="0" w:after="0" w:afterAutospacing="0"/>
        <w:jc w:val="both"/>
        <w:rPr>
          <w:b/>
          <w:sz w:val="22"/>
          <w:szCs w:val="22"/>
        </w:rPr>
      </w:pPr>
    </w:p>
    <w:p w14:paraId="7C390E83" w14:textId="77777777" w:rsidR="00C3187B" w:rsidRPr="00456965" w:rsidRDefault="00C3187B" w:rsidP="00456965">
      <w:pPr>
        <w:pStyle w:val="NormalWeb"/>
        <w:spacing w:before="0" w:beforeAutospacing="0" w:after="0" w:afterAutospacing="0"/>
        <w:jc w:val="both"/>
        <w:rPr>
          <w:b/>
          <w:sz w:val="22"/>
          <w:szCs w:val="22"/>
        </w:rPr>
      </w:pPr>
    </w:p>
    <w:p w14:paraId="33EEB818" w14:textId="77777777" w:rsidR="00C3187B" w:rsidRPr="00456965" w:rsidRDefault="00C3187B" w:rsidP="00456965">
      <w:pPr>
        <w:pStyle w:val="NormalWeb"/>
        <w:spacing w:before="0" w:beforeAutospacing="0" w:after="0" w:afterAutospacing="0"/>
        <w:jc w:val="both"/>
        <w:rPr>
          <w:b/>
          <w:sz w:val="22"/>
          <w:szCs w:val="22"/>
        </w:rPr>
      </w:pPr>
    </w:p>
    <w:p w14:paraId="681937F9" w14:textId="77777777" w:rsidR="00C3187B" w:rsidRPr="00456965" w:rsidRDefault="00C3187B" w:rsidP="00456965">
      <w:pPr>
        <w:pStyle w:val="NormalWeb"/>
        <w:spacing w:before="0" w:beforeAutospacing="0" w:after="0" w:afterAutospacing="0"/>
        <w:jc w:val="both"/>
        <w:rPr>
          <w:b/>
          <w:sz w:val="22"/>
          <w:szCs w:val="22"/>
        </w:rPr>
      </w:pPr>
    </w:p>
    <w:p w14:paraId="2A8541B2" w14:textId="77777777" w:rsidR="00C3187B" w:rsidRPr="00456965" w:rsidRDefault="00C3187B" w:rsidP="00456965">
      <w:pPr>
        <w:pStyle w:val="NormalWeb"/>
        <w:spacing w:before="0" w:beforeAutospacing="0" w:after="0" w:afterAutospacing="0"/>
        <w:jc w:val="both"/>
        <w:rPr>
          <w:b/>
          <w:sz w:val="22"/>
          <w:szCs w:val="22"/>
        </w:rPr>
      </w:pPr>
    </w:p>
    <w:p w14:paraId="55361544" w14:textId="77777777" w:rsidR="00C672A6" w:rsidRPr="00456965" w:rsidRDefault="00C672A6" w:rsidP="00456965">
      <w:pPr>
        <w:pStyle w:val="NormalWeb"/>
        <w:spacing w:before="0" w:beforeAutospacing="0" w:after="0" w:afterAutospacing="0"/>
        <w:jc w:val="both"/>
        <w:rPr>
          <w:b/>
          <w:sz w:val="22"/>
          <w:szCs w:val="22"/>
        </w:rPr>
      </w:pPr>
    </w:p>
    <w:p w14:paraId="16DAB61C" w14:textId="77777777" w:rsidR="00C672A6" w:rsidRPr="00456965" w:rsidRDefault="00C672A6" w:rsidP="00456965">
      <w:pPr>
        <w:pStyle w:val="NormalWeb"/>
        <w:spacing w:before="0" w:beforeAutospacing="0" w:after="0" w:afterAutospacing="0"/>
        <w:jc w:val="both"/>
        <w:rPr>
          <w:b/>
          <w:sz w:val="22"/>
          <w:szCs w:val="22"/>
        </w:rPr>
      </w:pPr>
    </w:p>
    <w:p w14:paraId="5F8912EE" w14:textId="77777777" w:rsidR="00C3187B" w:rsidRPr="00456965" w:rsidRDefault="00C3187B" w:rsidP="00456965">
      <w:pPr>
        <w:pStyle w:val="NormalWeb"/>
        <w:spacing w:before="0" w:beforeAutospacing="0" w:after="0" w:afterAutospacing="0"/>
        <w:jc w:val="both"/>
        <w:rPr>
          <w:b/>
          <w:sz w:val="22"/>
          <w:szCs w:val="22"/>
        </w:rPr>
      </w:pPr>
    </w:p>
    <w:p w14:paraId="28A82E99" w14:textId="77777777" w:rsidR="00C3187B" w:rsidRPr="00456965" w:rsidRDefault="00C3187B" w:rsidP="00456965">
      <w:pPr>
        <w:pStyle w:val="NormalWeb"/>
        <w:spacing w:before="0" w:beforeAutospacing="0" w:after="0" w:afterAutospacing="0"/>
        <w:jc w:val="both"/>
        <w:rPr>
          <w:b/>
          <w:sz w:val="22"/>
          <w:szCs w:val="22"/>
        </w:rPr>
      </w:pPr>
    </w:p>
    <w:p w14:paraId="571059E7" w14:textId="77777777" w:rsidR="00C3187B" w:rsidRPr="00456965" w:rsidRDefault="00C3187B" w:rsidP="00456965">
      <w:pPr>
        <w:pStyle w:val="NormalWeb"/>
        <w:spacing w:before="0" w:beforeAutospacing="0" w:after="0" w:afterAutospacing="0"/>
        <w:jc w:val="both"/>
        <w:rPr>
          <w:b/>
          <w:sz w:val="22"/>
          <w:szCs w:val="22"/>
        </w:rPr>
      </w:pPr>
    </w:p>
    <w:p w14:paraId="2955E735" w14:textId="77777777" w:rsidR="00C3187B" w:rsidRPr="00456965" w:rsidRDefault="00C3187B"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Estudantes de Odontologia</w:t>
      </w:r>
      <w:r w:rsidR="00C672A6" w:rsidRPr="00456965">
        <w:rPr>
          <w:sz w:val="22"/>
          <w:szCs w:val="22"/>
        </w:rPr>
        <w:t>;</w:t>
      </w:r>
      <w:r w:rsidRPr="00456965">
        <w:rPr>
          <w:sz w:val="22"/>
          <w:szCs w:val="22"/>
        </w:rPr>
        <w:t xml:space="preserve"> </w:t>
      </w:r>
      <w:r w:rsidR="00C672A6" w:rsidRPr="00E6368C">
        <w:rPr>
          <w:sz w:val="22"/>
          <w:szCs w:val="22"/>
        </w:rPr>
        <w:t>Hábitos;</w:t>
      </w:r>
      <w:r w:rsidRPr="00E6368C">
        <w:rPr>
          <w:sz w:val="22"/>
          <w:szCs w:val="22"/>
        </w:rPr>
        <w:t xml:space="preserve"> Qualidade de vida.</w:t>
      </w:r>
    </w:p>
    <w:p w14:paraId="5F93B27F" w14:textId="77777777" w:rsidR="00C672A6" w:rsidRPr="00456965" w:rsidRDefault="00C672A6"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40338E99" w14:textId="77777777" w:rsidR="00C3187B" w:rsidRPr="00456965" w:rsidRDefault="00C672A6" w:rsidP="00456965">
      <w:pPr>
        <w:pStyle w:val="NormalWeb"/>
        <w:spacing w:before="0" w:beforeAutospacing="0" w:after="0" w:afterAutospacing="0"/>
        <w:jc w:val="both"/>
        <w:rPr>
          <w:b/>
          <w:sz w:val="22"/>
          <w:szCs w:val="22"/>
        </w:rPr>
      </w:pPr>
      <w:r w:rsidRPr="00456965">
        <w:rPr>
          <w:b/>
          <w:sz w:val="22"/>
          <w:szCs w:val="22"/>
        </w:rPr>
        <w:t>Referências:</w:t>
      </w:r>
    </w:p>
    <w:p w14:paraId="14F262F8" w14:textId="77777777" w:rsidR="00C3187B" w:rsidRPr="00456965" w:rsidRDefault="00C3187B" w:rsidP="00456965">
      <w:pPr>
        <w:pStyle w:val="NormalWeb"/>
        <w:numPr>
          <w:ilvl w:val="0"/>
          <w:numId w:val="43"/>
        </w:numPr>
        <w:spacing w:before="0" w:beforeAutospacing="0" w:after="0" w:afterAutospacing="0"/>
        <w:ind w:left="0"/>
        <w:jc w:val="both"/>
        <w:rPr>
          <w:sz w:val="22"/>
          <w:szCs w:val="22"/>
          <w:lang w:val="en-US"/>
        </w:rPr>
      </w:pPr>
      <w:r w:rsidRPr="00456965">
        <w:rPr>
          <w:sz w:val="22"/>
          <w:szCs w:val="22"/>
        </w:rPr>
        <w:t>Alves JGB, Tenório M, Anjos AG, Figueroa JN. Qualidade de vida em estudantes de Medicina no início e final do curso: avaliação pelo Whoqol-bref. RevBrasEducMed. 2010;34(1):91-6.</w:t>
      </w:r>
      <w:r w:rsidRPr="00456965">
        <w:rPr>
          <w:sz w:val="22"/>
          <w:szCs w:val="22"/>
          <w:lang w:val="en-US"/>
        </w:rPr>
        <w:t xml:space="preserve"> </w:t>
      </w:r>
    </w:p>
    <w:p w14:paraId="31CB8056" w14:textId="77777777" w:rsidR="00C3187B" w:rsidRPr="00456965" w:rsidRDefault="00C3187B" w:rsidP="00456965">
      <w:pPr>
        <w:pStyle w:val="PargrafodaLista"/>
        <w:numPr>
          <w:ilvl w:val="0"/>
          <w:numId w:val="43"/>
        </w:numPr>
        <w:spacing w:after="0" w:line="240" w:lineRule="auto"/>
        <w:ind w:left="0"/>
        <w:jc w:val="both"/>
        <w:rPr>
          <w:rFonts w:ascii="Times New Roman" w:hAnsi="Times New Roman"/>
        </w:rPr>
      </w:pPr>
      <w:r w:rsidRPr="00456965">
        <w:rPr>
          <w:rFonts w:ascii="Times New Roman" w:hAnsi="Times New Roman"/>
        </w:rPr>
        <w:t>Paro CA, Bittencourt ZZLC. Qualidade de vida de graduandos da área da saúde. Acesso em 05 de fevereiro de 2019. Disponível em &lt; http://www.scielo.br/pdf/rbem/v37n3/09.pdf &gt;.</w:t>
      </w:r>
    </w:p>
    <w:p w14:paraId="67073E94" w14:textId="77777777" w:rsidR="00C3187B" w:rsidRPr="00456965" w:rsidRDefault="00C3187B" w:rsidP="00456965">
      <w:pPr>
        <w:autoSpaceDE w:val="0"/>
        <w:autoSpaceDN w:val="0"/>
        <w:adjustRightInd w:val="0"/>
        <w:spacing w:after="0" w:line="240" w:lineRule="auto"/>
        <w:jc w:val="both"/>
        <w:rPr>
          <w:rFonts w:ascii="Times New Roman" w:hAnsi="Times New Roman"/>
        </w:rPr>
      </w:pPr>
    </w:p>
    <w:p w14:paraId="1BF89DB7" w14:textId="77777777" w:rsidR="00C672A6" w:rsidRPr="00456965" w:rsidRDefault="00C672A6" w:rsidP="00456965">
      <w:pPr>
        <w:autoSpaceDE w:val="0"/>
        <w:autoSpaceDN w:val="0"/>
        <w:adjustRightInd w:val="0"/>
        <w:spacing w:after="0" w:line="240" w:lineRule="auto"/>
        <w:jc w:val="both"/>
        <w:rPr>
          <w:rFonts w:ascii="Times New Roman" w:hAnsi="Times New Roman"/>
        </w:rPr>
      </w:pPr>
    </w:p>
    <w:p w14:paraId="2BC7492D" w14:textId="77777777" w:rsidR="00C672A6" w:rsidRPr="00456965" w:rsidRDefault="00C672A6" w:rsidP="00456965">
      <w:pPr>
        <w:autoSpaceDE w:val="0"/>
        <w:autoSpaceDN w:val="0"/>
        <w:adjustRightInd w:val="0"/>
        <w:spacing w:after="0" w:line="240" w:lineRule="auto"/>
        <w:jc w:val="both"/>
        <w:rPr>
          <w:rFonts w:ascii="Times New Roman" w:hAnsi="Times New Roman"/>
        </w:rPr>
      </w:pPr>
    </w:p>
    <w:p w14:paraId="174F1912" w14:textId="77777777" w:rsidR="00C672A6" w:rsidRPr="00456965" w:rsidRDefault="00C672A6" w:rsidP="00456965">
      <w:pPr>
        <w:autoSpaceDE w:val="0"/>
        <w:autoSpaceDN w:val="0"/>
        <w:adjustRightInd w:val="0"/>
        <w:spacing w:after="0" w:line="240" w:lineRule="auto"/>
        <w:jc w:val="both"/>
        <w:rPr>
          <w:rFonts w:ascii="Times New Roman" w:hAnsi="Times New Roman"/>
        </w:rPr>
      </w:pPr>
    </w:p>
    <w:p w14:paraId="50817339" w14:textId="77777777" w:rsidR="00C672A6" w:rsidRPr="00456965" w:rsidRDefault="00C672A6" w:rsidP="00456965">
      <w:pPr>
        <w:autoSpaceDE w:val="0"/>
        <w:autoSpaceDN w:val="0"/>
        <w:adjustRightInd w:val="0"/>
        <w:spacing w:after="0" w:line="240" w:lineRule="auto"/>
        <w:jc w:val="both"/>
        <w:rPr>
          <w:rFonts w:ascii="Times New Roman" w:hAnsi="Times New Roman"/>
        </w:rPr>
      </w:pPr>
    </w:p>
    <w:p w14:paraId="112E2794" w14:textId="77777777" w:rsidR="00C672A6" w:rsidRPr="00456965" w:rsidRDefault="00C672A6" w:rsidP="00456965">
      <w:pPr>
        <w:autoSpaceDE w:val="0"/>
        <w:autoSpaceDN w:val="0"/>
        <w:adjustRightInd w:val="0"/>
        <w:spacing w:after="0" w:line="240" w:lineRule="auto"/>
        <w:jc w:val="both"/>
        <w:rPr>
          <w:rFonts w:ascii="Times New Roman" w:hAnsi="Times New Roman"/>
        </w:rPr>
      </w:pPr>
    </w:p>
    <w:p w14:paraId="32B11263" w14:textId="77777777" w:rsidR="00AC6A93" w:rsidRPr="00456965" w:rsidRDefault="00AC6A93" w:rsidP="00456965">
      <w:pPr>
        <w:shd w:val="clear" w:color="auto" w:fill="FFFFFF" w:themeFill="background1"/>
        <w:autoSpaceDE w:val="0"/>
        <w:autoSpaceDN w:val="0"/>
        <w:adjustRightInd w:val="0"/>
        <w:spacing w:after="0" w:line="240" w:lineRule="auto"/>
        <w:jc w:val="both"/>
        <w:rPr>
          <w:rFonts w:ascii="Times New Roman" w:hAnsi="Times New Roman"/>
          <w:b/>
          <w:bCs/>
        </w:rPr>
      </w:pPr>
      <w:r w:rsidRPr="00456965">
        <w:rPr>
          <w:rFonts w:ascii="Times New Roman" w:hAnsi="Times New Roman"/>
          <w:b/>
          <w:bCs/>
          <w:lang w:val="pt-PT"/>
        </w:rPr>
        <w:lastRenderedPageBreak/>
        <w:t>SINTOMAS DE ANSIEDADE</w:t>
      </w:r>
      <w:r w:rsidRPr="00456965">
        <w:rPr>
          <w:rFonts w:ascii="Times New Roman" w:hAnsi="Times New Roman"/>
          <w:b/>
          <w:bCs/>
        </w:rPr>
        <w:t xml:space="preserve"> NOS ESTUDANTES </w:t>
      </w:r>
      <w:r w:rsidRPr="00456965">
        <w:rPr>
          <w:rFonts w:ascii="Times New Roman" w:hAnsi="Times New Roman"/>
          <w:b/>
          <w:bCs/>
          <w:lang w:val="pt-PT"/>
        </w:rPr>
        <w:t xml:space="preserve">DA UNIVERSIDADE FEDERAL DE ALFENAS </w:t>
      </w:r>
      <w:r w:rsidRPr="00456965">
        <w:rPr>
          <w:rFonts w:ascii="Times New Roman" w:hAnsi="Times New Roman"/>
          <w:b/>
          <w:bCs/>
        </w:rPr>
        <w:t>E SUAS CARACTERÍ</w:t>
      </w:r>
      <w:r w:rsidRPr="00456965">
        <w:rPr>
          <w:rFonts w:ascii="Times New Roman" w:hAnsi="Times New Roman"/>
          <w:b/>
          <w:bCs/>
          <w:lang w:val="pt-PT"/>
        </w:rPr>
        <w:t>STICAS DEMOGRÁFICAS</w:t>
      </w:r>
    </w:p>
    <w:p w14:paraId="4E1B2D97" w14:textId="77777777" w:rsidR="00AC6A93" w:rsidRPr="00456965" w:rsidRDefault="00AC6A93" w:rsidP="00456965">
      <w:pPr>
        <w:spacing w:after="0" w:line="240" w:lineRule="auto"/>
        <w:jc w:val="both"/>
        <w:rPr>
          <w:rFonts w:ascii="Times New Roman" w:eastAsia="Times New Roman" w:hAnsi="Times New Roman"/>
          <w:color w:val="000000"/>
        </w:rPr>
      </w:pPr>
      <w:r w:rsidRPr="00456965">
        <w:rPr>
          <w:rFonts w:ascii="Times New Roman" w:eastAsia="Times New Roman" w:hAnsi="Times New Roman"/>
          <w:color w:val="000000"/>
        </w:rPr>
        <w:t xml:space="preserve">COURA, C.R. </w:t>
      </w:r>
      <w:r w:rsidRPr="00456965">
        <w:rPr>
          <w:rFonts w:ascii="Times New Roman" w:hAnsi="Times New Roman"/>
          <w:color w:val="000000"/>
        </w:rPr>
        <w:t>(UNIFAL - Universidade Federal de Alfenas, Faculdade de Odontologia)</w:t>
      </w:r>
      <w:r w:rsidRPr="00456965">
        <w:rPr>
          <w:rFonts w:ascii="Times New Roman" w:eastAsia="Times New Roman" w:hAnsi="Times New Roman"/>
          <w:color w:val="000000"/>
        </w:rPr>
        <w:t xml:space="preserve">; </w:t>
      </w:r>
    </w:p>
    <w:p w14:paraId="03B0DA98" w14:textId="77777777" w:rsidR="00AC6A93" w:rsidRPr="00456965" w:rsidRDefault="00AC6A93" w:rsidP="00456965">
      <w:pPr>
        <w:spacing w:after="0" w:line="240" w:lineRule="auto"/>
        <w:jc w:val="both"/>
        <w:rPr>
          <w:rFonts w:ascii="Times New Roman" w:eastAsia="Times New Roman" w:hAnsi="Times New Roman"/>
          <w:color w:val="000000"/>
        </w:rPr>
      </w:pPr>
      <w:r w:rsidRPr="00456965">
        <w:rPr>
          <w:rFonts w:ascii="Times New Roman" w:eastAsia="Times New Roman" w:hAnsi="Times New Roman"/>
          <w:color w:val="000000"/>
        </w:rPr>
        <w:t xml:space="preserve">BEMFICA, A.C.V. </w:t>
      </w:r>
      <w:r w:rsidRPr="00456965">
        <w:rPr>
          <w:rFonts w:ascii="Times New Roman" w:hAnsi="Times New Roman"/>
          <w:color w:val="000000"/>
        </w:rPr>
        <w:t xml:space="preserve">(UNIFAL - Universidade Federal de Alfenas, </w:t>
      </w:r>
      <w:r w:rsidRPr="00456965">
        <w:rPr>
          <w:rFonts w:ascii="Times New Roman" w:eastAsia="Times New Roman" w:hAnsi="Times New Roman"/>
          <w:color w:val="000000"/>
        </w:rPr>
        <w:t>Instituto de Ciências da Motricidade em Fisioterapia</w:t>
      </w:r>
      <w:r w:rsidRPr="00456965">
        <w:rPr>
          <w:rFonts w:ascii="Times New Roman" w:hAnsi="Times New Roman"/>
          <w:color w:val="000000"/>
        </w:rPr>
        <w:t>)</w:t>
      </w:r>
      <w:r w:rsidRPr="00456965">
        <w:rPr>
          <w:rFonts w:ascii="Times New Roman" w:eastAsia="Times New Roman" w:hAnsi="Times New Roman"/>
          <w:color w:val="000000"/>
        </w:rPr>
        <w:t xml:space="preserve">; </w:t>
      </w:r>
    </w:p>
    <w:p w14:paraId="32BE9970" w14:textId="77777777" w:rsidR="00AC6A93" w:rsidRPr="00456965" w:rsidRDefault="00AC6A93" w:rsidP="00456965">
      <w:pPr>
        <w:spacing w:after="0" w:line="240" w:lineRule="auto"/>
        <w:jc w:val="both"/>
        <w:rPr>
          <w:rFonts w:ascii="Times New Roman" w:eastAsia="Times New Roman" w:hAnsi="Times New Roman"/>
        </w:rPr>
      </w:pPr>
      <w:r w:rsidRPr="00456965">
        <w:rPr>
          <w:rFonts w:ascii="Times New Roman" w:eastAsia="Times New Roman" w:hAnsi="Times New Roman"/>
          <w:color w:val="000000"/>
        </w:rPr>
        <w:t xml:space="preserve">CHAVES, E.C.L. </w:t>
      </w:r>
      <w:r w:rsidRPr="00456965">
        <w:rPr>
          <w:rFonts w:ascii="Times New Roman" w:hAnsi="Times New Roman"/>
          <w:color w:val="000000"/>
        </w:rPr>
        <w:t>(UNIFAL - Universidade Federal de Alfenas, Escola de Enfermagem)</w:t>
      </w:r>
      <w:r w:rsidRPr="00456965">
        <w:rPr>
          <w:rFonts w:ascii="Times New Roman" w:eastAsia="Times New Roman" w:hAnsi="Times New Roman"/>
        </w:rPr>
        <w:t xml:space="preserve">; </w:t>
      </w:r>
    </w:p>
    <w:p w14:paraId="55113B92" w14:textId="77777777" w:rsidR="00AC6A93" w:rsidRPr="00456965" w:rsidRDefault="00AC6A93" w:rsidP="00456965">
      <w:pPr>
        <w:spacing w:after="0" w:line="240" w:lineRule="auto"/>
        <w:jc w:val="both"/>
        <w:rPr>
          <w:rFonts w:ascii="Times New Roman" w:eastAsia="Times New Roman" w:hAnsi="Times New Roman"/>
        </w:rPr>
      </w:pPr>
      <w:r w:rsidRPr="00456965">
        <w:rPr>
          <w:rFonts w:ascii="Times New Roman" w:eastAsia="Times New Roman" w:hAnsi="Times New Roman"/>
        </w:rPr>
        <w:t>SANTOS</w:t>
      </w:r>
      <w:r w:rsidRPr="00456965">
        <w:rPr>
          <w:rFonts w:ascii="Times New Roman" w:eastAsia="Times New Roman" w:hAnsi="Times New Roman"/>
          <w:color w:val="000000"/>
        </w:rPr>
        <w:t xml:space="preserve">, A.T.S. </w:t>
      </w:r>
      <w:r w:rsidRPr="00456965">
        <w:rPr>
          <w:rFonts w:ascii="Times New Roman" w:hAnsi="Times New Roman"/>
          <w:color w:val="000000"/>
        </w:rPr>
        <w:t xml:space="preserve">(UNIFAL - Universidade Federal de Alfenas, </w:t>
      </w:r>
      <w:r w:rsidRPr="00456965">
        <w:rPr>
          <w:rFonts w:ascii="Times New Roman" w:eastAsia="Times New Roman" w:hAnsi="Times New Roman"/>
          <w:color w:val="000000"/>
        </w:rPr>
        <w:t>Instituto de Ciências da Motricidade em Fisioterapia</w:t>
      </w:r>
      <w:r w:rsidRPr="00456965">
        <w:rPr>
          <w:rFonts w:ascii="Times New Roman" w:hAnsi="Times New Roman"/>
          <w:color w:val="000000"/>
        </w:rPr>
        <w:t>)</w:t>
      </w:r>
      <w:r w:rsidRPr="00456965">
        <w:rPr>
          <w:rFonts w:ascii="Times New Roman" w:eastAsia="Times New Roman" w:hAnsi="Times New Roman"/>
        </w:rPr>
        <w:t xml:space="preserve">; </w:t>
      </w:r>
    </w:p>
    <w:p w14:paraId="112740BC" w14:textId="77777777" w:rsidR="00AC6A93" w:rsidRPr="00456965" w:rsidRDefault="00AC6A93" w:rsidP="00456965">
      <w:pPr>
        <w:spacing w:after="0" w:line="240" w:lineRule="auto"/>
        <w:jc w:val="both"/>
        <w:rPr>
          <w:rFonts w:ascii="Times New Roman" w:eastAsia="Times New Roman" w:hAnsi="Times New Roman"/>
          <w:color w:val="000000"/>
        </w:rPr>
      </w:pPr>
      <w:r w:rsidRPr="00456965">
        <w:rPr>
          <w:rFonts w:ascii="Times New Roman" w:eastAsia="Times New Roman" w:hAnsi="Times New Roman"/>
        </w:rPr>
        <w:t xml:space="preserve">TERRA, A.M.S.V. </w:t>
      </w:r>
      <w:r w:rsidRPr="00456965">
        <w:rPr>
          <w:rFonts w:ascii="Times New Roman" w:hAnsi="Times New Roman"/>
          <w:color w:val="000000"/>
        </w:rPr>
        <w:t xml:space="preserve">(UNIFAL - Universidade Federal de Alfenas, </w:t>
      </w:r>
      <w:r w:rsidRPr="00456965">
        <w:rPr>
          <w:rFonts w:ascii="Times New Roman" w:eastAsia="Times New Roman" w:hAnsi="Times New Roman"/>
          <w:color w:val="000000"/>
        </w:rPr>
        <w:t>Instituto de Ciências da Motricidade em Fisioterapia</w:t>
      </w:r>
      <w:r w:rsidRPr="00456965">
        <w:rPr>
          <w:rFonts w:ascii="Times New Roman" w:hAnsi="Times New Roman"/>
          <w:color w:val="000000"/>
        </w:rPr>
        <w:t>).</w:t>
      </w:r>
    </w:p>
    <w:p w14:paraId="29EB26F8"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Saúde Coletiva</w:t>
      </w:r>
    </w:p>
    <w:p w14:paraId="3D42B430"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430762D7"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43232" behindDoc="0" locked="0" layoutInCell="1" allowOverlap="1" wp14:anchorId="4DA023FD" wp14:editId="1391750F">
                <wp:simplePos x="0" y="0"/>
                <wp:positionH relativeFrom="column">
                  <wp:posOffset>1727</wp:posOffset>
                </wp:positionH>
                <wp:positionV relativeFrom="paragraph">
                  <wp:posOffset>94031</wp:posOffset>
                </wp:positionV>
                <wp:extent cx="5981700" cy="4411065"/>
                <wp:effectExtent l="0" t="0" r="19050" b="27940"/>
                <wp:wrapNone/>
                <wp:docPr id="641" name="Caixa de texto 641"/>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C1FDB9" w14:textId="77777777" w:rsidR="00306534" w:rsidRPr="00C55174" w:rsidRDefault="00306534" w:rsidP="00AC6A93">
                            <w:pPr>
                              <w:spacing w:after="0" w:line="240" w:lineRule="auto"/>
                              <w:jc w:val="both"/>
                              <w:rPr>
                                <w:rFonts w:ascii="Times New Roman" w:hAnsi="Times New Roman"/>
                              </w:rPr>
                            </w:pPr>
                            <w:r w:rsidRPr="00F2768A">
                              <w:rPr>
                                <w:rFonts w:ascii="Times New Roman" w:hAnsi="Times New Roman"/>
                                <w:color w:val="000000"/>
                                <w:shd w:val="clear" w:color="auto" w:fill="FFFFFF"/>
                              </w:rPr>
                              <w:t>A ansiedade é definida como um sentimento persistente de medo, apreensão e desastre iminente, ou tensão e inquietação. De maneira geral, é tida como uma resposta fisiológica natural, mas pode estar relacionada a certas doenças, dentre elas a asma, disfunções gastrintestinais e doença da artéria coronária. Isso torna a ansiedade um alvo importante de estudos, já que essas doenças apresentam alta incidência na população geral.</w:t>
                            </w:r>
                            <w:r>
                              <w:rPr>
                                <w:rFonts w:ascii="Times New Roman" w:hAnsi="Times New Roman"/>
                                <w:color w:val="000000"/>
                                <w:shd w:val="clear" w:color="auto" w:fill="FFFFFF"/>
                              </w:rPr>
                              <w:t xml:space="preserve"> Analisar</w:t>
                            </w:r>
                            <w:r w:rsidRPr="00F2768A">
                              <w:rPr>
                                <w:rFonts w:ascii="Times New Roman" w:hAnsi="Times New Roman"/>
                                <w:color w:val="000000"/>
                                <w:shd w:val="clear" w:color="auto" w:fill="FFFFFF"/>
                              </w:rPr>
                              <w:t xml:space="preserve"> as características demográficas dos estudantes universitários perante os sintomas de ansiedade. </w:t>
                            </w:r>
                            <w:r>
                              <w:rPr>
                                <w:rFonts w:ascii="Times New Roman" w:hAnsi="Times New Roman"/>
                                <w:b/>
                                <w:color w:val="000000"/>
                                <w:shd w:val="clear" w:color="auto" w:fill="FFFFFF"/>
                              </w:rPr>
                              <w:t>E</w:t>
                            </w:r>
                            <w:r w:rsidRPr="00F2768A">
                              <w:rPr>
                                <w:rFonts w:ascii="Times New Roman" w:hAnsi="Times New Roman"/>
                                <w:color w:val="000000"/>
                                <w:shd w:val="clear" w:color="auto" w:fill="FFFFFF"/>
                              </w:rPr>
                              <w:t>studo qualitativo/quantitativo, experimental, prospectivo. A amostra foi composta por 82 estudantes universitários. Para avaliação foram utilizados os dados sociodemográficos, escala HAD de ansiedade e depressão e a coleta da α amilase salivar. Os dados demográficos foram: idade, estado civil, frequência cardíaca, estado civil, sintomas de ansiedade no momen</w:t>
                            </w:r>
                            <w:r>
                              <w:rPr>
                                <w:rFonts w:ascii="Times New Roman" w:hAnsi="Times New Roman"/>
                                <w:color w:val="000000"/>
                                <w:shd w:val="clear" w:color="auto" w:fill="FFFFFF"/>
                              </w:rPr>
                              <w:t>to, quantificar os sintomas,</w:t>
                            </w:r>
                            <w:r w:rsidRPr="00F2768A">
                              <w:rPr>
                                <w:rFonts w:ascii="Times New Roman" w:hAnsi="Times New Roman"/>
                                <w:color w:val="000000"/>
                                <w:shd w:val="clear" w:color="auto" w:fill="FFFFFF"/>
                              </w:rPr>
                              <w:t xml:space="preserve"> tratamento</w:t>
                            </w:r>
                            <w:r>
                              <w:rPr>
                                <w:rFonts w:ascii="Times New Roman" w:hAnsi="Times New Roman"/>
                                <w:color w:val="000000"/>
                                <w:shd w:val="clear" w:color="auto" w:fill="FFFFFF"/>
                              </w:rPr>
                              <w:t xml:space="preserve"> e tipo</w:t>
                            </w:r>
                            <w:r w:rsidRPr="00F2768A">
                              <w:rPr>
                                <w:rFonts w:ascii="Times New Roman" w:hAnsi="Times New Roman"/>
                                <w:color w:val="000000"/>
                                <w:shd w:val="clear" w:color="auto" w:fill="FFFFFF"/>
                              </w:rPr>
                              <w:t xml:space="preserve"> de tratamento. Foi utilizada somente a sub escala de ansiedade (q</w:t>
                            </w:r>
                            <w:r>
                              <w:rPr>
                                <w:rFonts w:ascii="Times New Roman" w:hAnsi="Times New Roman"/>
                                <w:color w:val="000000"/>
                                <w:shd w:val="clear" w:color="auto" w:fill="FFFFFF"/>
                              </w:rPr>
                              <w:t>uestões 1,3,5,7,9,11 e 13) e</w:t>
                            </w:r>
                            <w:r w:rsidRPr="00F2768A">
                              <w:rPr>
                                <w:rFonts w:ascii="Times New Roman" w:hAnsi="Times New Roman"/>
                                <w:color w:val="000000"/>
                                <w:shd w:val="clear" w:color="auto" w:fill="FFFFFF"/>
                              </w:rPr>
                              <w:t xml:space="preserve"> considerado o escore ≥ 8 para classificar a pres</w:t>
                            </w:r>
                            <w:r>
                              <w:rPr>
                                <w:rFonts w:ascii="Times New Roman" w:hAnsi="Times New Roman"/>
                                <w:color w:val="000000"/>
                                <w:shd w:val="clear" w:color="auto" w:fill="FFFFFF"/>
                              </w:rPr>
                              <w:t>ença de ansiedade</w:t>
                            </w:r>
                            <w:r w:rsidRPr="00F2768A">
                              <w:rPr>
                                <w:rFonts w:ascii="Times New Roman" w:hAnsi="Times New Roman"/>
                                <w:color w:val="000000"/>
                                <w:shd w:val="clear" w:color="auto" w:fill="FFFFFF"/>
                              </w:rPr>
                              <w:t xml:space="preserve">. </w:t>
                            </w:r>
                            <w:r>
                              <w:rPr>
                                <w:rFonts w:ascii="Times New Roman" w:hAnsi="Times New Roman"/>
                                <w:color w:val="000000"/>
                                <w:shd w:val="clear" w:color="auto" w:fill="FFFFFF"/>
                              </w:rPr>
                              <w:t>Para</w:t>
                            </w:r>
                            <w:r w:rsidRPr="00F2768A">
                              <w:rPr>
                                <w:rFonts w:ascii="Times New Roman" w:hAnsi="Times New Roman"/>
                                <w:color w:val="000000"/>
                                <w:shd w:val="clear" w:color="auto" w:fill="FFFFFF"/>
                              </w:rPr>
                              <w:t xml:space="preserve"> a coleta e análise da α-amisale salivar fo</w:t>
                            </w:r>
                            <w:r>
                              <w:rPr>
                                <w:rFonts w:ascii="Times New Roman" w:hAnsi="Times New Roman"/>
                                <w:color w:val="000000"/>
                                <w:shd w:val="clear" w:color="auto" w:fill="FFFFFF"/>
                              </w:rPr>
                              <w:t>i utilizado</w:t>
                            </w:r>
                            <w:r w:rsidRPr="00F2768A">
                              <w:rPr>
                                <w:rFonts w:ascii="Times New Roman" w:hAnsi="Times New Roman"/>
                                <w:color w:val="000000"/>
                                <w:shd w:val="clear" w:color="auto" w:fill="FFFFFF"/>
                              </w:rPr>
                              <w:t xml:space="preserve"> </w:t>
                            </w:r>
                            <w:r>
                              <w:rPr>
                                <w:rFonts w:ascii="Times New Roman" w:hAnsi="Times New Roman"/>
                                <w:color w:val="000000"/>
                                <w:shd w:val="clear" w:color="auto" w:fill="FFFFFF"/>
                              </w:rPr>
                              <w:t>o analisador portátil</w:t>
                            </w:r>
                            <w:r w:rsidRPr="00F2768A">
                              <w:rPr>
                                <w:rFonts w:ascii="Times New Roman" w:hAnsi="Times New Roman"/>
                                <w:color w:val="000000"/>
                                <w:shd w:val="clear" w:color="auto" w:fill="FFFFFF"/>
                              </w:rPr>
                              <w:t xml:space="preserve"> Cocoro Meter® (Nipro Co., Osaka, Japan). 47 estudantes universitários com idade 20,44±1,57 anos; FC 83,10±17,89 bpm; α amilase salivar 27,14±23,10; HAD 8,19±3,53; sintomas de ansiedade no momento 68,17%; quantidade</w:t>
                            </w:r>
                            <w:r>
                              <w:rPr>
                                <w:rFonts w:ascii="Times New Roman" w:hAnsi="Times New Roman"/>
                                <w:color w:val="000000"/>
                                <w:shd w:val="clear" w:color="auto" w:fill="FFFFFF"/>
                              </w:rPr>
                              <w:t xml:space="preserve"> sintomas 42,6% muito pouco;</w:t>
                            </w:r>
                            <w:r w:rsidRPr="00F2768A">
                              <w:rPr>
                                <w:rFonts w:ascii="Times New Roman" w:hAnsi="Times New Roman"/>
                                <w:color w:val="000000"/>
                                <w:shd w:val="clear" w:color="auto" w:fill="FFFFFF"/>
                              </w:rPr>
                              <w:t xml:space="preserve"> tratamento 87,2% não; tipo tratamento 4,3% medicamento</w:t>
                            </w:r>
                            <w:r>
                              <w:rPr>
                                <w:rFonts w:ascii="Times New Roman" w:hAnsi="Times New Roman"/>
                                <w:color w:val="000000"/>
                                <w:shd w:val="clear" w:color="auto" w:fill="FFFFFF"/>
                              </w:rPr>
                              <w:t xml:space="preserve">, homeopatia 2,1%, outros 2,1%. </w:t>
                            </w:r>
                            <w:r w:rsidRPr="00F2768A">
                              <w:rPr>
                                <w:rFonts w:ascii="Times New Roman" w:hAnsi="Times New Roman"/>
                                <w:color w:val="000000"/>
                                <w:shd w:val="clear" w:color="auto" w:fill="FFFFFF"/>
                              </w:rPr>
                              <w:t>Conclui-se que as características</w:t>
                            </w:r>
                            <w:r>
                              <w:rPr>
                                <w:rFonts w:ascii="Times New Roman" w:hAnsi="Times New Roman"/>
                                <w:color w:val="000000"/>
                                <w:shd w:val="clear" w:color="auto" w:fill="FFFFFF"/>
                              </w:rPr>
                              <w:t xml:space="preserve"> demográficas demonstraram alto</w:t>
                            </w:r>
                            <w:r w:rsidRPr="00F2768A">
                              <w:rPr>
                                <w:rFonts w:ascii="Times New Roman" w:hAnsi="Times New Roman"/>
                                <w:color w:val="000000"/>
                                <w:shd w:val="clear" w:color="auto" w:fill="FFFFFF"/>
                              </w:rPr>
                              <w:t xml:space="preserve"> sintoma de ansiedade rel</w:t>
                            </w:r>
                            <w:r>
                              <w:rPr>
                                <w:rFonts w:ascii="Times New Roman" w:hAnsi="Times New Roman"/>
                                <w:color w:val="000000"/>
                                <w:shd w:val="clear" w:color="auto" w:fill="FFFFFF"/>
                              </w:rPr>
                              <w:t>atado pelos estudantes.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DA023FD" id="Caixa de texto 641" o:spid="_x0000_s1085" type="#_x0000_t202" style="position:absolute;left:0;text-align:left;margin-left:.15pt;margin-top:7.4pt;width:471pt;height:347.3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" fillcolor="white [3201]" strokeweight=".5pt">
                <v:textbox>
                  <w:txbxContent>
                    <w:p w14:paraId="59C1FDB9" w14:textId="77777777" w:rsidR="00306534" w:rsidRPr="00C55174" w:rsidRDefault="00306534" w:rsidP="00AC6A93">
                      <w:pPr>
                        <w:spacing w:after="0" w:line="240" w:lineRule="auto"/>
                        <w:jc w:val="both"/>
                        <w:rPr>
                          <w:rFonts w:ascii="Times New Roman" w:hAnsi="Times New Roman"/>
                        </w:rPr>
                      </w:pPr>
                      <w:r w:rsidRPr="00F2768A">
                        <w:rPr>
                          <w:rFonts w:ascii="Times New Roman" w:hAnsi="Times New Roman"/>
                          <w:color w:val="000000"/>
                          <w:shd w:val="clear" w:color="auto" w:fill="FFFFFF"/>
                        </w:rPr>
                        <w:t>A ansiedade é definida como um sentimento persistente de medo, apreensão e desastre iminente, ou tensão e inquietação. De maneira geral, é tida como uma resposta fisiológica natural, mas pode estar relacionada a certas doenças, dentre elas a asma, disfunções gastrintestinais e doença da artéria coronária. Isso torna a ansiedade um alvo importante de estudos, já que essas doenças apresentam alta incidência na população geral.</w:t>
                      </w:r>
                      <w:r>
                        <w:rPr>
                          <w:rFonts w:ascii="Times New Roman" w:hAnsi="Times New Roman"/>
                          <w:color w:val="000000"/>
                          <w:shd w:val="clear" w:color="auto" w:fill="FFFFFF"/>
                        </w:rPr>
                        <w:t xml:space="preserve"> Analisar</w:t>
                      </w:r>
                      <w:r w:rsidRPr="00F2768A">
                        <w:rPr>
                          <w:rFonts w:ascii="Times New Roman" w:hAnsi="Times New Roman"/>
                          <w:color w:val="000000"/>
                          <w:shd w:val="clear" w:color="auto" w:fill="FFFFFF"/>
                        </w:rPr>
                        <w:t xml:space="preserve"> as características demográficas dos estudantes universitários perante os sintomas de ansiedade. </w:t>
                      </w:r>
                      <w:r>
                        <w:rPr>
                          <w:rFonts w:ascii="Times New Roman" w:hAnsi="Times New Roman"/>
                          <w:b/>
                          <w:color w:val="000000"/>
                          <w:shd w:val="clear" w:color="auto" w:fill="FFFFFF"/>
                        </w:rPr>
                        <w:t>E</w:t>
                      </w:r>
                      <w:r w:rsidRPr="00F2768A">
                        <w:rPr>
                          <w:rFonts w:ascii="Times New Roman" w:hAnsi="Times New Roman"/>
                          <w:color w:val="000000"/>
                          <w:shd w:val="clear" w:color="auto" w:fill="FFFFFF"/>
                        </w:rPr>
                        <w:t>studo qualitativo/quantitativo, experimental, prospectivo. A amostra foi composta por 82 estudantes universitários. Para avaliação foram utilizados os dados sociodemográficos, escala HAD de ansiedade e depressão e a coleta da α amilase salivar. Os dados demográficos foram: idade, estado civil, frequência cardíaca, estado civil, sintomas de ansiedade no momen</w:t>
                      </w:r>
                      <w:r>
                        <w:rPr>
                          <w:rFonts w:ascii="Times New Roman" w:hAnsi="Times New Roman"/>
                          <w:color w:val="000000"/>
                          <w:shd w:val="clear" w:color="auto" w:fill="FFFFFF"/>
                        </w:rPr>
                        <w:t>to, quantificar os sintomas,</w:t>
                      </w:r>
                      <w:r w:rsidRPr="00F2768A">
                        <w:rPr>
                          <w:rFonts w:ascii="Times New Roman" w:hAnsi="Times New Roman"/>
                          <w:color w:val="000000"/>
                          <w:shd w:val="clear" w:color="auto" w:fill="FFFFFF"/>
                        </w:rPr>
                        <w:t xml:space="preserve"> tratamento</w:t>
                      </w:r>
                      <w:r>
                        <w:rPr>
                          <w:rFonts w:ascii="Times New Roman" w:hAnsi="Times New Roman"/>
                          <w:color w:val="000000"/>
                          <w:shd w:val="clear" w:color="auto" w:fill="FFFFFF"/>
                        </w:rPr>
                        <w:t xml:space="preserve"> e tipo</w:t>
                      </w:r>
                      <w:r w:rsidRPr="00F2768A">
                        <w:rPr>
                          <w:rFonts w:ascii="Times New Roman" w:hAnsi="Times New Roman"/>
                          <w:color w:val="000000"/>
                          <w:shd w:val="clear" w:color="auto" w:fill="FFFFFF"/>
                        </w:rPr>
                        <w:t xml:space="preserve"> de tratamento. Foi utilizada somente a sub escala de ansiedade (q</w:t>
                      </w:r>
                      <w:r>
                        <w:rPr>
                          <w:rFonts w:ascii="Times New Roman" w:hAnsi="Times New Roman"/>
                          <w:color w:val="000000"/>
                          <w:shd w:val="clear" w:color="auto" w:fill="FFFFFF"/>
                        </w:rPr>
                        <w:t>uestões 1,3,5,7,9,11 e 13) e</w:t>
                      </w:r>
                      <w:r w:rsidRPr="00F2768A">
                        <w:rPr>
                          <w:rFonts w:ascii="Times New Roman" w:hAnsi="Times New Roman"/>
                          <w:color w:val="000000"/>
                          <w:shd w:val="clear" w:color="auto" w:fill="FFFFFF"/>
                        </w:rPr>
                        <w:t xml:space="preserve"> considerado o escore ≥ 8 para classificar a pres</w:t>
                      </w:r>
                      <w:r>
                        <w:rPr>
                          <w:rFonts w:ascii="Times New Roman" w:hAnsi="Times New Roman"/>
                          <w:color w:val="000000"/>
                          <w:shd w:val="clear" w:color="auto" w:fill="FFFFFF"/>
                        </w:rPr>
                        <w:t>ença de ansiedade</w:t>
                      </w:r>
                      <w:r w:rsidRPr="00F2768A">
                        <w:rPr>
                          <w:rFonts w:ascii="Times New Roman" w:hAnsi="Times New Roman"/>
                          <w:color w:val="000000"/>
                          <w:shd w:val="clear" w:color="auto" w:fill="FFFFFF"/>
                        </w:rPr>
                        <w:t xml:space="preserve">. </w:t>
                      </w:r>
                      <w:r>
                        <w:rPr>
                          <w:rFonts w:ascii="Times New Roman" w:hAnsi="Times New Roman"/>
                          <w:color w:val="000000"/>
                          <w:shd w:val="clear" w:color="auto" w:fill="FFFFFF"/>
                        </w:rPr>
                        <w:t>Para</w:t>
                      </w:r>
                      <w:r w:rsidRPr="00F2768A">
                        <w:rPr>
                          <w:rFonts w:ascii="Times New Roman" w:hAnsi="Times New Roman"/>
                          <w:color w:val="000000"/>
                          <w:shd w:val="clear" w:color="auto" w:fill="FFFFFF"/>
                        </w:rPr>
                        <w:t xml:space="preserve"> a coleta e análise da α-amisale salivar fo</w:t>
                      </w:r>
                      <w:r>
                        <w:rPr>
                          <w:rFonts w:ascii="Times New Roman" w:hAnsi="Times New Roman"/>
                          <w:color w:val="000000"/>
                          <w:shd w:val="clear" w:color="auto" w:fill="FFFFFF"/>
                        </w:rPr>
                        <w:t>i utilizado</w:t>
                      </w:r>
                      <w:r w:rsidRPr="00F2768A">
                        <w:rPr>
                          <w:rFonts w:ascii="Times New Roman" w:hAnsi="Times New Roman"/>
                          <w:color w:val="000000"/>
                          <w:shd w:val="clear" w:color="auto" w:fill="FFFFFF"/>
                        </w:rPr>
                        <w:t xml:space="preserve"> </w:t>
                      </w:r>
                      <w:r>
                        <w:rPr>
                          <w:rFonts w:ascii="Times New Roman" w:hAnsi="Times New Roman"/>
                          <w:color w:val="000000"/>
                          <w:shd w:val="clear" w:color="auto" w:fill="FFFFFF"/>
                        </w:rPr>
                        <w:t>o analisador portátil</w:t>
                      </w:r>
                      <w:r w:rsidRPr="00F2768A">
                        <w:rPr>
                          <w:rFonts w:ascii="Times New Roman" w:hAnsi="Times New Roman"/>
                          <w:color w:val="000000"/>
                          <w:shd w:val="clear" w:color="auto" w:fill="FFFFFF"/>
                        </w:rPr>
                        <w:t xml:space="preserve"> Cocoro Meter® (Nipro Co., Osaka, Japan). 47 estudantes universitários com idade 20,44±1,57 anos; FC 83,10±17,89 bpm; α amilase salivar 27,14±23,10; HAD 8,19±3,53; sintomas de ansiedade no momento 68,17%; quantidade</w:t>
                      </w:r>
                      <w:r>
                        <w:rPr>
                          <w:rFonts w:ascii="Times New Roman" w:hAnsi="Times New Roman"/>
                          <w:color w:val="000000"/>
                          <w:shd w:val="clear" w:color="auto" w:fill="FFFFFF"/>
                        </w:rPr>
                        <w:t xml:space="preserve"> sintomas 42,6% muito pouco;</w:t>
                      </w:r>
                      <w:r w:rsidRPr="00F2768A">
                        <w:rPr>
                          <w:rFonts w:ascii="Times New Roman" w:hAnsi="Times New Roman"/>
                          <w:color w:val="000000"/>
                          <w:shd w:val="clear" w:color="auto" w:fill="FFFFFF"/>
                        </w:rPr>
                        <w:t xml:space="preserve"> tratamento 87,2% não; tipo tratamento 4,3% medicamento</w:t>
                      </w:r>
                      <w:r>
                        <w:rPr>
                          <w:rFonts w:ascii="Times New Roman" w:hAnsi="Times New Roman"/>
                          <w:color w:val="000000"/>
                          <w:shd w:val="clear" w:color="auto" w:fill="FFFFFF"/>
                        </w:rPr>
                        <w:t xml:space="preserve">, homeopatia 2,1%, outros 2,1%. </w:t>
                      </w:r>
                      <w:r w:rsidRPr="00F2768A">
                        <w:rPr>
                          <w:rFonts w:ascii="Times New Roman" w:hAnsi="Times New Roman"/>
                          <w:color w:val="000000"/>
                          <w:shd w:val="clear" w:color="auto" w:fill="FFFFFF"/>
                        </w:rPr>
                        <w:t>Conclui-se que as características</w:t>
                      </w:r>
                      <w:r>
                        <w:rPr>
                          <w:rFonts w:ascii="Times New Roman" w:hAnsi="Times New Roman"/>
                          <w:color w:val="000000"/>
                          <w:shd w:val="clear" w:color="auto" w:fill="FFFFFF"/>
                        </w:rPr>
                        <w:t xml:space="preserve"> demográficas demonstraram alto</w:t>
                      </w:r>
                      <w:r w:rsidRPr="00F2768A">
                        <w:rPr>
                          <w:rFonts w:ascii="Times New Roman" w:hAnsi="Times New Roman"/>
                          <w:color w:val="000000"/>
                          <w:shd w:val="clear" w:color="auto" w:fill="FFFFFF"/>
                        </w:rPr>
                        <w:t xml:space="preserve"> sintoma de ansiedade rel</w:t>
                      </w:r>
                      <w:r>
                        <w:rPr>
                          <w:rFonts w:ascii="Times New Roman" w:hAnsi="Times New Roman"/>
                          <w:color w:val="000000"/>
                          <w:shd w:val="clear" w:color="auto" w:fill="FFFFFF"/>
                        </w:rPr>
                        <w:t>atado pelos estudantes.</w:t>
                      </w:r>
                    </w:p>
                  </w:txbxContent>
                </v:textbox>
              </v:shape>
            </w:pict>
          </mc:Fallback>
        </mc:AlternateContent>
      </w:r>
    </w:p>
    <w:p w14:paraId="0D679DF0" w14:textId="77777777" w:rsidR="00AC6A93" w:rsidRPr="00456965" w:rsidRDefault="00AC6A93" w:rsidP="00456965">
      <w:pPr>
        <w:pStyle w:val="NormalWeb"/>
        <w:spacing w:before="0" w:beforeAutospacing="0" w:after="0" w:afterAutospacing="0"/>
        <w:jc w:val="both"/>
        <w:rPr>
          <w:b/>
          <w:sz w:val="22"/>
          <w:szCs w:val="22"/>
        </w:rPr>
      </w:pPr>
    </w:p>
    <w:p w14:paraId="5B22ACC5" w14:textId="77777777" w:rsidR="00AC6A93" w:rsidRPr="00456965" w:rsidRDefault="00AC6A93" w:rsidP="00456965">
      <w:pPr>
        <w:pStyle w:val="NormalWeb"/>
        <w:spacing w:before="0" w:beforeAutospacing="0" w:after="0" w:afterAutospacing="0"/>
        <w:jc w:val="both"/>
        <w:rPr>
          <w:b/>
          <w:sz w:val="22"/>
          <w:szCs w:val="22"/>
        </w:rPr>
      </w:pPr>
    </w:p>
    <w:p w14:paraId="5C4ADE54" w14:textId="77777777" w:rsidR="00AC6A93" w:rsidRPr="00456965" w:rsidRDefault="00AC6A93" w:rsidP="00456965">
      <w:pPr>
        <w:pStyle w:val="NormalWeb"/>
        <w:spacing w:before="0" w:beforeAutospacing="0" w:after="0" w:afterAutospacing="0"/>
        <w:jc w:val="both"/>
        <w:rPr>
          <w:b/>
          <w:sz w:val="22"/>
          <w:szCs w:val="22"/>
        </w:rPr>
      </w:pPr>
    </w:p>
    <w:p w14:paraId="3F401169" w14:textId="77777777" w:rsidR="00AC6A93" w:rsidRPr="00456965" w:rsidRDefault="00AC6A93" w:rsidP="00456965">
      <w:pPr>
        <w:pStyle w:val="NormalWeb"/>
        <w:spacing w:before="0" w:beforeAutospacing="0" w:after="0" w:afterAutospacing="0"/>
        <w:jc w:val="both"/>
        <w:rPr>
          <w:b/>
          <w:sz w:val="22"/>
          <w:szCs w:val="22"/>
        </w:rPr>
      </w:pPr>
    </w:p>
    <w:p w14:paraId="17E8BB45" w14:textId="77777777" w:rsidR="00AC6A93" w:rsidRPr="00456965" w:rsidRDefault="00AC6A93" w:rsidP="00456965">
      <w:pPr>
        <w:pStyle w:val="NormalWeb"/>
        <w:spacing w:before="0" w:beforeAutospacing="0" w:after="0" w:afterAutospacing="0"/>
        <w:jc w:val="both"/>
        <w:rPr>
          <w:b/>
          <w:sz w:val="22"/>
          <w:szCs w:val="22"/>
        </w:rPr>
      </w:pPr>
    </w:p>
    <w:p w14:paraId="5664FC8A" w14:textId="77777777" w:rsidR="00AC6A93" w:rsidRPr="00456965" w:rsidRDefault="00AC6A93" w:rsidP="00456965">
      <w:pPr>
        <w:pStyle w:val="NormalWeb"/>
        <w:spacing w:before="0" w:beforeAutospacing="0" w:after="0" w:afterAutospacing="0"/>
        <w:jc w:val="both"/>
        <w:rPr>
          <w:b/>
          <w:sz w:val="22"/>
          <w:szCs w:val="22"/>
        </w:rPr>
      </w:pPr>
    </w:p>
    <w:p w14:paraId="7B3915FE" w14:textId="77777777" w:rsidR="00AC6A93" w:rsidRPr="00456965" w:rsidRDefault="00AC6A93" w:rsidP="00456965">
      <w:pPr>
        <w:pStyle w:val="NormalWeb"/>
        <w:spacing w:before="0" w:beforeAutospacing="0" w:after="0" w:afterAutospacing="0"/>
        <w:jc w:val="both"/>
        <w:rPr>
          <w:b/>
          <w:sz w:val="22"/>
          <w:szCs w:val="22"/>
        </w:rPr>
      </w:pPr>
    </w:p>
    <w:p w14:paraId="580DA5A3" w14:textId="77777777" w:rsidR="00AC6A93" w:rsidRPr="00456965" w:rsidRDefault="00AC6A93" w:rsidP="00456965">
      <w:pPr>
        <w:pStyle w:val="NormalWeb"/>
        <w:spacing w:before="0" w:beforeAutospacing="0" w:after="0" w:afterAutospacing="0"/>
        <w:jc w:val="both"/>
        <w:rPr>
          <w:b/>
          <w:sz w:val="22"/>
          <w:szCs w:val="22"/>
        </w:rPr>
      </w:pPr>
    </w:p>
    <w:p w14:paraId="1E983B81" w14:textId="77777777" w:rsidR="00AC6A93" w:rsidRPr="00456965" w:rsidRDefault="00AC6A93" w:rsidP="00456965">
      <w:pPr>
        <w:pStyle w:val="NormalWeb"/>
        <w:spacing w:before="0" w:beforeAutospacing="0" w:after="0" w:afterAutospacing="0"/>
        <w:jc w:val="both"/>
        <w:rPr>
          <w:b/>
          <w:sz w:val="22"/>
          <w:szCs w:val="22"/>
        </w:rPr>
      </w:pPr>
    </w:p>
    <w:p w14:paraId="512F7CCF" w14:textId="77777777" w:rsidR="00AC6A93" w:rsidRPr="00456965" w:rsidRDefault="00AC6A93" w:rsidP="00456965">
      <w:pPr>
        <w:pStyle w:val="NormalWeb"/>
        <w:spacing w:before="0" w:beforeAutospacing="0" w:after="0" w:afterAutospacing="0"/>
        <w:jc w:val="both"/>
        <w:rPr>
          <w:b/>
          <w:sz w:val="22"/>
          <w:szCs w:val="22"/>
        </w:rPr>
      </w:pPr>
    </w:p>
    <w:p w14:paraId="25D3ECD7" w14:textId="77777777" w:rsidR="00AC6A93" w:rsidRPr="00456965" w:rsidRDefault="00AC6A93" w:rsidP="00456965">
      <w:pPr>
        <w:pStyle w:val="NormalWeb"/>
        <w:spacing w:before="0" w:beforeAutospacing="0" w:after="0" w:afterAutospacing="0"/>
        <w:jc w:val="both"/>
        <w:rPr>
          <w:b/>
          <w:sz w:val="22"/>
          <w:szCs w:val="22"/>
        </w:rPr>
      </w:pPr>
    </w:p>
    <w:p w14:paraId="4E31AD33" w14:textId="77777777" w:rsidR="00AC6A93" w:rsidRPr="00456965" w:rsidRDefault="00AC6A93" w:rsidP="00456965">
      <w:pPr>
        <w:pStyle w:val="NormalWeb"/>
        <w:spacing w:before="0" w:beforeAutospacing="0" w:after="0" w:afterAutospacing="0"/>
        <w:jc w:val="both"/>
        <w:rPr>
          <w:b/>
          <w:sz w:val="22"/>
          <w:szCs w:val="22"/>
        </w:rPr>
      </w:pPr>
    </w:p>
    <w:p w14:paraId="62CE6719" w14:textId="77777777" w:rsidR="00AC6A93" w:rsidRPr="00456965" w:rsidRDefault="00AC6A93" w:rsidP="00456965">
      <w:pPr>
        <w:pStyle w:val="NormalWeb"/>
        <w:spacing w:before="0" w:beforeAutospacing="0" w:after="0" w:afterAutospacing="0"/>
        <w:jc w:val="both"/>
        <w:rPr>
          <w:b/>
          <w:sz w:val="22"/>
          <w:szCs w:val="22"/>
        </w:rPr>
      </w:pPr>
    </w:p>
    <w:p w14:paraId="235627AA" w14:textId="77777777" w:rsidR="00AC6A93" w:rsidRPr="00456965" w:rsidRDefault="00AC6A93" w:rsidP="00456965">
      <w:pPr>
        <w:pStyle w:val="NormalWeb"/>
        <w:spacing w:before="0" w:beforeAutospacing="0" w:after="0" w:afterAutospacing="0"/>
        <w:jc w:val="both"/>
        <w:rPr>
          <w:b/>
          <w:sz w:val="22"/>
          <w:szCs w:val="22"/>
        </w:rPr>
      </w:pPr>
    </w:p>
    <w:p w14:paraId="3B3C68B8" w14:textId="77777777" w:rsidR="00AC6A93" w:rsidRPr="00456965" w:rsidRDefault="00AC6A93" w:rsidP="00456965">
      <w:pPr>
        <w:pStyle w:val="NormalWeb"/>
        <w:spacing w:before="0" w:beforeAutospacing="0" w:after="0" w:afterAutospacing="0"/>
        <w:jc w:val="both"/>
        <w:rPr>
          <w:b/>
          <w:sz w:val="22"/>
          <w:szCs w:val="22"/>
        </w:rPr>
      </w:pPr>
    </w:p>
    <w:p w14:paraId="178A2B05" w14:textId="77777777" w:rsidR="00AC6A93" w:rsidRPr="00456965" w:rsidRDefault="00AC6A93" w:rsidP="00456965">
      <w:pPr>
        <w:pStyle w:val="NormalWeb"/>
        <w:spacing w:before="0" w:beforeAutospacing="0" w:after="0" w:afterAutospacing="0"/>
        <w:jc w:val="both"/>
        <w:rPr>
          <w:b/>
          <w:sz w:val="22"/>
          <w:szCs w:val="22"/>
        </w:rPr>
      </w:pPr>
    </w:p>
    <w:p w14:paraId="2AA11FEE" w14:textId="77777777" w:rsidR="00AC6A93" w:rsidRPr="00456965" w:rsidRDefault="00AC6A93" w:rsidP="00456965">
      <w:pPr>
        <w:pStyle w:val="NormalWeb"/>
        <w:spacing w:before="0" w:beforeAutospacing="0" w:after="0" w:afterAutospacing="0"/>
        <w:jc w:val="both"/>
        <w:rPr>
          <w:b/>
          <w:sz w:val="22"/>
          <w:szCs w:val="22"/>
        </w:rPr>
      </w:pPr>
    </w:p>
    <w:p w14:paraId="0252C162" w14:textId="77777777" w:rsidR="00AC6A93" w:rsidRPr="00456965" w:rsidRDefault="00AC6A93" w:rsidP="00456965">
      <w:pPr>
        <w:pStyle w:val="NormalWeb"/>
        <w:spacing w:before="0" w:beforeAutospacing="0" w:after="0" w:afterAutospacing="0"/>
        <w:jc w:val="both"/>
        <w:rPr>
          <w:b/>
          <w:sz w:val="22"/>
          <w:szCs w:val="22"/>
        </w:rPr>
      </w:pPr>
    </w:p>
    <w:p w14:paraId="3BD190DD" w14:textId="77777777" w:rsidR="00AC6A93" w:rsidRPr="00456965" w:rsidRDefault="00AC6A93" w:rsidP="00456965">
      <w:pPr>
        <w:pStyle w:val="NormalWeb"/>
        <w:spacing w:before="0" w:beforeAutospacing="0" w:after="0" w:afterAutospacing="0"/>
        <w:jc w:val="both"/>
        <w:rPr>
          <w:b/>
          <w:sz w:val="22"/>
          <w:szCs w:val="22"/>
        </w:rPr>
      </w:pPr>
    </w:p>
    <w:p w14:paraId="71AF33F8" w14:textId="77777777" w:rsidR="00C672A6" w:rsidRPr="00456965" w:rsidRDefault="00C672A6" w:rsidP="00456965">
      <w:pPr>
        <w:pStyle w:val="NormalWeb"/>
        <w:spacing w:before="0" w:beforeAutospacing="0" w:after="0" w:afterAutospacing="0"/>
        <w:jc w:val="both"/>
        <w:rPr>
          <w:b/>
          <w:sz w:val="22"/>
          <w:szCs w:val="22"/>
        </w:rPr>
      </w:pPr>
    </w:p>
    <w:p w14:paraId="69699F16" w14:textId="77777777" w:rsidR="00C672A6" w:rsidRPr="00456965" w:rsidRDefault="00C672A6" w:rsidP="00456965">
      <w:pPr>
        <w:pStyle w:val="NormalWeb"/>
        <w:spacing w:before="0" w:beforeAutospacing="0" w:after="0" w:afterAutospacing="0"/>
        <w:jc w:val="both"/>
        <w:rPr>
          <w:b/>
          <w:sz w:val="22"/>
          <w:szCs w:val="22"/>
        </w:rPr>
      </w:pPr>
    </w:p>
    <w:p w14:paraId="140901B6" w14:textId="77777777" w:rsidR="00AC6A93" w:rsidRPr="00456965" w:rsidRDefault="00AC6A93" w:rsidP="00456965">
      <w:pPr>
        <w:pStyle w:val="NormalWeb"/>
        <w:spacing w:before="0" w:beforeAutospacing="0" w:after="0" w:afterAutospacing="0"/>
        <w:jc w:val="both"/>
        <w:rPr>
          <w:b/>
          <w:sz w:val="22"/>
          <w:szCs w:val="22"/>
        </w:rPr>
      </w:pPr>
    </w:p>
    <w:p w14:paraId="38935A1E" w14:textId="77777777" w:rsidR="00AC6A93" w:rsidRPr="00456965" w:rsidRDefault="00AC6A93" w:rsidP="00456965">
      <w:pPr>
        <w:pStyle w:val="NormalWeb"/>
        <w:spacing w:before="0" w:beforeAutospacing="0" w:after="0" w:afterAutospacing="0"/>
        <w:jc w:val="both"/>
        <w:rPr>
          <w:b/>
          <w:sz w:val="22"/>
          <w:szCs w:val="22"/>
        </w:rPr>
      </w:pPr>
    </w:p>
    <w:p w14:paraId="07F4F0D1" w14:textId="77777777" w:rsidR="00AC6A93" w:rsidRPr="00456965" w:rsidRDefault="00AC6A93" w:rsidP="00456965">
      <w:pPr>
        <w:pStyle w:val="NormalWeb"/>
        <w:spacing w:before="0" w:beforeAutospacing="0" w:after="0" w:afterAutospacing="0"/>
        <w:jc w:val="both"/>
        <w:rPr>
          <w:b/>
          <w:sz w:val="22"/>
          <w:szCs w:val="22"/>
        </w:rPr>
      </w:pPr>
    </w:p>
    <w:p w14:paraId="5AC73314" w14:textId="77777777" w:rsidR="00AC6A93" w:rsidRPr="00456965" w:rsidRDefault="00AC6A93" w:rsidP="00456965">
      <w:pPr>
        <w:pStyle w:val="NormalWeb"/>
        <w:spacing w:before="0" w:beforeAutospacing="0" w:after="0" w:afterAutospacing="0"/>
        <w:jc w:val="both"/>
        <w:rPr>
          <w:b/>
          <w:sz w:val="22"/>
          <w:szCs w:val="22"/>
        </w:rPr>
      </w:pPr>
    </w:p>
    <w:p w14:paraId="26FF661A" w14:textId="77777777" w:rsidR="00AC6A93" w:rsidRPr="00456965" w:rsidRDefault="00AC6A93" w:rsidP="00456965">
      <w:pPr>
        <w:pStyle w:val="NormalWeb"/>
        <w:spacing w:before="0" w:beforeAutospacing="0" w:after="0" w:afterAutospacing="0"/>
        <w:jc w:val="both"/>
        <w:rPr>
          <w:b/>
          <w:sz w:val="22"/>
          <w:szCs w:val="22"/>
        </w:rPr>
      </w:pPr>
    </w:p>
    <w:p w14:paraId="2EFCB323" w14:textId="77777777" w:rsidR="00AC6A93" w:rsidRPr="00456965" w:rsidRDefault="00AC6A93" w:rsidP="00456965">
      <w:pPr>
        <w:pStyle w:val="NormalWeb"/>
        <w:spacing w:before="0" w:beforeAutospacing="0" w:after="0" w:afterAutospacing="0"/>
        <w:jc w:val="both"/>
        <w:rPr>
          <w:b/>
          <w:sz w:val="22"/>
          <w:szCs w:val="22"/>
        </w:rPr>
      </w:pPr>
    </w:p>
    <w:p w14:paraId="2F710854"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Descritores:</w:t>
      </w:r>
      <w:r w:rsidRPr="00456965">
        <w:rPr>
          <w:sz w:val="22"/>
          <w:szCs w:val="22"/>
        </w:rPr>
        <w:t xml:space="preserve"> Alfa-Amilases; Dados demográficos; Ansiedade.</w:t>
      </w:r>
    </w:p>
    <w:p w14:paraId="1E59445A" w14:textId="77777777" w:rsidR="00C672A6" w:rsidRPr="00456965" w:rsidRDefault="00C672A6"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619FEF42"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Referências</w:t>
      </w:r>
      <w:r w:rsidR="00C672A6" w:rsidRPr="00456965">
        <w:rPr>
          <w:b/>
          <w:sz w:val="22"/>
          <w:szCs w:val="22"/>
        </w:rPr>
        <w:t>:</w:t>
      </w:r>
    </w:p>
    <w:p w14:paraId="4FAAAA84" w14:textId="77777777" w:rsidR="00AC6A93" w:rsidRPr="00456965" w:rsidRDefault="00AC6A93" w:rsidP="00456965">
      <w:pPr>
        <w:pStyle w:val="NormalWeb"/>
        <w:numPr>
          <w:ilvl w:val="0"/>
          <w:numId w:val="67"/>
        </w:numPr>
        <w:spacing w:before="0" w:beforeAutospacing="0" w:after="0" w:afterAutospacing="0"/>
        <w:ind w:left="0"/>
        <w:jc w:val="both"/>
        <w:rPr>
          <w:sz w:val="22"/>
          <w:szCs w:val="22"/>
          <w:lang w:val="en-US"/>
        </w:rPr>
      </w:pPr>
      <w:r w:rsidRPr="00456965">
        <w:rPr>
          <w:color w:val="000000"/>
          <w:sz w:val="22"/>
          <w:szCs w:val="22"/>
        </w:rPr>
        <w:t>Prado JM, Kurebayashi LFS, Silva MJP. Eficácia da auriculoterapia na redução de ansiedade e</w:t>
      </w:r>
      <w:r w:rsidR="001F1508" w:rsidRPr="00456965">
        <w:rPr>
          <w:color w:val="000000"/>
          <w:sz w:val="22"/>
          <w:szCs w:val="22"/>
        </w:rPr>
        <w:t>m estudantes de enfermagem. Rev</w:t>
      </w:r>
      <w:r w:rsidRPr="00456965">
        <w:rPr>
          <w:color w:val="000000"/>
          <w:sz w:val="22"/>
          <w:szCs w:val="22"/>
        </w:rPr>
        <w:t xml:space="preserve"> </w:t>
      </w:r>
      <w:r w:rsidR="001F1508" w:rsidRPr="00456965">
        <w:rPr>
          <w:color w:val="000000"/>
          <w:sz w:val="22"/>
          <w:szCs w:val="22"/>
        </w:rPr>
        <w:t>E</w:t>
      </w:r>
      <w:r w:rsidRPr="00456965">
        <w:rPr>
          <w:color w:val="000000"/>
          <w:sz w:val="22"/>
          <w:szCs w:val="22"/>
        </w:rPr>
        <w:t>sc</w:t>
      </w:r>
      <w:r w:rsidR="001F1508" w:rsidRPr="00456965">
        <w:rPr>
          <w:color w:val="000000"/>
          <w:sz w:val="22"/>
          <w:szCs w:val="22"/>
        </w:rPr>
        <w:t xml:space="preserve"> E</w:t>
      </w:r>
      <w:r w:rsidRPr="00456965">
        <w:rPr>
          <w:color w:val="000000"/>
          <w:sz w:val="22"/>
          <w:szCs w:val="22"/>
        </w:rPr>
        <w:t>nferm</w:t>
      </w:r>
      <w:r w:rsidR="001F1508" w:rsidRPr="00456965">
        <w:rPr>
          <w:color w:val="000000"/>
          <w:sz w:val="22"/>
          <w:szCs w:val="22"/>
        </w:rPr>
        <w:t xml:space="preserve"> USP</w:t>
      </w:r>
      <w:r w:rsidRPr="00456965">
        <w:rPr>
          <w:color w:val="000000"/>
          <w:sz w:val="22"/>
          <w:szCs w:val="22"/>
        </w:rPr>
        <w:t xml:space="preserve"> [Internet]</w:t>
      </w:r>
      <w:r w:rsidR="001F1508" w:rsidRPr="00456965">
        <w:rPr>
          <w:color w:val="000000"/>
          <w:sz w:val="22"/>
          <w:szCs w:val="22"/>
        </w:rPr>
        <w:t>.</w:t>
      </w:r>
      <w:r w:rsidRPr="00456965">
        <w:rPr>
          <w:color w:val="000000"/>
          <w:sz w:val="22"/>
          <w:szCs w:val="22"/>
        </w:rPr>
        <w:t xml:space="preserve"> 2012</w:t>
      </w:r>
      <w:r w:rsidR="001F1508" w:rsidRPr="00456965">
        <w:rPr>
          <w:color w:val="000000"/>
          <w:sz w:val="22"/>
          <w:szCs w:val="22"/>
        </w:rPr>
        <w:t>;</w:t>
      </w:r>
      <w:r w:rsidRPr="00456965">
        <w:rPr>
          <w:color w:val="000000"/>
          <w:sz w:val="22"/>
          <w:szCs w:val="22"/>
        </w:rPr>
        <w:t>46(5):1200-6.</w:t>
      </w:r>
    </w:p>
    <w:p w14:paraId="615C673D" w14:textId="77777777" w:rsidR="00AC6A93" w:rsidRPr="00456965" w:rsidRDefault="00AC6A93" w:rsidP="00456965">
      <w:pPr>
        <w:pStyle w:val="NormalWeb"/>
        <w:spacing w:before="0" w:beforeAutospacing="0" w:after="0" w:afterAutospacing="0"/>
        <w:jc w:val="both"/>
        <w:rPr>
          <w:sz w:val="22"/>
          <w:szCs w:val="22"/>
          <w:lang w:val="en-US"/>
        </w:rPr>
      </w:pPr>
    </w:p>
    <w:p w14:paraId="30F16E78" w14:textId="77777777" w:rsidR="00AC6A93" w:rsidRPr="00456965" w:rsidRDefault="00AC6A93" w:rsidP="00456965">
      <w:pPr>
        <w:pStyle w:val="NormalWeb"/>
        <w:spacing w:before="0" w:beforeAutospacing="0" w:after="0" w:afterAutospacing="0"/>
        <w:jc w:val="both"/>
        <w:rPr>
          <w:sz w:val="22"/>
          <w:szCs w:val="22"/>
          <w:lang w:val="en-US"/>
        </w:rPr>
      </w:pPr>
    </w:p>
    <w:p w14:paraId="3927CD3B" w14:textId="77777777" w:rsidR="00AC6A93" w:rsidRPr="00456965" w:rsidRDefault="00AC6A93" w:rsidP="00456965">
      <w:pPr>
        <w:pStyle w:val="NormalWeb"/>
        <w:spacing w:before="0" w:beforeAutospacing="0" w:after="0" w:afterAutospacing="0"/>
        <w:jc w:val="both"/>
        <w:rPr>
          <w:sz w:val="22"/>
          <w:szCs w:val="22"/>
          <w:lang w:val="en-US"/>
        </w:rPr>
      </w:pPr>
    </w:p>
    <w:p w14:paraId="46F92FE4"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60AF2767" w14:textId="77777777" w:rsidR="00AC6A93" w:rsidRPr="00456965" w:rsidRDefault="00AC6A93" w:rsidP="00456965">
      <w:pPr>
        <w:shd w:val="clear" w:color="auto" w:fill="FFFFFF" w:themeFill="background1"/>
        <w:autoSpaceDE w:val="0"/>
        <w:autoSpaceDN w:val="0"/>
        <w:adjustRightInd w:val="0"/>
        <w:spacing w:after="0" w:line="240" w:lineRule="auto"/>
        <w:jc w:val="both"/>
        <w:rPr>
          <w:rFonts w:ascii="Times New Roman" w:hAnsi="Times New Roman"/>
          <w:b/>
        </w:rPr>
      </w:pPr>
      <w:r w:rsidRPr="00456965">
        <w:rPr>
          <w:rFonts w:ascii="Times New Roman" w:hAnsi="Times New Roman"/>
          <w:b/>
        </w:rPr>
        <w:lastRenderedPageBreak/>
        <w:t>FRATURA CORONAL DE DENTE ÂNTERO-INFERIOR: AVALIAÇÃO PRELIMINAR DE TRÊS ANOS</w:t>
      </w:r>
    </w:p>
    <w:p w14:paraId="3A8771A3"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BONALDO, R.N.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791F3E2C"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CAMPOS, R.P.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3EA11485"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CARVALHO, L.F.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MARIANO,A.R.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449D19F1" w14:textId="77777777" w:rsidR="00AC6A93" w:rsidRPr="00456965" w:rsidRDefault="00AC6A93"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rPr>
        <w:t xml:space="preserve">BARBOSA, M.T. </w:t>
      </w:r>
      <w:r w:rsidRPr="00456965">
        <w:rPr>
          <w:rFonts w:ascii="Times New Roman" w:hAnsi="Times New Roman"/>
          <w:color w:val="000000"/>
        </w:rPr>
        <w:t>(UNIFAL - Universidade Federal de Alfenas, Faculdade de Odontologia).</w:t>
      </w:r>
    </w:p>
    <w:p w14:paraId="59F91468"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Dentística</w:t>
      </w:r>
    </w:p>
    <w:p w14:paraId="4390BC2A"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228F5DB1"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44256" behindDoc="0" locked="0" layoutInCell="1" allowOverlap="1" wp14:anchorId="4E447340" wp14:editId="33063DEF">
                <wp:simplePos x="0" y="0"/>
                <wp:positionH relativeFrom="column">
                  <wp:posOffset>1727</wp:posOffset>
                </wp:positionH>
                <wp:positionV relativeFrom="paragraph">
                  <wp:posOffset>94031</wp:posOffset>
                </wp:positionV>
                <wp:extent cx="5981700" cy="4411065"/>
                <wp:effectExtent l="0" t="0" r="19050" b="27940"/>
                <wp:wrapNone/>
                <wp:docPr id="642" name="Caixa de texto 64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01922D" w14:textId="77777777" w:rsidR="00306534" w:rsidRPr="00C55174" w:rsidRDefault="00306534" w:rsidP="00AC6A93">
                            <w:pPr>
                              <w:spacing w:after="0" w:line="240" w:lineRule="auto"/>
                              <w:jc w:val="both"/>
                              <w:rPr>
                                <w:rFonts w:ascii="Times New Roman" w:hAnsi="Times New Roman"/>
                              </w:rPr>
                            </w:pPr>
                            <w:r w:rsidRPr="005721B5">
                              <w:rPr>
                                <w:rFonts w:ascii="Times New Roman" w:hAnsi="Times New Roman"/>
                              </w:rPr>
                              <w:t>Entre os inúmeros procedimentos restauradores da odontologia, poucos são tão eficazes em devolver a saúde como a colagem dental. Além de recuperar as funções fisiológicas, biológicas e estéticas, a colagem dental repõe de imediato o bem-estar social e a autoestima dos pacientes com fratura de</w:t>
                            </w:r>
                            <w:r>
                              <w:rPr>
                                <w:rFonts w:ascii="Times New Roman" w:hAnsi="Times New Roman"/>
                              </w:rPr>
                              <w:t xml:space="preserve">ntal (Giudice G. et al. 2017). </w:t>
                            </w:r>
                            <w:r w:rsidRPr="005721B5">
                              <w:rPr>
                                <w:rFonts w:ascii="Times New Roman" w:hAnsi="Times New Roman"/>
                              </w:rPr>
                              <w:t xml:space="preserve">Em 2016, paciente, com 11 anos de idade, do sexo feminino e portadora de classe III de Angle, apresentou-se à clínica de dentística da Universidade Federal de Alfenas com uma fratura coronal em nível de terço médio do incisivo central inferior. Para a colagem foi utilizado o sistema adesivo autocondicionante (Gurtu et al., 2019) e resina composta Z350 da cor A2 esmalte (3M ESPE, St. Paul, EUA), a qual auxiliou na fixação do fragmento ao remanescente durante a adaptação e conferência da posição original. Na sequência, a paciente foi encaminhada  ao tratamento ortodôntico </w:t>
                            </w:r>
                            <w:r>
                              <w:rPr>
                                <w:rFonts w:ascii="Times New Roman" w:hAnsi="Times New Roman"/>
                              </w:rPr>
                              <w:t xml:space="preserve">para a correção da maloclusão. </w:t>
                            </w:r>
                            <w:r w:rsidRPr="005721B5">
                              <w:rPr>
                                <w:rFonts w:ascii="Times New Roman" w:hAnsi="Times New Roman"/>
                              </w:rPr>
                              <w:t xml:space="preserve">Durante o acompanhamento da paciente, pode-se observar a ausência manchamento, linha de fratura satisfação ou escurecimento dental (Madhubala El al., 2019). A recuperação da estética após um período sem um dente anterior revelou ser um fator emocional muito positivo, devolvendo sua autoestima a paciente.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E447340" id="Caixa de texto 642" o:spid="_x0000_s1086" type="#_x0000_t202" style="position:absolute;left:0;text-align:left;margin-left:.15pt;margin-top:7.4pt;width:471pt;height:347.3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seq+r50CAADFBQAADgAAAAAAAAAAAAAAAAAuAgAAZHJzL2Uyb0Rv&#10;Yy54bWxQSwECLQAUAAYACAAAACEAQkwdhtkAAAAHAQAADwAAAAAAAAAAAAAAAAD3BAAAZHJzL2Rv&#10;d25yZXYueG1sUEsFBgAAAAAEAAQA8wAAAP0FAAAAAA==&#10;" fillcolor="white [3201]" strokeweight=".5pt">
                <v:textbox>
                  <w:txbxContent>
                    <w:p w14:paraId="7201922D" w14:textId="77777777" w:rsidR="00306534" w:rsidRPr="00C55174" w:rsidRDefault="00306534" w:rsidP="00AC6A93">
                      <w:pPr>
                        <w:spacing w:after="0" w:line="240" w:lineRule="auto"/>
                        <w:jc w:val="both"/>
                        <w:rPr>
                          <w:rFonts w:ascii="Times New Roman" w:hAnsi="Times New Roman"/>
                        </w:rPr>
                      </w:pPr>
                      <w:r w:rsidRPr="005721B5">
                        <w:rPr>
                          <w:rFonts w:ascii="Times New Roman" w:hAnsi="Times New Roman"/>
                        </w:rPr>
                        <w:t>Entre os inúmeros procedimentos restauradores da odontologia, poucos são tão eficazes em devolver a saúde como a colagem dental. Além de recuperar as funções fisiológicas, biológicas e estéticas, a colagem dental repõe de imediato o bem-estar social e a autoestima dos pacientes com fratura de</w:t>
                      </w:r>
                      <w:r>
                        <w:rPr>
                          <w:rFonts w:ascii="Times New Roman" w:hAnsi="Times New Roman"/>
                        </w:rPr>
                        <w:t xml:space="preserve">ntal (Giudice G. et al. 2017). </w:t>
                      </w:r>
                      <w:r w:rsidRPr="005721B5">
                        <w:rPr>
                          <w:rFonts w:ascii="Times New Roman" w:hAnsi="Times New Roman"/>
                        </w:rPr>
                        <w:t xml:space="preserve">Em 2016, paciente, com 11 anos de idade, do sexo feminino e portadora de classe III de Angle, apresentou-se à clínica de dentística da Universidade Federal de Alfenas com uma fratura coronal em nível de terço médio do incisivo central inferior. Para a colagem foi utilizado o sistema adesivo autocondicionante (Gurtu et al., 2019) e resina composta Z350 da cor A2 esmalte (3M ESPE, St. Paul, EUA), a qual auxiliou na fixação do fragmento ao remanescente durante a adaptação e conferência da posição original. Na sequência, a paciente foi encaminhada  ao tratamento ortodôntico </w:t>
                      </w:r>
                      <w:r>
                        <w:rPr>
                          <w:rFonts w:ascii="Times New Roman" w:hAnsi="Times New Roman"/>
                        </w:rPr>
                        <w:t xml:space="preserve">para a correção da maloclusão. </w:t>
                      </w:r>
                      <w:r w:rsidRPr="005721B5">
                        <w:rPr>
                          <w:rFonts w:ascii="Times New Roman" w:hAnsi="Times New Roman"/>
                        </w:rPr>
                        <w:t xml:space="preserve">Durante o acompanhamento da paciente, pode-se observar a ausência manchamento, linha de fratura satisfação ou escurecimento dental (Madhubala El al., 2019). A recuperação da estética após um período sem um dente anterior revelou ser um fator emocional muito positivo, devolvendo sua autoestima a paciente.  </w:t>
                      </w:r>
                    </w:p>
                  </w:txbxContent>
                </v:textbox>
              </v:shape>
            </w:pict>
          </mc:Fallback>
        </mc:AlternateContent>
      </w:r>
    </w:p>
    <w:p w14:paraId="710A1F3F" w14:textId="77777777" w:rsidR="00AC6A93" w:rsidRPr="00456965" w:rsidRDefault="00AC6A93" w:rsidP="00456965">
      <w:pPr>
        <w:pStyle w:val="NormalWeb"/>
        <w:spacing w:before="0" w:beforeAutospacing="0" w:after="0" w:afterAutospacing="0"/>
        <w:jc w:val="both"/>
        <w:rPr>
          <w:b/>
          <w:sz w:val="22"/>
          <w:szCs w:val="22"/>
        </w:rPr>
      </w:pPr>
    </w:p>
    <w:p w14:paraId="2C5DACD3" w14:textId="77777777" w:rsidR="00AC6A93" w:rsidRPr="00456965" w:rsidRDefault="00AC6A93" w:rsidP="00456965">
      <w:pPr>
        <w:pStyle w:val="NormalWeb"/>
        <w:spacing w:before="0" w:beforeAutospacing="0" w:after="0" w:afterAutospacing="0"/>
        <w:jc w:val="both"/>
        <w:rPr>
          <w:b/>
          <w:sz w:val="22"/>
          <w:szCs w:val="22"/>
        </w:rPr>
      </w:pPr>
    </w:p>
    <w:p w14:paraId="20BBD4B9" w14:textId="77777777" w:rsidR="00AC6A93" w:rsidRPr="00456965" w:rsidRDefault="00AC6A93" w:rsidP="00456965">
      <w:pPr>
        <w:pStyle w:val="NormalWeb"/>
        <w:spacing w:before="0" w:beforeAutospacing="0" w:after="0" w:afterAutospacing="0"/>
        <w:jc w:val="both"/>
        <w:rPr>
          <w:b/>
          <w:sz w:val="22"/>
          <w:szCs w:val="22"/>
        </w:rPr>
      </w:pPr>
    </w:p>
    <w:p w14:paraId="60DC8E47" w14:textId="77777777" w:rsidR="00AC6A93" w:rsidRPr="00456965" w:rsidRDefault="00AC6A93" w:rsidP="00456965">
      <w:pPr>
        <w:pStyle w:val="NormalWeb"/>
        <w:spacing w:before="0" w:beforeAutospacing="0" w:after="0" w:afterAutospacing="0"/>
        <w:jc w:val="both"/>
        <w:rPr>
          <w:b/>
          <w:sz w:val="22"/>
          <w:szCs w:val="22"/>
        </w:rPr>
      </w:pPr>
    </w:p>
    <w:p w14:paraId="084B282B" w14:textId="77777777" w:rsidR="00AC6A93" w:rsidRPr="00456965" w:rsidRDefault="00AC6A93" w:rsidP="00456965">
      <w:pPr>
        <w:pStyle w:val="NormalWeb"/>
        <w:spacing w:before="0" w:beforeAutospacing="0" w:after="0" w:afterAutospacing="0"/>
        <w:jc w:val="both"/>
        <w:rPr>
          <w:b/>
          <w:sz w:val="22"/>
          <w:szCs w:val="22"/>
        </w:rPr>
      </w:pPr>
    </w:p>
    <w:p w14:paraId="46509C17" w14:textId="77777777" w:rsidR="00AC6A93" w:rsidRPr="00456965" w:rsidRDefault="00AC6A93" w:rsidP="00456965">
      <w:pPr>
        <w:pStyle w:val="NormalWeb"/>
        <w:spacing w:before="0" w:beforeAutospacing="0" w:after="0" w:afterAutospacing="0"/>
        <w:jc w:val="both"/>
        <w:rPr>
          <w:b/>
          <w:sz w:val="22"/>
          <w:szCs w:val="22"/>
        </w:rPr>
      </w:pPr>
    </w:p>
    <w:p w14:paraId="1D80E71D" w14:textId="77777777" w:rsidR="00AC6A93" w:rsidRPr="00456965" w:rsidRDefault="00AC6A93" w:rsidP="00456965">
      <w:pPr>
        <w:pStyle w:val="NormalWeb"/>
        <w:spacing w:before="0" w:beforeAutospacing="0" w:after="0" w:afterAutospacing="0"/>
        <w:jc w:val="both"/>
        <w:rPr>
          <w:b/>
          <w:sz w:val="22"/>
          <w:szCs w:val="22"/>
        </w:rPr>
      </w:pPr>
    </w:p>
    <w:p w14:paraId="752F0552" w14:textId="77777777" w:rsidR="00AC6A93" w:rsidRPr="00456965" w:rsidRDefault="00AC6A93" w:rsidP="00456965">
      <w:pPr>
        <w:pStyle w:val="NormalWeb"/>
        <w:spacing w:before="0" w:beforeAutospacing="0" w:after="0" w:afterAutospacing="0"/>
        <w:jc w:val="both"/>
        <w:rPr>
          <w:b/>
          <w:sz w:val="22"/>
          <w:szCs w:val="22"/>
        </w:rPr>
      </w:pPr>
    </w:p>
    <w:p w14:paraId="27EC0710" w14:textId="77777777" w:rsidR="00AC6A93" w:rsidRPr="00456965" w:rsidRDefault="00AC6A93" w:rsidP="00456965">
      <w:pPr>
        <w:pStyle w:val="NormalWeb"/>
        <w:spacing w:before="0" w:beforeAutospacing="0" w:after="0" w:afterAutospacing="0"/>
        <w:jc w:val="both"/>
        <w:rPr>
          <w:b/>
          <w:sz w:val="22"/>
          <w:szCs w:val="22"/>
        </w:rPr>
      </w:pPr>
    </w:p>
    <w:p w14:paraId="24D7B66C" w14:textId="77777777" w:rsidR="00AC6A93" w:rsidRPr="00456965" w:rsidRDefault="00AC6A93" w:rsidP="00456965">
      <w:pPr>
        <w:pStyle w:val="NormalWeb"/>
        <w:spacing w:before="0" w:beforeAutospacing="0" w:after="0" w:afterAutospacing="0"/>
        <w:jc w:val="both"/>
        <w:rPr>
          <w:b/>
          <w:sz w:val="22"/>
          <w:szCs w:val="22"/>
        </w:rPr>
      </w:pPr>
    </w:p>
    <w:p w14:paraId="027E1D43" w14:textId="77777777" w:rsidR="00AC6A93" w:rsidRPr="00456965" w:rsidRDefault="00AC6A93" w:rsidP="00456965">
      <w:pPr>
        <w:pStyle w:val="NormalWeb"/>
        <w:spacing w:before="0" w:beforeAutospacing="0" w:after="0" w:afterAutospacing="0"/>
        <w:jc w:val="both"/>
        <w:rPr>
          <w:b/>
          <w:sz w:val="22"/>
          <w:szCs w:val="22"/>
        </w:rPr>
      </w:pPr>
    </w:p>
    <w:p w14:paraId="3B354684" w14:textId="77777777" w:rsidR="00AC6A93" w:rsidRPr="00456965" w:rsidRDefault="00AC6A93" w:rsidP="00456965">
      <w:pPr>
        <w:pStyle w:val="NormalWeb"/>
        <w:spacing w:before="0" w:beforeAutospacing="0" w:after="0" w:afterAutospacing="0"/>
        <w:jc w:val="both"/>
        <w:rPr>
          <w:b/>
          <w:sz w:val="22"/>
          <w:szCs w:val="22"/>
        </w:rPr>
      </w:pPr>
    </w:p>
    <w:p w14:paraId="05DF121F" w14:textId="77777777" w:rsidR="00AC6A93" w:rsidRPr="00456965" w:rsidRDefault="00AC6A93" w:rsidP="00456965">
      <w:pPr>
        <w:pStyle w:val="NormalWeb"/>
        <w:spacing w:before="0" w:beforeAutospacing="0" w:after="0" w:afterAutospacing="0"/>
        <w:jc w:val="both"/>
        <w:rPr>
          <w:b/>
          <w:sz w:val="22"/>
          <w:szCs w:val="22"/>
        </w:rPr>
      </w:pPr>
    </w:p>
    <w:p w14:paraId="59C6E369" w14:textId="77777777" w:rsidR="00AC6A93" w:rsidRPr="00456965" w:rsidRDefault="00AC6A93" w:rsidP="00456965">
      <w:pPr>
        <w:pStyle w:val="NormalWeb"/>
        <w:spacing w:before="0" w:beforeAutospacing="0" w:after="0" w:afterAutospacing="0"/>
        <w:jc w:val="both"/>
        <w:rPr>
          <w:b/>
          <w:sz w:val="22"/>
          <w:szCs w:val="22"/>
        </w:rPr>
      </w:pPr>
    </w:p>
    <w:p w14:paraId="3E0F1D2B" w14:textId="77777777" w:rsidR="00AC6A93" w:rsidRPr="00456965" w:rsidRDefault="00AC6A93" w:rsidP="00456965">
      <w:pPr>
        <w:pStyle w:val="NormalWeb"/>
        <w:spacing w:before="0" w:beforeAutospacing="0" w:after="0" w:afterAutospacing="0"/>
        <w:jc w:val="both"/>
        <w:rPr>
          <w:b/>
          <w:sz w:val="22"/>
          <w:szCs w:val="22"/>
        </w:rPr>
      </w:pPr>
    </w:p>
    <w:p w14:paraId="64DED548" w14:textId="77777777" w:rsidR="00AC6A93" w:rsidRPr="00456965" w:rsidRDefault="00AC6A93" w:rsidP="00456965">
      <w:pPr>
        <w:pStyle w:val="NormalWeb"/>
        <w:spacing w:before="0" w:beforeAutospacing="0" w:after="0" w:afterAutospacing="0"/>
        <w:jc w:val="both"/>
        <w:rPr>
          <w:b/>
          <w:sz w:val="22"/>
          <w:szCs w:val="22"/>
        </w:rPr>
      </w:pPr>
    </w:p>
    <w:p w14:paraId="53A9231E" w14:textId="77777777" w:rsidR="00AC6A93" w:rsidRPr="00456965" w:rsidRDefault="00AC6A93" w:rsidP="00456965">
      <w:pPr>
        <w:pStyle w:val="NormalWeb"/>
        <w:spacing w:before="0" w:beforeAutospacing="0" w:after="0" w:afterAutospacing="0"/>
        <w:jc w:val="both"/>
        <w:rPr>
          <w:b/>
          <w:sz w:val="22"/>
          <w:szCs w:val="22"/>
        </w:rPr>
      </w:pPr>
    </w:p>
    <w:p w14:paraId="1AB50852" w14:textId="77777777" w:rsidR="00AC6A93" w:rsidRPr="00456965" w:rsidRDefault="00AC6A93" w:rsidP="00456965">
      <w:pPr>
        <w:pStyle w:val="NormalWeb"/>
        <w:spacing w:before="0" w:beforeAutospacing="0" w:after="0" w:afterAutospacing="0"/>
        <w:jc w:val="both"/>
        <w:rPr>
          <w:b/>
          <w:sz w:val="22"/>
          <w:szCs w:val="22"/>
        </w:rPr>
      </w:pPr>
    </w:p>
    <w:p w14:paraId="2E0D0423" w14:textId="77777777" w:rsidR="00AC6A93" w:rsidRPr="00456965" w:rsidRDefault="00AC6A93" w:rsidP="00456965">
      <w:pPr>
        <w:pStyle w:val="NormalWeb"/>
        <w:spacing w:before="0" w:beforeAutospacing="0" w:after="0" w:afterAutospacing="0"/>
        <w:jc w:val="both"/>
        <w:rPr>
          <w:b/>
          <w:sz w:val="22"/>
          <w:szCs w:val="22"/>
        </w:rPr>
      </w:pPr>
    </w:p>
    <w:p w14:paraId="44647E18" w14:textId="77777777" w:rsidR="00AC6A93" w:rsidRPr="00456965" w:rsidRDefault="00AC6A93" w:rsidP="00456965">
      <w:pPr>
        <w:pStyle w:val="NormalWeb"/>
        <w:spacing w:before="0" w:beforeAutospacing="0" w:after="0" w:afterAutospacing="0"/>
        <w:jc w:val="both"/>
        <w:rPr>
          <w:b/>
          <w:sz w:val="22"/>
          <w:szCs w:val="22"/>
        </w:rPr>
      </w:pPr>
    </w:p>
    <w:p w14:paraId="5E462E37" w14:textId="77777777" w:rsidR="001F1508" w:rsidRPr="00456965" w:rsidRDefault="001F1508" w:rsidP="00456965">
      <w:pPr>
        <w:pStyle w:val="NormalWeb"/>
        <w:spacing w:before="0" w:beforeAutospacing="0" w:after="0" w:afterAutospacing="0"/>
        <w:jc w:val="both"/>
        <w:rPr>
          <w:b/>
          <w:sz w:val="22"/>
          <w:szCs w:val="22"/>
        </w:rPr>
      </w:pPr>
    </w:p>
    <w:p w14:paraId="4567E978" w14:textId="77777777" w:rsidR="001F1508" w:rsidRPr="00456965" w:rsidRDefault="001F1508" w:rsidP="00456965">
      <w:pPr>
        <w:pStyle w:val="NormalWeb"/>
        <w:spacing w:before="0" w:beforeAutospacing="0" w:after="0" w:afterAutospacing="0"/>
        <w:jc w:val="both"/>
        <w:rPr>
          <w:b/>
          <w:sz w:val="22"/>
          <w:szCs w:val="22"/>
        </w:rPr>
      </w:pPr>
    </w:p>
    <w:p w14:paraId="3E74733D" w14:textId="77777777" w:rsidR="00AC6A93" w:rsidRPr="00456965" w:rsidRDefault="00AC6A93" w:rsidP="00456965">
      <w:pPr>
        <w:pStyle w:val="NormalWeb"/>
        <w:spacing w:before="0" w:beforeAutospacing="0" w:after="0" w:afterAutospacing="0"/>
        <w:jc w:val="both"/>
        <w:rPr>
          <w:b/>
          <w:sz w:val="22"/>
          <w:szCs w:val="22"/>
        </w:rPr>
      </w:pPr>
    </w:p>
    <w:p w14:paraId="1475D26A" w14:textId="77777777" w:rsidR="00AC6A93" w:rsidRPr="00456965" w:rsidRDefault="00AC6A93" w:rsidP="00456965">
      <w:pPr>
        <w:pStyle w:val="NormalWeb"/>
        <w:spacing w:before="0" w:beforeAutospacing="0" w:after="0" w:afterAutospacing="0"/>
        <w:jc w:val="both"/>
        <w:rPr>
          <w:b/>
          <w:sz w:val="22"/>
          <w:szCs w:val="22"/>
        </w:rPr>
      </w:pPr>
    </w:p>
    <w:p w14:paraId="0715EB87" w14:textId="77777777" w:rsidR="00AC6A93" w:rsidRPr="00456965" w:rsidRDefault="00AC6A93" w:rsidP="00456965">
      <w:pPr>
        <w:pStyle w:val="NormalWeb"/>
        <w:spacing w:before="0" w:beforeAutospacing="0" w:after="0" w:afterAutospacing="0"/>
        <w:jc w:val="both"/>
        <w:rPr>
          <w:b/>
          <w:sz w:val="22"/>
          <w:szCs w:val="22"/>
        </w:rPr>
      </w:pPr>
    </w:p>
    <w:p w14:paraId="6EF9444D" w14:textId="77777777" w:rsidR="00AC6A93" w:rsidRPr="00456965" w:rsidRDefault="00AC6A93" w:rsidP="00456965">
      <w:pPr>
        <w:pStyle w:val="NormalWeb"/>
        <w:spacing w:before="0" w:beforeAutospacing="0" w:after="0" w:afterAutospacing="0"/>
        <w:jc w:val="both"/>
        <w:rPr>
          <w:b/>
          <w:sz w:val="22"/>
          <w:szCs w:val="22"/>
        </w:rPr>
      </w:pPr>
    </w:p>
    <w:p w14:paraId="6BBE28E5" w14:textId="77777777" w:rsidR="00AC6A93" w:rsidRPr="00456965" w:rsidRDefault="00AC6A93" w:rsidP="00456965">
      <w:pPr>
        <w:pStyle w:val="NormalWeb"/>
        <w:spacing w:before="0" w:beforeAutospacing="0" w:after="0" w:afterAutospacing="0"/>
        <w:jc w:val="both"/>
        <w:rPr>
          <w:b/>
          <w:sz w:val="22"/>
          <w:szCs w:val="22"/>
        </w:rPr>
      </w:pPr>
    </w:p>
    <w:p w14:paraId="7933BAD2" w14:textId="77777777" w:rsidR="00AC6A93" w:rsidRPr="00456965" w:rsidRDefault="00AC6A93"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Resinas Compostas; Estética Dentária; Restauração Dentária Permanente.</w:t>
      </w:r>
    </w:p>
    <w:p w14:paraId="5092FE34" w14:textId="77777777" w:rsidR="001F1508" w:rsidRPr="00456965" w:rsidRDefault="001F1508"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322EEABB"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Referências</w:t>
      </w:r>
    </w:p>
    <w:p w14:paraId="4CEFD99B" w14:textId="77777777" w:rsidR="00AC6A93" w:rsidRPr="00E6368C" w:rsidRDefault="00AC6A93" w:rsidP="00456965">
      <w:pPr>
        <w:spacing w:after="0" w:line="240" w:lineRule="auto"/>
        <w:jc w:val="both"/>
        <w:rPr>
          <w:rFonts w:ascii="Times New Roman" w:hAnsi="Times New Roman"/>
          <w:lang w:val="en-US"/>
        </w:rPr>
      </w:pPr>
      <w:r w:rsidRPr="00456965">
        <w:rPr>
          <w:rFonts w:ascii="Times New Roman" w:hAnsi="Times New Roman"/>
        </w:rPr>
        <w:t xml:space="preserve">1. Giudice GL et al. </w:t>
      </w:r>
      <w:r w:rsidRPr="00E6368C">
        <w:rPr>
          <w:rFonts w:ascii="Times New Roman" w:hAnsi="Times New Roman"/>
          <w:lang w:val="en-US"/>
        </w:rPr>
        <w:t xml:space="preserve">The coronal tooth fractures: preliminary evaluation of a three years follow up of the anterior teeth direct fragment reattachment technique without additional preparation. Open Dent J. 2017; 11: 266–275. </w:t>
      </w:r>
    </w:p>
    <w:p w14:paraId="287BE8B3" w14:textId="77777777" w:rsidR="00AC6A93" w:rsidRPr="00E6368C" w:rsidRDefault="00AC6A93" w:rsidP="00456965">
      <w:pPr>
        <w:spacing w:after="0" w:line="240" w:lineRule="auto"/>
        <w:jc w:val="both"/>
        <w:rPr>
          <w:rFonts w:ascii="Times New Roman" w:hAnsi="Times New Roman"/>
          <w:lang w:val="en-US"/>
        </w:rPr>
      </w:pPr>
      <w:r w:rsidRPr="00E6368C">
        <w:rPr>
          <w:rFonts w:ascii="Times New Roman" w:hAnsi="Times New Roman"/>
          <w:lang w:val="en-US"/>
        </w:rPr>
        <w:t xml:space="preserve">2. Gurtu A et al. Reattachment of complex fractures; a reality by advances in self-etch bonding systems. Open Indian Journal of Dental Research. 2019; 30:135-139. </w:t>
      </w:r>
    </w:p>
    <w:p w14:paraId="349AE941" w14:textId="77777777" w:rsidR="00AC6A93" w:rsidRPr="00456965" w:rsidRDefault="00AC6A93" w:rsidP="00456965">
      <w:pPr>
        <w:pStyle w:val="NormalWeb"/>
        <w:spacing w:before="0" w:beforeAutospacing="0" w:after="0" w:afterAutospacing="0"/>
        <w:jc w:val="both"/>
        <w:rPr>
          <w:sz w:val="22"/>
          <w:szCs w:val="22"/>
        </w:rPr>
      </w:pPr>
      <w:r w:rsidRPr="00E6368C">
        <w:rPr>
          <w:sz w:val="22"/>
          <w:szCs w:val="22"/>
          <w:lang w:val="en-US"/>
        </w:rPr>
        <w:t xml:space="preserve">3. Madhubala A et al. Comparative evaluation of fracture resistance using two rehydration protocols for fragment reattachment in uncomplicated crown fractures. </w:t>
      </w:r>
      <w:r w:rsidRPr="00456965">
        <w:rPr>
          <w:sz w:val="22"/>
          <w:szCs w:val="22"/>
        </w:rPr>
        <w:t>Dental Traumatology. 2019; 35:199-203.</w:t>
      </w:r>
    </w:p>
    <w:p w14:paraId="35F32E5E" w14:textId="77777777" w:rsidR="00AC6A93" w:rsidRPr="00456965" w:rsidRDefault="00AC6A93" w:rsidP="00456965">
      <w:pPr>
        <w:pStyle w:val="NormalWeb"/>
        <w:spacing w:before="0" w:beforeAutospacing="0" w:after="0" w:afterAutospacing="0"/>
        <w:jc w:val="both"/>
        <w:rPr>
          <w:sz w:val="22"/>
          <w:szCs w:val="22"/>
        </w:rPr>
      </w:pPr>
    </w:p>
    <w:p w14:paraId="4D469820" w14:textId="77777777" w:rsidR="00AC6A93" w:rsidRPr="00456965" w:rsidRDefault="00AC6A93" w:rsidP="00456965">
      <w:pPr>
        <w:pStyle w:val="NormalWeb"/>
        <w:spacing w:before="0" w:beforeAutospacing="0" w:after="0" w:afterAutospacing="0"/>
        <w:jc w:val="both"/>
        <w:rPr>
          <w:sz w:val="22"/>
          <w:szCs w:val="22"/>
        </w:rPr>
      </w:pPr>
    </w:p>
    <w:p w14:paraId="2846E482" w14:textId="77777777" w:rsidR="00AC6A93" w:rsidRPr="00456965" w:rsidRDefault="00AC6A93" w:rsidP="00456965">
      <w:pPr>
        <w:pStyle w:val="NormalWeb"/>
        <w:spacing w:before="0" w:beforeAutospacing="0" w:after="0" w:afterAutospacing="0"/>
        <w:jc w:val="both"/>
        <w:rPr>
          <w:sz w:val="22"/>
          <w:szCs w:val="22"/>
        </w:rPr>
      </w:pPr>
    </w:p>
    <w:p w14:paraId="42B923BF" w14:textId="77777777" w:rsidR="00AC6A93" w:rsidRPr="00456965" w:rsidRDefault="00AC6A93" w:rsidP="00456965">
      <w:pPr>
        <w:shd w:val="clear" w:color="auto" w:fill="FFFFFF" w:themeFill="background1"/>
        <w:autoSpaceDE w:val="0"/>
        <w:autoSpaceDN w:val="0"/>
        <w:adjustRightInd w:val="0"/>
        <w:spacing w:after="0" w:line="240" w:lineRule="auto"/>
        <w:jc w:val="both"/>
        <w:rPr>
          <w:rFonts w:ascii="Times New Roman" w:hAnsi="Times New Roman"/>
          <w:b/>
        </w:rPr>
      </w:pPr>
      <w:r w:rsidRPr="00456965">
        <w:rPr>
          <w:rFonts w:ascii="Times New Roman" w:hAnsi="Times New Roman"/>
          <w:b/>
        </w:rPr>
        <w:lastRenderedPageBreak/>
        <w:t>PERFIL DOS ACADÊMICOS DA UNIFAL-MG QUE ALMEJAM INGRESSAR NUM PROJETO DE EXTENSÃO SOBRE SAÚDE MENTAL</w:t>
      </w:r>
    </w:p>
    <w:p w14:paraId="539D2C07"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VIEIRA, Y.P.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4FAEF9FC"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FERNANDES, L.A.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FLORIANO, L.A.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06B9128A"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PEREIRA, L.R.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0508F162"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LIMA, D.C. </w:t>
      </w:r>
      <w:r w:rsidRPr="00456965">
        <w:rPr>
          <w:rFonts w:ascii="Times New Roman" w:hAnsi="Times New Roman"/>
          <w:color w:val="000000"/>
        </w:rPr>
        <w:t>(UNIFAL - Universidade Federal de Alfenas, Faculdade de Odontologia).</w:t>
      </w:r>
    </w:p>
    <w:p w14:paraId="4320E763"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Saúde Coletiva</w:t>
      </w:r>
    </w:p>
    <w:p w14:paraId="60598FF0"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66F3D542"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45280" behindDoc="0" locked="0" layoutInCell="1" allowOverlap="1" wp14:anchorId="1182D1F1" wp14:editId="62BCD567">
                <wp:simplePos x="0" y="0"/>
                <wp:positionH relativeFrom="column">
                  <wp:posOffset>1727</wp:posOffset>
                </wp:positionH>
                <wp:positionV relativeFrom="paragraph">
                  <wp:posOffset>94031</wp:posOffset>
                </wp:positionV>
                <wp:extent cx="5981700" cy="4411065"/>
                <wp:effectExtent l="0" t="0" r="19050" b="27940"/>
                <wp:wrapNone/>
                <wp:docPr id="643" name="Caixa de texto 643"/>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06223" w14:textId="77777777" w:rsidR="00306534" w:rsidRPr="00C55174" w:rsidRDefault="00306534" w:rsidP="00AC6A93">
                            <w:pPr>
                              <w:spacing w:after="0" w:line="240" w:lineRule="auto"/>
                              <w:jc w:val="both"/>
                              <w:rPr>
                                <w:rFonts w:ascii="Times New Roman" w:hAnsi="Times New Roman"/>
                              </w:rPr>
                            </w:pPr>
                            <w:r w:rsidRPr="005721B5">
                              <w:rPr>
                                <w:rFonts w:ascii="Times New Roman" w:hAnsi="Times New Roman"/>
                              </w:rPr>
                              <w:t>O Projeto de Extensão Universitária Mentes Br</w:t>
                            </w:r>
                            <w:r>
                              <w:rPr>
                                <w:rFonts w:ascii="Times New Roman" w:hAnsi="Times New Roman"/>
                              </w:rPr>
                              <w:t>ilhantes realiza ações desde 201</w:t>
                            </w:r>
                            <w:r w:rsidRPr="005721B5">
                              <w:rPr>
                                <w:rFonts w:ascii="Times New Roman" w:hAnsi="Times New Roman"/>
                              </w:rPr>
                              <w:t>6 com estudantes da UNIFAL assistindo usuários do Centro de Assistência Psicossocial (CAPS) de Alfenas/MG. Segundo Lunardi et al., 2004 para cuidar de outrem é necessário cuidar primeiramente de si</w:t>
                            </w:r>
                            <w:r>
                              <w:rPr>
                                <w:rFonts w:ascii="Times New Roman" w:hAnsi="Times New Roman"/>
                              </w:rPr>
                              <w:t xml:space="preserve"> </w:t>
                            </w:r>
                            <w:r w:rsidRPr="005721B5">
                              <w:rPr>
                                <w:rFonts w:ascii="Times New Roman" w:hAnsi="Times New Roman"/>
                              </w:rPr>
                              <w:t>mesmo, a fim de encontrar condições adequadas de relacionar-se, de conduzir-se</w:t>
                            </w:r>
                            <w:r>
                              <w:rPr>
                                <w:rFonts w:ascii="Times New Roman" w:hAnsi="Times New Roman"/>
                              </w:rPr>
                              <w:t xml:space="preserve"> </w:t>
                            </w:r>
                            <w:r w:rsidRPr="005721B5">
                              <w:rPr>
                                <w:rFonts w:ascii="Times New Roman" w:hAnsi="Times New Roman"/>
                              </w:rPr>
                              <w:t>adequadamente na relação com outros indivíduos. Assim, o objetivo do trabalho é delinear o perfil de discentes que se interessam em participar do presente projeto. Para o ingresso, realiza-se o processo seletivo que se divide em duas etapas: preenchimento de uma ficha avaliativa que mapeia o perfil de cada candidato e a atuação em dinâmicas em grupo. Foram avaliadas 23 fichas em 2019 e observou-se que 50% apontam como características que precisam melhorar,a ansiedade, 25% autoconfiança e 25% perfeccionismo. Ao serem indagados se possuíam conhecimento da área da Saúde Mental, 70% responderam que sabiam devido à disciplina de Psicologia Aplicada à Área da Saúde, 20% pesquisam por afeição e 10%, pouco conhecimento da área. Em relação ao contato com pessoas que possuem transtornos mentais 70% alegaram contato com familiares, no restante teria sido com as atividades realizadas pela disciplina anteriormente citada. Na sequência, responderam sobre a motivação em participar do projeto, 50% se instigaram para aprender a lidar com estes pacientes, 25% deve-se ao crescimento como pessoa humanizada e o restante citaram a importância para o futuro como profissionais da área da saúde. Logo, constata-se que os discentes buscam o projeto visando a resposta para entendimento dos próprios sentimentos e transtornos de familiares, além de, a falta de uma disciplina durante a graduação que aborde melhor o tema.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182D1F1" id="Caixa de texto 643" o:spid="_x0000_s1087" type="#_x0000_t202" style="position:absolute;left:0;text-align:left;margin-left:.15pt;margin-top:7.4pt;width:471pt;height:347.3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l9KlD50CAADFBQAADgAAAAAAAAAAAAAAAAAuAgAAZHJzL2Uyb0Rv&#10;Yy54bWxQSwECLQAUAAYACAAAACEAQkwdhtkAAAAHAQAADwAAAAAAAAAAAAAAAAD3BAAAZHJzL2Rv&#10;d25yZXYueG1sUEsFBgAAAAAEAAQA8wAAAP0FAAAAAA==&#10;" fillcolor="white [3201]" strokeweight=".5pt">
                <v:textbox>
                  <w:txbxContent>
                    <w:p w14:paraId="78206223" w14:textId="77777777" w:rsidR="00306534" w:rsidRPr="00C55174" w:rsidRDefault="00306534" w:rsidP="00AC6A93">
                      <w:pPr>
                        <w:spacing w:after="0" w:line="240" w:lineRule="auto"/>
                        <w:jc w:val="both"/>
                        <w:rPr>
                          <w:rFonts w:ascii="Times New Roman" w:hAnsi="Times New Roman"/>
                        </w:rPr>
                      </w:pPr>
                      <w:r w:rsidRPr="005721B5">
                        <w:rPr>
                          <w:rFonts w:ascii="Times New Roman" w:hAnsi="Times New Roman"/>
                        </w:rPr>
                        <w:t>O Projeto de Extensão Universitária Mentes Br</w:t>
                      </w:r>
                      <w:r>
                        <w:rPr>
                          <w:rFonts w:ascii="Times New Roman" w:hAnsi="Times New Roman"/>
                        </w:rPr>
                        <w:t>ilhantes realiza ações desde 201</w:t>
                      </w:r>
                      <w:r w:rsidRPr="005721B5">
                        <w:rPr>
                          <w:rFonts w:ascii="Times New Roman" w:hAnsi="Times New Roman"/>
                        </w:rPr>
                        <w:t>6 com estudantes da UNIFAL assistindo usuários do Centro de Assistência Psicossocial (CAPS) de Alfenas/MG. Segundo Lunardi et al., 2004 para cuidar de outrem é necessário cuidar primeiramente de si</w:t>
                      </w:r>
                      <w:r>
                        <w:rPr>
                          <w:rFonts w:ascii="Times New Roman" w:hAnsi="Times New Roman"/>
                        </w:rPr>
                        <w:t xml:space="preserve"> </w:t>
                      </w:r>
                      <w:r w:rsidRPr="005721B5">
                        <w:rPr>
                          <w:rFonts w:ascii="Times New Roman" w:hAnsi="Times New Roman"/>
                        </w:rPr>
                        <w:t>mesmo, a fim de encontrar condições adequadas de relacionar-se, de conduzir-se</w:t>
                      </w:r>
                      <w:r>
                        <w:rPr>
                          <w:rFonts w:ascii="Times New Roman" w:hAnsi="Times New Roman"/>
                        </w:rPr>
                        <w:t xml:space="preserve"> </w:t>
                      </w:r>
                      <w:r w:rsidRPr="005721B5">
                        <w:rPr>
                          <w:rFonts w:ascii="Times New Roman" w:hAnsi="Times New Roman"/>
                        </w:rPr>
                        <w:t>adequadamente na relação com outros indivíduos. Assim, o objetivo do trabalho é delinear o perfil de discentes que se interessam em participar do presente projeto. Para o ingresso, realiza-se o processo seletivo que se divide em duas etapas: preenchimento de uma ficha avaliativa que mapeia o perfil de cada candidato e a atuação em dinâmicas em grupo. Foram avaliadas 23 fichas em 2019 e observou-se que 50% apontam como características que precisam melhorar,a ansiedade, 25% autoconfiança e 25% perfeccionismo. Ao serem indagados se possuíam conhecimento da área da Saúde Mental, 70% responderam que sabiam devido à disciplina de Psicologia Aplicada à Área da Saúde, 20% pesquisam por afeição e 10%, pouco conhecimento da área. Em relação ao contato com pessoas que possuem transtornos mentais 70% alegaram contato com familiares, no restante teria sido com as atividades realizadas pela disciplina anteriormente citada. Na sequência, responderam sobre a motivação em participar do projeto, 50% se instigaram para aprender a lidar com estes pacientes, 25% deve-se ao crescimento como pessoa humanizada e o restante citaram a importância para o futuro como profissionais da área da saúde. Logo, constata-se que os discentes buscam o projeto visando a resposta para entendimento dos próprios sentimentos e transtornos de familiares, além de, a falta de uma disciplina durante a graduação que aborde melhor o tema.</w:t>
                      </w:r>
                    </w:p>
                  </w:txbxContent>
                </v:textbox>
              </v:shape>
            </w:pict>
          </mc:Fallback>
        </mc:AlternateContent>
      </w:r>
    </w:p>
    <w:p w14:paraId="33493479" w14:textId="77777777" w:rsidR="00AC6A93" w:rsidRPr="00456965" w:rsidRDefault="00AC6A93" w:rsidP="00456965">
      <w:pPr>
        <w:pStyle w:val="NormalWeb"/>
        <w:spacing w:before="0" w:beforeAutospacing="0" w:after="0" w:afterAutospacing="0"/>
        <w:jc w:val="both"/>
        <w:rPr>
          <w:b/>
          <w:sz w:val="22"/>
          <w:szCs w:val="22"/>
        </w:rPr>
      </w:pPr>
    </w:p>
    <w:p w14:paraId="1A6EC43A" w14:textId="77777777" w:rsidR="00AC6A93" w:rsidRPr="00456965" w:rsidRDefault="00AC6A93" w:rsidP="00456965">
      <w:pPr>
        <w:pStyle w:val="NormalWeb"/>
        <w:spacing w:before="0" w:beforeAutospacing="0" w:after="0" w:afterAutospacing="0"/>
        <w:jc w:val="both"/>
        <w:rPr>
          <w:b/>
          <w:sz w:val="22"/>
          <w:szCs w:val="22"/>
        </w:rPr>
      </w:pPr>
    </w:p>
    <w:p w14:paraId="266A9660" w14:textId="77777777" w:rsidR="00AC6A93" w:rsidRPr="00456965" w:rsidRDefault="00AC6A93" w:rsidP="00456965">
      <w:pPr>
        <w:pStyle w:val="NormalWeb"/>
        <w:spacing w:before="0" w:beforeAutospacing="0" w:after="0" w:afterAutospacing="0"/>
        <w:jc w:val="both"/>
        <w:rPr>
          <w:b/>
          <w:sz w:val="22"/>
          <w:szCs w:val="22"/>
        </w:rPr>
      </w:pPr>
    </w:p>
    <w:p w14:paraId="6217A848" w14:textId="77777777" w:rsidR="00AC6A93" w:rsidRPr="00456965" w:rsidRDefault="00AC6A93" w:rsidP="00456965">
      <w:pPr>
        <w:pStyle w:val="NormalWeb"/>
        <w:spacing w:before="0" w:beforeAutospacing="0" w:after="0" w:afterAutospacing="0"/>
        <w:jc w:val="both"/>
        <w:rPr>
          <w:b/>
          <w:sz w:val="22"/>
          <w:szCs w:val="22"/>
        </w:rPr>
      </w:pPr>
    </w:p>
    <w:p w14:paraId="409FAFF7" w14:textId="77777777" w:rsidR="00AC6A93" w:rsidRPr="00456965" w:rsidRDefault="00AC6A93" w:rsidP="00456965">
      <w:pPr>
        <w:pStyle w:val="NormalWeb"/>
        <w:spacing w:before="0" w:beforeAutospacing="0" w:after="0" w:afterAutospacing="0"/>
        <w:jc w:val="both"/>
        <w:rPr>
          <w:b/>
          <w:sz w:val="22"/>
          <w:szCs w:val="22"/>
        </w:rPr>
      </w:pPr>
    </w:p>
    <w:p w14:paraId="492E8074" w14:textId="77777777" w:rsidR="00AC6A93" w:rsidRPr="00456965" w:rsidRDefault="00AC6A93" w:rsidP="00456965">
      <w:pPr>
        <w:pStyle w:val="NormalWeb"/>
        <w:spacing w:before="0" w:beforeAutospacing="0" w:after="0" w:afterAutospacing="0"/>
        <w:jc w:val="both"/>
        <w:rPr>
          <w:b/>
          <w:sz w:val="22"/>
          <w:szCs w:val="22"/>
        </w:rPr>
      </w:pPr>
    </w:p>
    <w:p w14:paraId="1802C74C" w14:textId="77777777" w:rsidR="00AC6A93" w:rsidRPr="00456965" w:rsidRDefault="00AC6A93" w:rsidP="00456965">
      <w:pPr>
        <w:pStyle w:val="NormalWeb"/>
        <w:spacing w:before="0" w:beforeAutospacing="0" w:after="0" w:afterAutospacing="0"/>
        <w:jc w:val="both"/>
        <w:rPr>
          <w:b/>
          <w:sz w:val="22"/>
          <w:szCs w:val="22"/>
        </w:rPr>
      </w:pPr>
    </w:p>
    <w:p w14:paraId="3DA46A54" w14:textId="77777777" w:rsidR="00AC6A93" w:rsidRPr="00456965" w:rsidRDefault="00AC6A93" w:rsidP="00456965">
      <w:pPr>
        <w:pStyle w:val="NormalWeb"/>
        <w:spacing w:before="0" w:beforeAutospacing="0" w:after="0" w:afterAutospacing="0"/>
        <w:jc w:val="both"/>
        <w:rPr>
          <w:b/>
          <w:sz w:val="22"/>
          <w:szCs w:val="22"/>
        </w:rPr>
      </w:pPr>
    </w:p>
    <w:p w14:paraId="678FE970" w14:textId="77777777" w:rsidR="00AC6A93" w:rsidRPr="00456965" w:rsidRDefault="00AC6A93" w:rsidP="00456965">
      <w:pPr>
        <w:pStyle w:val="NormalWeb"/>
        <w:spacing w:before="0" w:beforeAutospacing="0" w:after="0" w:afterAutospacing="0"/>
        <w:jc w:val="both"/>
        <w:rPr>
          <w:b/>
          <w:sz w:val="22"/>
          <w:szCs w:val="22"/>
        </w:rPr>
      </w:pPr>
    </w:p>
    <w:p w14:paraId="16FB4E1F" w14:textId="77777777" w:rsidR="00AC6A93" w:rsidRPr="00456965" w:rsidRDefault="00AC6A93" w:rsidP="00456965">
      <w:pPr>
        <w:pStyle w:val="NormalWeb"/>
        <w:spacing w:before="0" w:beforeAutospacing="0" w:after="0" w:afterAutospacing="0"/>
        <w:jc w:val="both"/>
        <w:rPr>
          <w:b/>
          <w:sz w:val="22"/>
          <w:szCs w:val="22"/>
        </w:rPr>
      </w:pPr>
    </w:p>
    <w:p w14:paraId="41F0CC56" w14:textId="77777777" w:rsidR="00AC6A93" w:rsidRPr="00456965" w:rsidRDefault="00AC6A93" w:rsidP="00456965">
      <w:pPr>
        <w:pStyle w:val="NormalWeb"/>
        <w:spacing w:before="0" w:beforeAutospacing="0" w:after="0" w:afterAutospacing="0"/>
        <w:jc w:val="both"/>
        <w:rPr>
          <w:b/>
          <w:sz w:val="22"/>
          <w:szCs w:val="22"/>
        </w:rPr>
      </w:pPr>
    </w:p>
    <w:p w14:paraId="4DDBC73F" w14:textId="77777777" w:rsidR="00AC6A93" w:rsidRPr="00456965" w:rsidRDefault="00AC6A93" w:rsidP="00456965">
      <w:pPr>
        <w:pStyle w:val="NormalWeb"/>
        <w:spacing w:before="0" w:beforeAutospacing="0" w:after="0" w:afterAutospacing="0"/>
        <w:jc w:val="both"/>
        <w:rPr>
          <w:b/>
          <w:sz w:val="22"/>
          <w:szCs w:val="22"/>
        </w:rPr>
      </w:pPr>
    </w:p>
    <w:p w14:paraId="0377AB16" w14:textId="77777777" w:rsidR="00AC6A93" w:rsidRPr="00456965" w:rsidRDefault="00AC6A93" w:rsidP="00456965">
      <w:pPr>
        <w:pStyle w:val="NormalWeb"/>
        <w:spacing w:before="0" w:beforeAutospacing="0" w:after="0" w:afterAutospacing="0"/>
        <w:jc w:val="both"/>
        <w:rPr>
          <w:b/>
          <w:sz w:val="22"/>
          <w:szCs w:val="22"/>
        </w:rPr>
      </w:pPr>
    </w:p>
    <w:p w14:paraId="20EB0D63" w14:textId="77777777" w:rsidR="00AC6A93" w:rsidRPr="00456965" w:rsidRDefault="00AC6A93" w:rsidP="00456965">
      <w:pPr>
        <w:pStyle w:val="NormalWeb"/>
        <w:spacing w:before="0" w:beforeAutospacing="0" w:after="0" w:afterAutospacing="0"/>
        <w:jc w:val="both"/>
        <w:rPr>
          <w:b/>
          <w:sz w:val="22"/>
          <w:szCs w:val="22"/>
        </w:rPr>
      </w:pPr>
    </w:p>
    <w:p w14:paraId="746D50C0" w14:textId="77777777" w:rsidR="00AC6A93" w:rsidRPr="00456965" w:rsidRDefault="00AC6A93" w:rsidP="00456965">
      <w:pPr>
        <w:pStyle w:val="NormalWeb"/>
        <w:spacing w:before="0" w:beforeAutospacing="0" w:after="0" w:afterAutospacing="0"/>
        <w:jc w:val="both"/>
        <w:rPr>
          <w:b/>
          <w:sz w:val="22"/>
          <w:szCs w:val="22"/>
        </w:rPr>
      </w:pPr>
    </w:p>
    <w:p w14:paraId="20BFC206" w14:textId="77777777" w:rsidR="00AC6A93" w:rsidRPr="00456965" w:rsidRDefault="00AC6A93" w:rsidP="00456965">
      <w:pPr>
        <w:pStyle w:val="NormalWeb"/>
        <w:spacing w:before="0" w:beforeAutospacing="0" w:after="0" w:afterAutospacing="0"/>
        <w:jc w:val="both"/>
        <w:rPr>
          <w:b/>
          <w:sz w:val="22"/>
          <w:szCs w:val="22"/>
        </w:rPr>
      </w:pPr>
    </w:p>
    <w:p w14:paraId="778325C9" w14:textId="77777777" w:rsidR="00AC6A93" w:rsidRPr="00456965" w:rsidRDefault="00AC6A93" w:rsidP="00456965">
      <w:pPr>
        <w:pStyle w:val="NormalWeb"/>
        <w:spacing w:before="0" w:beforeAutospacing="0" w:after="0" w:afterAutospacing="0"/>
        <w:jc w:val="both"/>
        <w:rPr>
          <w:b/>
          <w:sz w:val="22"/>
          <w:szCs w:val="22"/>
        </w:rPr>
      </w:pPr>
    </w:p>
    <w:p w14:paraId="7D4D8667" w14:textId="77777777" w:rsidR="00AC6A93" w:rsidRPr="00456965" w:rsidRDefault="00AC6A93" w:rsidP="00456965">
      <w:pPr>
        <w:pStyle w:val="NormalWeb"/>
        <w:spacing w:before="0" w:beforeAutospacing="0" w:after="0" w:afterAutospacing="0"/>
        <w:jc w:val="both"/>
        <w:rPr>
          <w:b/>
          <w:sz w:val="22"/>
          <w:szCs w:val="22"/>
        </w:rPr>
      </w:pPr>
    </w:p>
    <w:p w14:paraId="222A1D53" w14:textId="77777777" w:rsidR="00AC6A93" w:rsidRPr="00456965" w:rsidRDefault="00AC6A93" w:rsidP="00456965">
      <w:pPr>
        <w:pStyle w:val="NormalWeb"/>
        <w:spacing w:before="0" w:beforeAutospacing="0" w:after="0" w:afterAutospacing="0"/>
        <w:jc w:val="both"/>
        <w:rPr>
          <w:b/>
          <w:sz w:val="22"/>
          <w:szCs w:val="22"/>
        </w:rPr>
      </w:pPr>
    </w:p>
    <w:p w14:paraId="44B3AF07" w14:textId="77777777" w:rsidR="00AC6A93" w:rsidRPr="00456965" w:rsidRDefault="00AC6A93" w:rsidP="00456965">
      <w:pPr>
        <w:pStyle w:val="NormalWeb"/>
        <w:spacing w:before="0" w:beforeAutospacing="0" w:after="0" w:afterAutospacing="0"/>
        <w:jc w:val="both"/>
        <w:rPr>
          <w:b/>
          <w:sz w:val="22"/>
          <w:szCs w:val="22"/>
        </w:rPr>
      </w:pPr>
    </w:p>
    <w:p w14:paraId="3C4E6A06" w14:textId="77777777" w:rsidR="00AC6A93" w:rsidRPr="00456965" w:rsidRDefault="00AC6A93" w:rsidP="00456965">
      <w:pPr>
        <w:pStyle w:val="NormalWeb"/>
        <w:spacing w:before="0" w:beforeAutospacing="0" w:after="0" w:afterAutospacing="0"/>
        <w:jc w:val="both"/>
        <w:rPr>
          <w:b/>
          <w:sz w:val="22"/>
          <w:szCs w:val="22"/>
        </w:rPr>
      </w:pPr>
    </w:p>
    <w:p w14:paraId="274630C9" w14:textId="77777777" w:rsidR="00AC6A93" w:rsidRPr="00456965" w:rsidRDefault="00AC6A93" w:rsidP="00456965">
      <w:pPr>
        <w:pStyle w:val="NormalWeb"/>
        <w:spacing w:before="0" w:beforeAutospacing="0" w:after="0" w:afterAutospacing="0"/>
        <w:jc w:val="both"/>
        <w:rPr>
          <w:b/>
          <w:sz w:val="22"/>
          <w:szCs w:val="22"/>
        </w:rPr>
      </w:pPr>
    </w:p>
    <w:p w14:paraId="4ACA693C" w14:textId="77777777" w:rsidR="001F1508" w:rsidRPr="00456965" w:rsidRDefault="001F1508" w:rsidP="00456965">
      <w:pPr>
        <w:pStyle w:val="NormalWeb"/>
        <w:spacing w:before="0" w:beforeAutospacing="0" w:after="0" w:afterAutospacing="0"/>
        <w:jc w:val="both"/>
        <w:rPr>
          <w:b/>
          <w:sz w:val="22"/>
          <w:szCs w:val="22"/>
        </w:rPr>
      </w:pPr>
    </w:p>
    <w:p w14:paraId="5233F0F2" w14:textId="77777777" w:rsidR="001F1508" w:rsidRPr="00456965" w:rsidRDefault="001F1508" w:rsidP="00456965">
      <w:pPr>
        <w:pStyle w:val="NormalWeb"/>
        <w:spacing w:before="0" w:beforeAutospacing="0" w:after="0" w:afterAutospacing="0"/>
        <w:jc w:val="both"/>
        <w:rPr>
          <w:b/>
          <w:sz w:val="22"/>
          <w:szCs w:val="22"/>
        </w:rPr>
      </w:pPr>
    </w:p>
    <w:p w14:paraId="2DAF5F10" w14:textId="77777777" w:rsidR="00AC6A93" w:rsidRPr="00456965" w:rsidRDefault="00AC6A93" w:rsidP="00456965">
      <w:pPr>
        <w:pStyle w:val="NormalWeb"/>
        <w:spacing w:before="0" w:beforeAutospacing="0" w:after="0" w:afterAutospacing="0"/>
        <w:jc w:val="both"/>
        <w:rPr>
          <w:b/>
          <w:sz w:val="22"/>
          <w:szCs w:val="22"/>
        </w:rPr>
      </w:pPr>
    </w:p>
    <w:p w14:paraId="3BDEB8E9" w14:textId="77777777" w:rsidR="00AC6A93" w:rsidRPr="00456965" w:rsidRDefault="00AC6A93" w:rsidP="00456965">
      <w:pPr>
        <w:pStyle w:val="NormalWeb"/>
        <w:spacing w:before="0" w:beforeAutospacing="0" w:after="0" w:afterAutospacing="0"/>
        <w:jc w:val="both"/>
        <w:rPr>
          <w:b/>
          <w:sz w:val="22"/>
          <w:szCs w:val="22"/>
        </w:rPr>
      </w:pPr>
    </w:p>
    <w:p w14:paraId="6A68A326" w14:textId="77777777" w:rsidR="00AC6A93" w:rsidRPr="00456965" w:rsidRDefault="00AC6A93" w:rsidP="00456965">
      <w:pPr>
        <w:pStyle w:val="NormalWeb"/>
        <w:spacing w:before="0" w:beforeAutospacing="0" w:after="0" w:afterAutospacing="0"/>
        <w:jc w:val="both"/>
        <w:rPr>
          <w:b/>
          <w:sz w:val="22"/>
          <w:szCs w:val="22"/>
        </w:rPr>
      </w:pPr>
    </w:p>
    <w:p w14:paraId="4B47E735" w14:textId="77777777" w:rsidR="00AC6A93" w:rsidRPr="00456965" w:rsidRDefault="00AC6A93"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Autocuidado; Saúde Mental; Estudantes.</w:t>
      </w:r>
    </w:p>
    <w:p w14:paraId="207DC681" w14:textId="77777777" w:rsidR="00AC6A93" w:rsidRPr="00456965" w:rsidRDefault="00AC6A93"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PROBEXT; Protocolo PREAE: 4024.</w:t>
      </w:r>
    </w:p>
    <w:p w14:paraId="14350C12"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Referências</w:t>
      </w:r>
      <w:r w:rsidR="001F1508" w:rsidRPr="00456965">
        <w:rPr>
          <w:b/>
          <w:sz w:val="22"/>
          <w:szCs w:val="22"/>
        </w:rPr>
        <w:t>:</w:t>
      </w:r>
    </w:p>
    <w:p w14:paraId="521CD3C6" w14:textId="77777777" w:rsidR="00AC6A93" w:rsidRPr="00456965" w:rsidRDefault="00AC6A93" w:rsidP="00456965">
      <w:pPr>
        <w:pStyle w:val="NormalWeb"/>
        <w:numPr>
          <w:ilvl w:val="0"/>
          <w:numId w:val="53"/>
        </w:numPr>
        <w:spacing w:before="0" w:beforeAutospacing="0" w:after="0" w:afterAutospacing="0"/>
        <w:ind w:left="0"/>
        <w:jc w:val="both"/>
        <w:rPr>
          <w:sz w:val="22"/>
          <w:szCs w:val="22"/>
          <w:lang w:val="en-US"/>
        </w:rPr>
      </w:pPr>
      <w:r w:rsidRPr="00456965">
        <w:rPr>
          <w:sz w:val="22"/>
          <w:szCs w:val="22"/>
        </w:rPr>
        <w:t>Lunardi VL, Lunardi Filho WD, Silveira RS, Soares NV, Lipinski JM. O cuidado de si como condição para o cuidado dos outros na prática de saúde. Rev. Latino-Am. Enfermagem. 2004; 12:933-939.</w:t>
      </w:r>
    </w:p>
    <w:p w14:paraId="36F5267A" w14:textId="77777777" w:rsidR="00AC6A93" w:rsidRPr="00456965" w:rsidRDefault="00AC6A93" w:rsidP="00456965">
      <w:pPr>
        <w:pStyle w:val="NormalWeb"/>
        <w:spacing w:before="0" w:beforeAutospacing="0" w:after="0" w:afterAutospacing="0"/>
        <w:jc w:val="both"/>
        <w:rPr>
          <w:sz w:val="22"/>
          <w:szCs w:val="22"/>
        </w:rPr>
      </w:pPr>
    </w:p>
    <w:p w14:paraId="75D1DE19" w14:textId="77777777" w:rsidR="00AC6A93" w:rsidRPr="00456965" w:rsidRDefault="00AC6A93" w:rsidP="00456965">
      <w:pPr>
        <w:pStyle w:val="NormalWeb"/>
        <w:spacing w:before="0" w:beforeAutospacing="0" w:after="0" w:afterAutospacing="0"/>
        <w:jc w:val="both"/>
        <w:rPr>
          <w:sz w:val="22"/>
          <w:szCs w:val="22"/>
        </w:rPr>
      </w:pPr>
    </w:p>
    <w:p w14:paraId="0F4265BD" w14:textId="77777777" w:rsidR="00AC6A93" w:rsidRPr="00456965" w:rsidRDefault="00AC6A93" w:rsidP="00456965">
      <w:pPr>
        <w:pStyle w:val="NormalWeb"/>
        <w:spacing w:before="0" w:beforeAutospacing="0" w:after="0" w:afterAutospacing="0"/>
        <w:jc w:val="both"/>
        <w:rPr>
          <w:sz w:val="22"/>
          <w:szCs w:val="22"/>
        </w:rPr>
      </w:pPr>
    </w:p>
    <w:p w14:paraId="0145B27F" w14:textId="77777777" w:rsidR="00AC6A93" w:rsidRPr="00456965" w:rsidRDefault="00AC6A93" w:rsidP="00456965">
      <w:pPr>
        <w:pStyle w:val="NormalWeb"/>
        <w:spacing w:before="0" w:beforeAutospacing="0" w:after="0" w:afterAutospacing="0"/>
        <w:jc w:val="both"/>
        <w:rPr>
          <w:sz w:val="22"/>
          <w:szCs w:val="22"/>
          <w:lang w:val="en-US"/>
        </w:rPr>
      </w:pPr>
    </w:p>
    <w:p w14:paraId="69DD5367"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6AD58922" w14:textId="77777777" w:rsidR="001F1508" w:rsidRPr="00456965" w:rsidRDefault="001F1508" w:rsidP="00456965">
      <w:pPr>
        <w:shd w:val="clear" w:color="auto" w:fill="FFFFFF" w:themeFill="background1"/>
        <w:autoSpaceDE w:val="0"/>
        <w:autoSpaceDN w:val="0"/>
        <w:adjustRightInd w:val="0"/>
        <w:spacing w:after="0" w:line="240" w:lineRule="auto"/>
        <w:jc w:val="both"/>
        <w:rPr>
          <w:rFonts w:ascii="Times New Roman" w:hAnsi="Times New Roman"/>
          <w:b/>
        </w:rPr>
      </w:pPr>
    </w:p>
    <w:p w14:paraId="1CFAC62E" w14:textId="77777777" w:rsidR="001F1508" w:rsidRPr="00456965" w:rsidRDefault="001F1508" w:rsidP="00456965">
      <w:pPr>
        <w:shd w:val="clear" w:color="auto" w:fill="FFFFFF" w:themeFill="background1"/>
        <w:autoSpaceDE w:val="0"/>
        <w:autoSpaceDN w:val="0"/>
        <w:adjustRightInd w:val="0"/>
        <w:spacing w:after="0" w:line="240" w:lineRule="auto"/>
        <w:jc w:val="both"/>
        <w:rPr>
          <w:rFonts w:ascii="Times New Roman" w:hAnsi="Times New Roman"/>
          <w:b/>
        </w:rPr>
      </w:pPr>
    </w:p>
    <w:p w14:paraId="5B918AAE" w14:textId="77777777" w:rsidR="001F1508" w:rsidRPr="00456965" w:rsidRDefault="001F1508" w:rsidP="00456965">
      <w:pPr>
        <w:shd w:val="clear" w:color="auto" w:fill="FFFFFF" w:themeFill="background1"/>
        <w:autoSpaceDE w:val="0"/>
        <w:autoSpaceDN w:val="0"/>
        <w:adjustRightInd w:val="0"/>
        <w:spacing w:after="0" w:line="240" w:lineRule="auto"/>
        <w:jc w:val="both"/>
        <w:rPr>
          <w:rFonts w:ascii="Times New Roman" w:hAnsi="Times New Roman"/>
          <w:b/>
        </w:rPr>
      </w:pPr>
    </w:p>
    <w:p w14:paraId="79822959" w14:textId="77777777" w:rsidR="00AC6A93" w:rsidRPr="00456965" w:rsidRDefault="00AC6A93" w:rsidP="00456965">
      <w:pPr>
        <w:shd w:val="clear" w:color="auto" w:fill="FFFFFF" w:themeFill="background1"/>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lastRenderedPageBreak/>
        <w:t>QUALIDADE DO SONO E SONOLÊNCIA EM ESTUDANTES DE ODONTOLOGIA DA UNIFAL-MG – ESTUDO TRANSVERSAL</w:t>
      </w:r>
      <w:r w:rsidRPr="00456965">
        <w:rPr>
          <w:rFonts w:ascii="Times New Roman" w:hAnsi="Times New Roman"/>
          <w:color w:val="000000"/>
        </w:rPr>
        <w:t xml:space="preserve"> </w:t>
      </w:r>
    </w:p>
    <w:p w14:paraId="11792A01"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CALDEIRA, F.I.D.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704D26C7"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LIMA, L.M.S.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5AD585E5"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CARVALHO, L.S. </w:t>
      </w:r>
      <w:r w:rsidRPr="00456965">
        <w:rPr>
          <w:rFonts w:ascii="Times New Roman" w:hAnsi="Times New Roman"/>
          <w:color w:val="000000"/>
        </w:rPr>
        <w:t>(UNIFAL - Universidade Federal de Alfenas, Faculdade de Odontologia)</w:t>
      </w:r>
      <w:r w:rsidRPr="00456965">
        <w:rPr>
          <w:rFonts w:ascii="Times New Roman" w:hAnsi="Times New Roman"/>
        </w:rPr>
        <w:t>;</w:t>
      </w:r>
    </w:p>
    <w:p w14:paraId="4C7E87B8"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PIGOSSI, S.C.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2D297C68"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RODRIGUEZ, L.S. </w:t>
      </w:r>
      <w:r w:rsidRPr="00456965">
        <w:rPr>
          <w:rFonts w:ascii="Times New Roman" w:hAnsi="Times New Roman"/>
          <w:color w:val="000000"/>
        </w:rPr>
        <w:t>(UNIFAL - Universidade Federal de Alfenas, Faculdade de Odontologia).</w:t>
      </w:r>
    </w:p>
    <w:p w14:paraId="2B965E1A"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Saúde Coletiva</w:t>
      </w:r>
    </w:p>
    <w:p w14:paraId="42A4C763"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468206CB"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46304" behindDoc="0" locked="0" layoutInCell="1" allowOverlap="1" wp14:anchorId="0153BBDF" wp14:editId="045AF943">
                <wp:simplePos x="0" y="0"/>
                <wp:positionH relativeFrom="column">
                  <wp:posOffset>1727</wp:posOffset>
                </wp:positionH>
                <wp:positionV relativeFrom="paragraph">
                  <wp:posOffset>94031</wp:posOffset>
                </wp:positionV>
                <wp:extent cx="5981700" cy="4411065"/>
                <wp:effectExtent l="0" t="0" r="19050" b="27940"/>
                <wp:wrapNone/>
                <wp:docPr id="644" name="Caixa de texto 644"/>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1F8B54" w14:textId="77777777" w:rsidR="00306534" w:rsidRPr="00C55174" w:rsidRDefault="00306534" w:rsidP="00AC6A93">
                            <w:pPr>
                              <w:spacing w:after="0" w:line="240" w:lineRule="auto"/>
                              <w:jc w:val="both"/>
                              <w:rPr>
                                <w:rFonts w:ascii="Times New Roman" w:hAnsi="Times New Roman"/>
                              </w:rPr>
                            </w:pPr>
                            <w:r w:rsidRPr="005721B5">
                              <w:rPr>
                                <w:rFonts w:ascii="Times New Roman" w:hAnsi="Times New Roman"/>
                              </w:rPr>
                              <w:t>O bem-estar físico e mental depende de um sono adequado. Privar-se do sono, de maneira voluntária ou não, pode acarretar diversos problemas ao indivíduo. Este trabalho teve por objetivo avaliar a qualidade do sono em estudantes do curso de Odontologia da Universidade Federal de Alfenas (UNIFAL-MG) em diferentes épocas do curso. Após a aprovação do projeto pelo Comitê de Ética em Pesquisa (CEP), foram convidados a participar de forma voluntária alunos, maiores de 21 anos, do 1° ao 9º período do curso de Odontologia da UNIFAL-MG (n=56). A qualidade do sono (QS) foi avaliada por meio do questionário “Índice de qualidade de sono de Pittsburg versão em Português do Brasil (PSQI-BR)” e a possibilidade de sonolência foi avaliada por meio do questionário “Escala de Sonolência de Epworth (ESE-BR)”. Os dados foram tabulados e analisados por meio do programa Excel®, no qual foi efetuada a análise quantitativa das respostas. Com os resultados obtidos, pode-se observar que a maioria dos estudantes (69,6%) relataram deitar entre 23h e 0:40h, levaram em média de 10 a 30 minutos para dormirem (60,71%) e levantaram entre 6h e 6:45h (80,4%). A quantidade de horas dormidas mais relatada foi 6h (46,43%) e apenas 10,71% relataram dormir mais de 8h. Os fatores citados que mais interferem no sono foram ansiedade, barulhos, preocupações e provas.  84% dos alunos apresentaram má QS e sonolência diurna excessiva (69,64%) – sendo que 83,33% dos estudantes do nono período obtiveram índice de sonolência considerado patológico. Dessa forma, pode-se concluir que grande parcela dos acadêmicos apresentou má qualidade do sono e altos índices de sonolência diurna excessiva – com destaque para aqueles que se encontram nos estágios finais do curso.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153BBDF" id="Caixa de texto 644" o:spid="_x0000_s1088" type="#_x0000_t202" style="position:absolute;left:0;text-align:left;margin-left:.15pt;margin-top:7.4pt;width:471pt;height:347.3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" fillcolor="white [3201]" strokeweight=".5pt">
                <v:textbox>
                  <w:txbxContent>
                    <w:p w14:paraId="7A1F8B54" w14:textId="77777777" w:rsidR="00306534" w:rsidRPr="00C55174" w:rsidRDefault="00306534" w:rsidP="00AC6A93">
                      <w:pPr>
                        <w:spacing w:after="0" w:line="240" w:lineRule="auto"/>
                        <w:jc w:val="both"/>
                        <w:rPr>
                          <w:rFonts w:ascii="Times New Roman" w:hAnsi="Times New Roman"/>
                        </w:rPr>
                      </w:pPr>
                      <w:r w:rsidRPr="005721B5">
                        <w:rPr>
                          <w:rFonts w:ascii="Times New Roman" w:hAnsi="Times New Roman"/>
                        </w:rPr>
                        <w:t>O bem-estar físico e mental depende de um sono adequado. Privar-se do sono, de maneira voluntária ou não, pode acarretar diversos problemas ao indivíduo. Este trabalho teve por objetivo avaliar a qualidade do sono em estudantes do curso de Odontologia da Universidade Federal de Alfenas (UNIFAL-MG) em diferentes épocas do curso. Após a aprovação do projeto pelo Comitê de Ética em Pesquisa (CEP), foram convidados a participar de forma voluntária alunos, maiores de 21 anos, do 1° ao 9º período do curso de Odontologia da UNIFAL-MG (n=56). A qualidade do sono (QS) foi avaliada por meio do questionário “Índice de qualidade de sono de Pittsburg versão em Português do Brasil (PSQI-BR)” e a possibilidade de sonolência foi avaliada por meio do questionário “Escala de Sonolência de Epworth (ESE-BR)”. Os dados foram tabulados e analisados por meio do programa Excel®, no qual foi efetuada a análise quantitativa das respostas. Com os resultados obtidos, pode-se observar que a maioria dos estudantes (69,6%) relataram deitar entre 23h e 0:40h, levaram em média de 10 a 30 minutos para dormirem (60,71%) e levantaram entre 6h e 6:45h (80,4%). A quantidade de horas dormidas mais relatada foi 6h (46,43%) e apenas 10,71% relataram dormir mais de 8h. Os fatores citados que mais interferem no sono foram ansiedade, barulhos, preocupações e provas.  84% dos alunos apresentaram má QS e sonolência diurna excessiva (69,64%) – sendo que 83,33% dos estudantes do nono período obtiveram índice de sonolência considerado patológico. Dessa forma, pode-se concluir que grande parcela dos acadêmicos apresentou má qualidade do sono e altos índices de sonolência diurna excessiva – com destaque para aqueles que se encontram nos estágios finais do curso.</w:t>
                      </w:r>
                    </w:p>
                  </w:txbxContent>
                </v:textbox>
              </v:shape>
            </w:pict>
          </mc:Fallback>
        </mc:AlternateContent>
      </w:r>
    </w:p>
    <w:p w14:paraId="054B6DD2" w14:textId="77777777" w:rsidR="00AC6A93" w:rsidRPr="00456965" w:rsidRDefault="00AC6A93" w:rsidP="00456965">
      <w:pPr>
        <w:pStyle w:val="NormalWeb"/>
        <w:spacing w:before="0" w:beforeAutospacing="0" w:after="0" w:afterAutospacing="0"/>
        <w:jc w:val="both"/>
        <w:rPr>
          <w:b/>
          <w:sz w:val="22"/>
          <w:szCs w:val="22"/>
        </w:rPr>
      </w:pPr>
    </w:p>
    <w:p w14:paraId="39C0BD1F" w14:textId="77777777" w:rsidR="00AC6A93" w:rsidRPr="00456965" w:rsidRDefault="00AC6A93" w:rsidP="00456965">
      <w:pPr>
        <w:pStyle w:val="NormalWeb"/>
        <w:spacing w:before="0" w:beforeAutospacing="0" w:after="0" w:afterAutospacing="0"/>
        <w:jc w:val="both"/>
        <w:rPr>
          <w:b/>
          <w:sz w:val="22"/>
          <w:szCs w:val="22"/>
        </w:rPr>
      </w:pPr>
    </w:p>
    <w:p w14:paraId="32243211" w14:textId="77777777" w:rsidR="00AC6A93" w:rsidRPr="00456965" w:rsidRDefault="00AC6A93" w:rsidP="00456965">
      <w:pPr>
        <w:pStyle w:val="NormalWeb"/>
        <w:spacing w:before="0" w:beforeAutospacing="0" w:after="0" w:afterAutospacing="0"/>
        <w:jc w:val="both"/>
        <w:rPr>
          <w:b/>
          <w:sz w:val="22"/>
          <w:szCs w:val="22"/>
        </w:rPr>
      </w:pPr>
    </w:p>
    <w:p w14:paraId="31A18DEB" w14:textId="77777777" w:rsidR="00AC6A93" w:rsidRPr="00456965" w:rsidRDefault="00AC6A93" w:rsidP="00456965">
      <w:pPr>
        <w:pStyle w:val="NormalWeb"/>
        <w:spacing w:before="0" w:beforeAutospacing="0" w:after="0" w:afterAutospacing="0"/>
        <w:jc w:val="both"/>
        <w:rPr>
          <w:b/>
          <w:sz w:val="22"/>
          <w:szCs w:val="22"/>
        </w:rPr>
      </w:pPr>
    </w:p>
    <w:p w14:paraId="1DCE3EC0" w14:textId="77777777" w:rsidR="00AC6A93" w:rsidRPr="00456965" w:rsidRDefault="00AC6A93" w:rsidP="00456965">
      <w:pPr>
        <w:pStyle w:val="NormalWeb"/>
        <w:spacing w:before="0" w:beforeAutospacing="0" w:after="0" w:afterAutospacing="0"/>
        <w:jc w:val="both"/>
        <w:rPr>
          <w:b/>
          <w:sz w:val="22"/>
          <w:szCs w:val="22"/>
        </w:rPr>
      </w:pPr>
    </w:p>
    <w:p w14:paraId="0C49FF14" w14:textId="77777777" w:rsidR="00AC6A93" w:rsidRPr="00456965" w:rsidRDefault="00AC6A93" w:rsidP="00456965">
      <w:pPr>
        <w:pStyle w:val="NormalWeb"/>
        <w:spacing w:before="0" w:beforeAutospacing="0" w:after="0" w:afterAutospacing="0"/>
        <w:jc w:val="both"/>
        <w:rPr>
          <w:b/>
          <w:sz w:val="22"/>
          <w:szCs w:val="22"/>
        </w:rPr>
      </w:pPr>
    </w:p>
    <w:p w14:paraId="0DCB6601" w14:textId="77777777" w:rsidR="00AC6A93" w:rsidRPr="00456965" w:rsidRDefault="00AC6A93" w:rsidP="00456965">
      <w:pPr>
        <w:pStyle w:val="NormalWeb"/>
        <w:spacing w:before="0" w:beforeAutospacing="0" w:after="0" w:afterAutospacing="0"/>
        <w:jc w:val="both"/>
        <w:rPr>
          <w:b/>
          <w:sz w:val="22"/>
          <w:szCs w:val="22"/>
        </w:rPr>
      </w:pPr>
    </w:p>
    <w:p w14:paraId="4F14EFA2" w14:textId="77777777" w:rsidR="00AC6A93" w:rsidRPr="00456965" w:rsidRDefault="00AC6A93" w:rsidP="00456965">
      <w:pPr>
        <w:pStyle w:val="NormalWeb"/>
        <w:spacing w:before="0" w:beforeAutospacing="0" w:after="0" w:afterAutospacing="0"/>
        <w:jc w:val="both"/>
        <w:rPr>
          <w:b/>
          <w:sz w:val="22"/>
          <w:szCs w:val="22"/>
        </w:rPr>
      </w:pPr>
    </w:p>
    <w:p w14:paraId="7139E753" w14:textId="77777777" w:rsidR="00AC6A93" w:rsidRPr="00456965" w:rsidRDefault="00AC6A93" w:rsidP="00456965">
      <w:pPr>
        <w:pStyle w:val="NormalWeb"/>
        <w:spacing w:before="0" w:beforeAutospacing="0" w:after="0" w:afterAutospacing="0"/>
        <w:jc w:val="both"/>
        <w:rPr>
          <w:b/>
          <w:sz w:val="22"/>
          <w:szCs w:val="22"/>
        </w:rPr>
      </w:pPr>
    </w:p>
    <w:p w14:paraId="556C544F" w14:textId="77777777" w:rsidR="00AC6A93" w:rsidRPr="00456965" w:rsidRDefault="00AC6A93" w:rsidP="00456965">
      <w:pPr>
        <w:pStyle w:val="NormalWeb"/>
        <w:spacing w:before="0" w:beforeAutospacing="0" w:after="0" w:afterAutospacing="0"/>
        <w:jc w:val="both"/>
        <w:rPr>
          <w:b/>
          <w:sz w:val="22"/>
          <w:szCs w:val="22"/>
        </w:rPr>
      </w:pPr>
    </w:p>
    <w:p w14:paraId="37EB4FF6" w14:textId="77777777" w:rsidR="00AC6A93" w:rsidRPr="00456965" w:rsidRDefault="00AC6A93" w:rsidP="00456965">
      <w:pPr>
        <w:pStyle w:val="NormalWeb"/>
        <w:spacing w:before="0" w:beforeAutospacing="0" w:after="0" w:afterAutospacing="0"/>
        <w:jc w:val="both"/>
        <w:rPr>
          <w:b/>
          <w:sz w:val="22"/>
          <w:szCs w:val="22"/>
        </w:rPr>
      </w:pPr>
    </w:p>
    <w:p w14:paraId="59677478" w14:textId="77777777" w:rsidR="00AC6A93" w:rsidRPr="00456965" w:rsidRDefault="00AC6A93" w:rsidP="00456965">
      <w:pPr>
        <w:pStyle w:val="NormalWeb"/>
        <w:spacing w:before="0" w:beforeAutospacing="0" w:after="0" w:afterAutospacing="0"/>
        <w:jc w:val="both"/>
        <w:rPr>
          <w:b/>
          <w:sz w:val="22"/>
          <w:szCs w:val="22"/>
        </w:rPr>
      </w:pPr>
    </w:p>
    <w:p w14:paraId="70EC1335" w14:textId="77777777" w:rsidR="00AC6A93" w:rsidRPr="00456965" w:rsidRDefault="00AC6A93" w:rsidP="00456965">
      <w:pPr>
        <w:pStyle w:val="NormalWeb"/>
        <w:spacing w:before="0" w:beforeAutospacing="0" w:after="0" w:afterAutospacing="0"/>
        <w:jc w:val="both"/>
        <w:rPr>
          <w:b/>
          <w:sz w:val="22"/>
          <w:szCs w:val="22"/>
        </w:rPr>
      </w:pPr>
    </w:p>
    <w:p w14:paraId="2BA9BC82" w14:textId="77777777" w:rsidR="00AC6A93" w:rsidRPr="00456965" w:rsidRDefault="00AC6A93" w:rsidP="00456965">
      <w:pPr>
        <w:pStyle w:val="NormalWeb"/>
        <w:spacing w:before="0" w:beforeAutospacing="0" w:after="0" w:afterAutospacing="0"/>
        <w:jc w:val="both"/>
        <w:rPr>
          <w:b/>
          <w:sz w:val="22"/>
          <w:szCs w:val="22"/>
        </w:rPr>
      </w:pPr>
    </w:p>
    <w:p w14:paraId="29B1A291" w14:textId="77777777" w:rsidR="00AC6A93" w:rsidRPr="00456965" w:rsidRDefault="00AC6A93" w:rsidP="00456965">
      <w:pPr>
        <w:pStyle w:val="NormalWeb"/>
        <w:spacing w:before="0" w:beforeAutospacing="0" w:after="0" w:afterAutospacing="0"/>
        <w:jc w:val="both"/>
        <w:rPr>
          <w:b/>
          <w:sz w:val="22"/>
          <w:szCs w:val="22"/>
        </w:rPr>
      </w:pPr>
    </w:p>
    <w:p w14:paraId="1EB65843" w14:textId="77777777" w:rsidR="00AC6A93" w:rsidRPr="00456965" w:rsidRDefault="00AC6A93" w:rsidP="00456965">
      <w:pPr>
        <w:pStyle w:val="NormalWeb"/>
        <w:spacing w:before="0" w:beforeAutospacing="0" w:after="0" w:afterAutospacing="0"/>
        <w:jc w:val="both"/>
        <w:rPr>
          <w:b/>
          <w:sz w:val="22"/>
          <w:szCs w:val="22"/>
        </w:rPr>
      </w:pPr>
    </w:p>
    <w:p w14:paraId="5464D609" w14:textId="77777777" w:rsidR="00AC6A93" w:rsidRPr="00456965" w:rsidRDefault="00AC6A93" w:rsidP="00456965">
      <w:pPr>
        <w:pStyle w:val="NormalWeb"/>
        <w:spacing w:before="0" w:beforeAutospacing="0" w:after="0" w:afterAutospacing="0"/>
        <w:jc w:val="both"/>
        <w:rPr>
          <w:b/>
          <w:sz w:val="22"/>
          <w:szCs w:val="22"/>
        </w:rPr>
      </w:pPr>
    </w:p>
    <w:p w14:paraId="3B73ECFD" w14:textId="77777777" w:rsidR="00AC6A93" w:rsidRPr="00456965" w:rsidRDefault="00AC6A93" w:rsidP="00456965">
      <w:pPr>
        <w:pStyle w:val="NormalWeb"/>
        <w:spacing w:before="0" w:beforeAutospacing="0" w:after="0" w:afterAutospacing="0"/>
        <w:jc w:val="both"/>
        <w:rPr>
          <w:b/>
          <w:sz w:val="22"/>
          <w:szCs w:val="22"/>
        </w:rPr>
      </w:pPr>
    </w:p>
    <w:p w14:paraId="695777F4" w14:textId="77777777" w:rsidR="00AC6A93" w:rsidRPr="00456965" w:rsidRDefault="00AC6A93" w:rsidP="00456965">
      <w:pPr>
        <w:pStyle w:val="NormalWeb"/>
        <w:spacing w:before="0" w:beforeAutospacing="0" w:after="0" w:afterAutospacing="0"/>
        <w:jc w:val="both"/>
        <w:rPr>
          <w:b/>
          <w:sz w:val="22"/>
          <w:szCs w:val="22"/>
        </w:rPr>
      </w:pPr>
    </w:p>
    <w:p w14:paraId="5BA1C7DF" w14:textId="77777777" w:rsidR="00AC6A93" w:rsidRPr="00456965" w:rsidRDefault="00AC6A93" w:rsidP="00456965">
      <w:pPr>
        <w:pStyle w:val="NormalWeb"/>
        <w:spacing w:before="0" w:beforeAutospacing="0" w:after="0" w:afterAutospacing="0"/>
        <w:jc w:val="both"/>
        <w:rPr>
          <w:b/>
          <w:sz w:val="22"/>
          <w:szCs w:val="22"/>
        </w:rPr>
      </w:pPr>
    </w:p>
    <w:p w14:paraId="687D95FE" w14:textId="77777777" w:rsidR="001F1508" w:rsidRPr="00456965" w:rsidRDefault="001F1508" w:rsidP="00456965">
      <w:pPr>
        <w:pStyle w:val="NormalWeb"/>
        <w:spacing w:before="0" w:beforeAutospacing="0" w:after="0" w:afterAutospacing="0"/>
        <w:jc w:val="both"/>
        <w:rPr>
          <w:b/>
          <w:sz w:val="22"/>
          <w:szCs w:val="22"/>
        </w:rPr>
      </w:pPr>
    </w:p>
    <w:p w14:paraId="34F02543" w14:textId="77777777" w:rsidR="001F1508" w:rsidRPr="00456965" w:rsidRDefault="001F1508" w:rsidP="00456965">
      <w:pPr>
        <w:pStyle w:val="NormalWeb"/>
        <w:spacing w:before="0" w:beforeAutospacing="0" w:after="0" w:afterAutospacing="0"/>
        <w:jc w:val="both"/>
        <w:rPr>
          <w:b/>
          <w:sz w:val="22"/>
          <w:szCs w:val="22"/>
        </w:rPr>
      </w:pPr>
    </w:p>
    <w:p w14:paraId="7BD25C12" w14:textId="77777777" w:rsidR="00AC6A93" w:rsidRPr="00456965" w:rsidRDefault="00AC6A93" w:rsidP="00456965">
      <w:pPr>
        <w:pStyle w:val="NormalWeb"/>
        <w:spacing w:before="0" w:beforeAutospacing="0" w:after="0" w:afterAutospacing="0"/>
        <w:jc w:val="both"/>
        <w:rPr>
          <w:b/>
          <w:sz w:val="22"/>
          <w:szCs w:val="22"/>
        </w:rPr>
      </w:pPr>
    </w:p>
    <w:p w14:paraId="50230B7C" w14:textId="77777777" w:rsidR="00AC6A93" w:rsidRPr="00456965" w:rsidRDefault="00AC6A93" w:rsidP="00456965">
      <w:pPr>
        <w:pStyle w:val="NormalWeb"/>
        <w:spacing w:before="0" w:beforeAutospacing="0" w:after="0" w:afterAutospacing="0"/>
        <w:jc w:val="both"/>
        <w:rPr>
          <w:b/>
          <w:sz w:val="22"/>
          <w:szCs w:val="22"/>
        </w:rPr>
      </w:pPr>
    </w:p>
    <w:p w14:paraId="6B7C7214" w14:textId="77777777" w:rsidR="00AC6A93" w:rsidRPr="00456965" w:rsidRDefault="00AC6A93" w:rsidP="00456965">
      <w:pPr>
        <w:pStyle w:val="NormalWeb"/>
        <w:spacing w:before="0" w:beforeAutospacing="0" w:after="0" w:afterAutospacing="0"/>
        <w:jc w:val="both"/>
        <w:rPr>
          <w:b/>
          <w:sz w:val="22"/>
          <w:szCs w:val="22"/>
        </w:rPr>
      </w:pPr>
    </w:p>
    <w:p w14:paraId="203167E6" w14:textId="77777777" w:rsidR="00AC6A93" w:rsidRPr="00456965" w:rsidRDefault="00AC6A93" w:rsidP="00456965">
      <w:pPr>
        <w:pStyle w:val="NormalWeb"/>
        <w:spacing w:before="0" w:beforeAutospacing="0" w:after="0" w:afterAutospacing="0"/>
        <w:jc w:val="both"/>
        <w:rPr>
          <w:b/>
          <w:sz w:val="22"/>
          <w:szCs w:val="22"/>
        </w:rPr>
      </w:pPr>
    </w:p>
    <w:p w14:paraId="226B9522" w14:textId="77777777" w:rsidR="00AC6A93" w:rsidRPr="00456965" w:rsidRDefault="00AC6A93" w:rsidP="00456965">
      <w:pPr>
        <w:pStyle w:val="NormalWeb"/>
        <w:spacing w:before="0" w:beforeAutospacing="0" w:after="0" w:afterAutospacing="0"/>
        <w:jc w:val="both"/>
        <w:rPr>
          <w:b/>
          <w:sz w:val="22"/>
          <w:szCs w:val="22"/>
        </w:rPr>
      </w:pPr>
    </w:p>
    <w:p w14:paraId="14450422" w14:textId="77777777" w:rsidR="00AC6A93" w:rsidRPr="00456965" w:rsidRDefault="00AC6A93"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Desempenho Acadêmico; Estudantes de Odontologia; Sono.  </w:t>
      </w:r>
    </w:p>
    <w:p w14:paraId="36BC4A78" w14:textId="77777777" w:rsidR="001F1508" w:rsidRPr="00456965" w:rsidRDefault="001F1508"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7081A752"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Referências</w:t>
      </w:r>
      <w:r w:rsidR="001F1508" w:rsidRPr="00456965">
        <w:rPr>
          <w:b/>
          <w:sz w:val="22"/>
          <w:szCs w:val="22"/>
        </w:rPr>
        <w:t>:</w:t>
      </w:r>
    </w:p>
    <w:p w14:paraId="38FCEACD" w14:textId="77777777" w:rsidR="00AC6A93" w:rsidRPr="00456965" w:rsidRDefault="00AC6A93" w:rsidP="00456965">
      <w:pPr>
        <w:pStyle w:val="NormalWeb"/>
        <w:numPr>
          <w:ilvl w:val="0"/>
          <w:numId w:val="54"/>
        </w:numPr>
        <w:spacing w:before="0" w:beforeAutospacing="0" w:after="0" w:afterAutospacing="0"/>
        <w:ind w:left="0"/>
        <w:jc w:val="both"/>
        <w:rPr>
          <w:color w:val="000000" w:themeColor="text1"/>
          <w:sz w:val="22"/>
          <w:szCs w:val="22"/>
          <w:lang w:val="en-US"/>
        </w:rPr>
      </w:pPr>
      <w:r w:rsidRPr="00456965">
        <w:rPr>
          <w:sz w:val="22"/>
          <w:szCs w:val="22"/>
        </w:rPr>
        <w:t xml:space="preserve">Certo ACT. Qualidade de sono e suas implicações ao nível de ansiedade, depressão e stress nos estudantes do ensino superior. Disponível </w:t>
      </w:r>
      <w:r w:rsidRPr="00456965">
        <w:rPr>
          <w:color w:val="000000" w:themeColor="text1"/>
          <w:sz w:val="22"/>
          <w:szCs w:val="22"/>
        </w:rPr>
        <w:t xml:space="preserve">em &lt; </w:t>
      </w:r>
      <w:hyperlink r:id="rId9" w:history="1">
        <w:r w:rsidR="001F1508" w:rsidRPr="00456965">
          <w:rPr>
            <w:rStyle w:val="Hyperlink"/>
            <w:color w:val="000000" w:themeColor="text1"/>
            <w:sz w:val="22"/>
            <w:szCs w:val="22"/>
            <w:u w:val="none"/>
          </w:rPr>
          <w:t>https://bibliotecadigital.ipb.pt/bitstream/10198/</w:t>
        </w:r>
      </w:hyperlink>
      <w:r w:rsidR="001F1508" w:rsidRPr="00456965">
        <w:rPr>
          <w:color w:val="000000" w:themeColor="text1"/>
          <w:sz w:val="22"/>
          <w:szCs w:val="22"/>
        </w:rPr>
        <w:t xml:space="preserve"> </w:t>
      </w:r>
      <w:r w:rsidRPr="00456965">
        <w:rPr>
          <w:color w:val="000000" w:themeColor="text1"/>
          <w:sz w:val="22"/>
          <w:szCs w:val="22"/>
        </w:rPr>
        <w:t xml:space="preserve">13051/1/tese%20final.pdf &gt;. Acesso em 06 de fevereiro de 2019. </w:t>
      </w:r>
    </w:p>
    <w:p w14:paraId="59C8979B" w14:textId="77777777" w:rsidR="00AC6A93" w:rsidRPr="00456965" w:rsidRDefault="00AC6A93" w:rsidP="00456965">
      <w:pPr>
        <w:pStyle w:val="NormalWeb"/>
        <w:numPr>
          <w:ilvl w:val="0"/>
          <w:numId w:val="54"/>
        </w:numPr>
        <w:spacing w:before="0" w:beforeAutospacing="0" w:after="0" w:afterAutospacing="0"/>
        <w:ind w:left="0"/>
        <w:jc w:val="both"/>
        <w:rPr>
          <w:sz w:val="22"/>
          <w:szCs w:val="22"/>
          <w:lang w:val="en-US"/>
        </w:rPr>
      </w:pPr>
      <w:r w:rsidRPr="00456965">
        <w:rPr>
          <w:color w:val="000000" w:themeColor="text1"/>
          <w:sz w:val="22"/>
          <w:szCs w:val="22"/>
        </w:rPr>
        <w:t xml:space="preserve">De Araújo MFM et al. Indicadores de saúde associados com a </w:t>
      </w:r>
      <w:r w:rsidRPr="00456965">
        <w:rPr>
          <w:sz w:val="22"/>
          <w:szCs w:val="22"/>
        </w:rPr>
        <w:t>má qualidade do sono de universitários. Revista da Escola de Enfermage</w:t>
      </w:r>
      <w:r w:rsidR="001F1508" w:rsidRPr="00456965">
        <w:rPr>
          <w:sz w:val="22"/>
          <w:szCs w:val="22"/>
        </w:rPr>
        <w:t>m da U S P. 2014; 48 (6):1085–</w:t>
      </w:r>
      <w:r w:rsidRPr="00456965">
        <w:rPr>
          <w:sz w:val="22"/>
          <w:szCs w:val="22"/>
        </w:rPr>
        <w:t>92.</w:t>
      </w:r>
    </w:p>
    <w:p w14:paraId="7F6D0D0A"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159A42E1"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5A046A28"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7669781D"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4731ECD7" w14:textId="77777777" w:rsidR="00AC6A93" w:rsidRPr="00456965" w:rsidRDefault="00AC6A93" w:rsidP="00456965">
      <w:pPr>
        <w:shd w:val="clear" w:color="auto" w:fill="FFFFFF" w:themeFill="background1"/>
        <w:autoSpaceDE w:val="0"/>
        <w:autoSpaceDN w:val="0"/>
        <w:adjustRightInd w:val="0"/>
        <w:spacing w:after="0" w:line="240" w:lineRule="auto"/>
        <w:jc w:val="both"/>
        <w:rPr>
          <w:rFonts w:ascii="Times New Roman" w:hAnsi="Times New Roman"/>
        </w:rPr>
      </w:pPr>
      <w:r w:rsidRPr="00456965">
        <w:rPr>
          <w:rFonts w:ascii="Times New Roman" w:hAnsi="Times New Roman"/>
          <w:b/>
          <w:shd w:val="clear" w:color="auto" w:fill="FFFFFF" w:themeFill="background1"/>
        </w:rPr>
        <w:lastRenderedPageBreak/>
        <w:t>PERCEPÇÃO DE PAIS E CUIDADORES COM RELAÇÃO AO IMPACTO DA SAÚDE BUCAL NA QUALIDADE DE VIDA DE CRIANÇAS PORTADORAS DE NECESSIDADES ESPECIAIS</w:t>
      </w:r>
      <w:r w:rsidRPr="00456965">
        <w:rPr>
          <w:rFonts w:ascii="Times New Roman" w:hAnsi="Times New Roman"/>
        </w:rPr>
        <w:t xml:space="preserve"> BAETA, L.O.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CALDEIRA, F.I.D.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NOGUEIRA, D.A.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6157DB21" w14:textId="77777777" w:rsidR="00AC6A93" w:rsidRPr="00456965" w:rsidRDefault="00AC6A93" w:rsidP="00456965">
      <w:pPr>
        <w:shd w:val="clear" w:color="auto" w:fill="FFFFFF" w:themeFill="background1"/>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LIMA, D.C.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027E77D4" w14:textId="77777777" w:rsidR="00AC6A93" w:rsidRPr="00456965" w:rsidRDefault="00AC6A93" w:rsidP="00456965">
      <w:pPr>
        <w:shd w:val="clear" w:color="auto" w:fill="FFFFFF" w:themeFill="background1"/>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OLIVEIRA, D.S.B. </w:t>
      </w:r>
      <w:r w:rsidRPr="00456965">
        <w:rPr>
          <w:rFonts w:ascii="Times New Roman" w:hAnsi="Times New Roman"/>
          <w:color w:val="000000"/>
        </w:rPr>
        <w:t>(UNIFAL - Universidade Federal de Alfenas, Faculdade de Odontologia).</w:t>
      </w:r>
    </w:p>
    <w:p w14:paraId="48C7B6A3"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Saúde Coletiva</w:t>
      </w:r>
    </w:p>
    <w:p w14:paraId="30B67504"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62B3F736"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47328" behindDoc="0" locked="0" layoutInCell="1" allowOverlap="1" wp14:anchorId="31192901" wp14:editId="2D46CA0A">
                <wp:simplePos x="0" y="0"/>
                <wp:positionH relativeFrom="column">
                  <wp:posOffset>1727</wp:posOffset>
                </wp:positionH>
                <wp:positionV relativeFrom="paragraph">
                  <wp:posOffset>94031</wp:posOffset>
                </wp:positionV>
                <wp:extent cx="5981700" cy="4411065"/>
                <wp:effectExtent l="0" t="0" r="19050" b="27940"/>
                <wp:wrapNone/>
                <wp:docPr id="645" name="Caixa de texto 645"/>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C49E0A" w14:textId="77777777" w:rsidR="00306534" w:rsidRPr="00C55174" w:rsidRDefault="00306534" w:rsidP="00AC6A93">
                            <w:pPr>
                              <w:spacing w:after="0" w:line="240" w:lineRule="auto"/>
                              <w:jc w:val="both"/>
                              <w:rPr>
                                <w:rFonts w:ascii="Times New Roman" w:hAnsi="Times New Roman"/>
                              </w:rPr>
                            </w:pPr>
                            <w:r w:rsidRPr="00C2496D">
                              <w:rPr>
                                <w:rFonts w:ascii="Times New Roman" w:hAnsi="Times New Roman"/>
                              </w:rPr>
                              <w:t>Os Portadores de Necessidades Especiais são indivíduos que apresentam limitações simples ou complexas, que tornam os pais e/ou cuidadores os principais protagonistas para à tomada de decisões com relação ao estado de saúde desses pacientes 1,2. O objetivo desse estudo foi avaliar o impacto da saúde bucal na qualidade de vida de crianças portadoras de necessidades especiais, na visão de pais e cuidadores, no Município de Alfenas-MG. Esta pesquisa quantitativa, do tipo descritiva e exploratória, com recorte transversal foi aprovada pelo Comitê de Ética em Pesquisa da UNIFAL-MG. A amostra populacional foi constituída de 62 pais e/ou responsáveis. As crianças portadoras de necessidades especiais apresentaram faixa etária entre 7 a 14 anos. Para a coleta de dados foi utilizado como instrumento o questionário validado PCP-q (Parental Caregiver Perceptions- questionnaire) aplicado em ambiente domiciliar e respondido pelo pai/mãe/responsável principal. Os dados foram analisados pelos Testes T, Mann-Whitney e Kruskal-Wallis no programa estatístico SPSS, com um nível de significância de 5%. Quando se considerou o cuidador principal da criança especial no levantamento dos dados, os resultados apresentaram-se relevantes para o grupo mãe (p˂0,076) em relação aos ademais. Quando avaliadas as variáveis estado de saúde bucal (p˂0,033), bem-estar da criança (p˂0,012) e os sintomas orais foram observadas que ambas estavam relacionados com os piores parâmetros da percepção na qualidade de vida. Assim, os fatores pais/cuidador; estado de saúde bucal e bemestar da criança estão relacionados aos piores indicadores com relação ao impacto da saúde bucal na qualidade de vida.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1192901" id="Caixa de texto 645" o:spid="_x0000_s1089" type="#_x0000_t202" style="position:absolute;left:0;text-align:left;margin-left:.15pt;margin-top:7.4pt;width:471pt;height:347.3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" fillcolor="white [3201]" strokeweight=".5pt">
                <v:textbox>
                  <w:txbxContent>
                    <w:p w14:paraId="21C49E0A" w14:textId="77777777" w:rsidR="00306534" w:rsidRPr="00C55174" w:rsidRDefault="00306534" w:rsidP="00AC6A93">
                      <w:pPr>
                        <w:spacing w:after="0" w:line="240" w:lineRule="auto"/>
                        <w:jc w:val="both"/>
                        <w:rPr>
                          <w:rFonts w:ascii="Times New Roman" w:hAnsi="Times New Roman"/>
                        </w:rPr>
                      </w:pPr>
                      <w:r w:rsidRPr="00C2496D">
                        <w:rPr>
                          <w:rFonts w:ascii="Times New Roman" w:hAnsi="Times New Roman"/>
                        </w:rPr>
                        <w:t>Os Portadores de Necessidades Especiais são indivíduos que apresentam limitações simples ou complexas, que tornam os pais e/ou cuidadores os principais protagonistas para à tomada de decisões com relação ao estado de saúde desses pacientes 1,2. O objetivo desse estudo foi avaliar o impacto da saúde bucal na qualidade de vida de crianças portadoras de necessidades especiais, na visão de pais e cuidadores, no Município de Alfenas-MG. Esta pesquisa quantitativa, do tipo descritiva e exploratória, com recorte transversal foi aprovada pelo Comitê de Ética em Pesquisa da UNIFAL-MG. A amostra populacional foi constituída de 62 pais e/ou responsáveis. As crianças portadoras de necessidades especiais apresentaram faixa etária entre 7 a 14 anos. Para a coleta de dados foi utilizado como instrumento o questionário validado PCP-q (Parental Caregiver Perceptions- questionnaire) aplicado em ambiente domiciliar e respondido pelo pai/mãe/responsável principal. Os dados foram analisados pelos Testes T, Mann-Whitney e Kruskal-Wallis no programa estatístico SPSS, com um nível de significância de 5%. Quando se considerou o cuidador principal da criança especial no levantamento dos dados, os resultados apresentaram-se relevantes para o grupo mãe (p˂0,076) em relação aos ademais. Quando avaliadas as variáveis estado de saúde bucal (p˂0,033), bem-estar da criança (p˂0,012) e os sintomas orais foram observadas que ambas estavam relacionados com os piores parâmetros da percepção na qualidade de vida. Assim, os fatores pais/cuidador; estado de saúde bucal e bemestar da criança estão relacionados aos piores indicadores com relação ao impacto da saúde bucal na qualidade de vida.</w:t>
                      </w:r>
                    </w:p>
                  </w:txbxContent>
                </v:textbox>
              </v:shape>
            </w:pict>
          </mc:Fallback>
        </mc:AlternateContent>
      </w:r>
    </w:p>
    <w:p w14:paraId="2D1FCDE0" w14:textId="77777777" w:rsidR="00AC6A93" w:rsidRPr="00456965" w:rsidRDefault="00AC6A93" w:rsidP="00456965">
      <w:pPr>
        <w:pStyle w:val="NormalWeb"/>
        <w:spacing w:before="0" w:beforeAutospacing="0" w:after="0" w:afterAutospacing="0"/>
        <w:jc w:val="both"/>
        <w:rPr>
          <w:b/>
          <w:sz w:val="22"/>
          <w:szCs w:val="22"/>
        </w:rPr>
      </w:pPr>
    </w:p>
    <w:p w14:paraId="3829DC7F" w14:textId="77777777" w:rsidR="00AC6A93" w:rsidRPr="00456965" w:rsidRDefault="00AC6A93" w:rsidP="00456965">
      <w:pPr>
        <w:pStyle w:val="NormalWeb"/>
        <w:spacing w:before="0" w:beforeAutospacing="0" w:after="0" w:afterAutospacing="0"/>
        <w:jc w:val="both"/>
        <w:rPr>
          <w:b/>
          <w:sz w:val="22"/>
          <w:szCs w:val="22"/>
        </w:rPr>
      </w:pPr>
    </w:p>
    <w:p w14:paraId="38FCD0F9" w14:textId="77777777" w:rsidR="00AC6A93" w:rsidRPr="00456965" w:rsidRDefault="00AC6A93" w:rsidP="00456965">
      <w:pPr>
        <w:pStyle w:val="NormalWeb"/>
        <w:spacing w:before="0" w:beforeAutospacing="0" w:after="0" w:afterAutospacing="0"/>
        <w:jc w:val="both"/>
        <w:rPr>
          <w:b/>
          <w:sz w:val="22"/>
          <w:szCs w:val="22"/>
        </w:rPr>
      </w:pPr>
    </w:p>
    <w:p w14:paraId="55E9BC51" w14:textId="77777777" w:rsidR="00AC6A93" w:rsidRPr="00456965" w:rsidRDefault="00AC6A93" w:rsidP="00456965">
      <w:pPr>
        <w:pStyle w:val="NormalWeb"/>
        <w:spacing w:before="0" w:beforeAutospacing="0" w:after="0" w:afterAutospacing="0"/>
        <w:jc w:val="both"/>
        <w:rPr>
          <w:b/>
          <w:sz w:val="22"/>
          <w:szCs w:val="22"/>
        </w:rPr>
      </w:pPr>
    </w:p>
    <w:p w14:paraId="02EA63CB" w14:textId="77777777" w:rsidR="00AC6A93" w:rsidRPr="00456965" w:rsidRDefault="00AC6A93" w:rsidP="00456965">
      <w:pPr>
        <w:pStyle w:val="NormalWeb"/>
        <w:spacing w:before="0" w:beforeAutospacing="0" w:after="0" w:afterAutospacing="0"/>
        <w:jc w:val="both"/>
        <w:rPr>
          <w:b/>
          <w:sz w:val="22"/>
          <w:szCs w:val="22"/>
        </w:rPr>
      </w:pPr>
    </w:p>
    <w:p w14:paraId="75031997" w14:textId="77777777" w:rsidR="00AC6A93" w:rsidRPr="00456965" w:rsidRDefault="00AC6A93" w:rsidP="00456965">
      <w:pPr>
        <w:pStyle w:val="NormalWeb"/>
        <w:spacing w:before="0" w:beforeAutospacing="0" w:after="0" w:afterAutospacing="0"/>
        <w:jc w:val="both"/>
        <w:rPr>
          <w:b/>
          <w:sz w:val="22"/>
          <w:szCs w:val="22"/>
        </w:rPr>
      </w:pPr>
    </w:p>
    <w:p w14:paraId="12F9B491" w14:textId="77777777" w:rsidR="00AC6A93" w:rsidRPr="00456965" w:rsidRDefault="00AC6A93" w:rsidP="00456965">
      <w:pPr>
        <w:pStyle w:val="NormalWeb"/>
        <w:spacing w:before="0" w:beforeAutospacing="0" w:after="0" w:afterAutospacing="0"/>
        <w:jc w:val="both"/>
        <w:rPr>
          <w:b/>
          <w:sz w:val="22"/>
          <w:szCs w:val="22"/>
        </w:rPr>
      </w:pPr>
    </w:p>
    <w:p w14:paraId="1090C8B7" w14:textId="77777777" w:rsidR="00AC6A93" w:rsidRPr="00456965" w:rsidRDefault="00AC6A93" w:rsidP="00456965">
      <w:pPr>
        <w:pStyle w:val="NormalWeb"/>
        <w:spacing w:before="0" w:beforeAutospacing="0" w:after="0" w:afterAutospacing="0"/>
        <w:jc w:val="both"/>
        <w:rPr>
          <w:b/>
          <w:sz w:val="22"/>
          <w:szCs w:val="22"/>
        </w:rPr>
      </w:pPr>
    </w:p>
    <w:p w14:paraId="1D70C423" w14:textId="77777777" w:rsidR="00AC6A93" w:rsidRPr="00456965" w:rsidRDefault="00AC6A93" w:rsidP="00456965">
      <w:pPr>
        <w:pStyle w:val="NormalWeb"/>
        <w:spacing w:before="0" w:beforeAutospacing="0" w:after="0" w:afterAutospacing="0"/>
        <w:jc w:val="both"/>
        <w:rPr>
          <w:b/>
          <w:sz w:val="22"/>
          <w:szCs w:val="22"/>
        </w:rPr>
      </w:pPr>
    </w:p>
    <w:p w14:paraId="0A213A46" w14:textId="77777777" w:rsidR="00AC6A93" w:rsidRPr="00456965" w:rsidRDefault="00AC6A93" w:rsidP="00456965">
      <w:pPr>
        <w:pStyle w:val="NormalWeb"/>
        <w:spacing w:before="0" w:beforeAutospacing="0" w:after="0" w:afterAutospacing="0"/>
        <w:jc w:val="both"/>
        <w:rPr>
          <w:b/>
          <w:sz w:val="22"/>
          <w:szCs w:val="22"/>
        </w:rPr>
      </w:pPr>
    </w:p>
    <w:p w14:paraId="37C554D0" w14:textId="77777777" w:rsidR="00AC6A93" w:rsidRPr="00456965" w:rsidRDefault="00AC6A93" w:rsidP="00456965">
      <w:pPr>
        <w:pStyle w:val="NormalWeb"/>
        <w:spacing w:before="0" w:beforeAutospacing="0" w:after="0" w:afterAutospacing="0"/>
        <w:jc w:val="both"/>
        <w:rPr>
          <w:b/>
          <w:sz w:val="22"/>
          <w:szCs w:val="22"/>
        </w:rPr>
      </w:pPr>
    </w:p>
    <w:p w14:paraId="2853910C" w14:textId="77777777" w:rsidR="00AC6A93" w:rsidRPr="00456965" w:rsidRDefault="00AC6A93" w:rsidP="00456965">
      <w:pPr>
        <w:pStyle w:val="NormalWeb"/>
        <w:spacing w:before="0" w:beforeAutospacing="0" w:after="0" w:afterAutospacing="0"/>
        <w:jc w:val="both"/>
        <w:rPr>
          <w:b/>
          <w:sz w:val="22"/>
          <w:szCs w:val="22"/>
        </w:rPr>
      </w:pPr>
    </w:p>
    <w:p w14:paraId="28F038E6" w14:textId="77777777" w:rsidR="00AC6A93" w:rsidRPr="00456965" w:rsidRDefault="00AC6A93" w:rsidP="00456965">
      <w:pPr>
        <w:pStyle w:val="NormalWeb"/>
        <w:spacing w:before="0" w:beforeAutospacing="0" w:after="0" w:afterAutospacing="0"/>
        <w:jc w:val="both"/>
        <w:rPr>
          <w:b/>
          <w:sz w:val="22"/>
          <w:szCs w:val="22"/>
        </w:rPr>
      </w:pPr>
    </w:p>
    <w:p w14:paraId="22C3AA98" w14:textId="77777777" w:rsidR="00AC6A93" w:rsidRPr="00456965" w:rsidRDefault="00AC6A93" w:rsidP="00456965">
      <w:pPr>
        <w:pStyle w:val="NormalWeb"/>
        <w:spacing w:before="0" w:beforeAutospacing="0" w:after="0" w:afterAutospacing="0"/>
        <w:jc w:val="both"/>
        <w:rPr>
          <w:b/>
          <w:sz w:val="22"/>
          <w:szCs w:val="22"/>
        </w:rPr>
      </w:pPr>
    </w:p>
    <w:p w14:paraId="4774574B" w14:textId="77777777" w:rsidR="00AC6A93" w:rsidRPr="00456965" w:rsidRDefault="00AC6A93" w:rsidP="00456965">
      <w:pPr>
        <w:pStyle w:val="NormalWeb"/>
        <w:spacing w:before="0" w:beforeAutospacing="0" w:after="0" w:afterAutospacing="0"/>
        <w:jc w:val="both"/>
        <w:rPr>
          <w:b/>
          <w:sz w:val="22"/>
          <w:szCs w:val="22"/>
        </w:rPr>
      </w:pPr>
    </w:p>
    <w:p w14:paraId="5545BC6D" w14:textId="77777777" w:rsidR="00AC6A93" w:rsidRPr="00456965" w:rsidRDefault="00AC6A93" w:rsidP="00456965">
      <w:pPr>
        <w:pStyle w:val="NormalWeb"/>
        <w:spacing w:before="0" w:beforeAutospacing="0" w:after="0" w:afterAutospacing="0"/>
        <w:jc w:val="both"/>
        <w:rPr>
          <w:b/>
          <w:sz w:val="22"/>
          <w:szCs w:val="22"/>
        </w:rPr>
      </w:pPr>
    </w:p>
    <w:p w14:paraId="6F5A75D1" w14:textId="77777777" w:rsidR="00AC6A93" w:rsidRPr="00456965" w:rsidRDefault="00AC6A93" w:rsidP="00456965">
      <w:pPr>
        <w:pStyle w:val="NormalWeb"/>
        <w:spacing w:before="0" w:beforeAutospacing="0" w:after="0" w:afterAutospacing="0"/>
        <w:jc w:val="both"/>
        <w:rPr>
          <w:b/>
          <w:sz w:val="22"/>
          <w:szCs w:val="22"/>
        </w:rPr>
      </w:pPr>
    </w:p>
    <w:p w14:paraId="7C66B30E" w14:textId="77777777" w:rsidR="00AC6A93" w:rsidRPr="00456965" w:rsidRDefault="00AC6A93" w:rsidP="00456965">
      <w:pPr>
        <w:pStyle w:val="NormalWeb"/>
        <w:spacing w:before="0" w:beforeAutospacing="0" w:after="0" w:afterAutospacing="0"/>
        <w:jc w:val="both"/>
        <w:rPr>
          <w:b/>
          <w:sz w:val="22"/>
          <w:szCs w:val="22"/>
        </w:rPr>
      </w:pPr>
    </w:p>
    <w:p w14:paraId="0AF02217" w14:textId="77777777" w:rsidR="00AC6A93" w:rsidRPr="00456965" w:rsidRDefault="00AC6A93" w:rsidP="00456965">
      <w:pPr>
        <w:pStyle w:val="NormalWeb"/>
        <w:spacing w:before="0" w:beforeAutospacing="0" w:after="0" w:afterAutospacing="0"/>
        <w:jc w:val="both"/>
        <w:rPr>
          <w:b/>
          <w:sz w:val="22"/>
          <w:szCs w:val="22"/>
        </w:rPr>
      </w:pPr>
    </w:p>
    <w:p w14:paraId="39588587" w14:textId="77777777" w:rsidR="00AC6A93" w:rsidRPr="00456965" w:rsidRDefault="00AC6A93" w:rsidP="00456965">
      <w:pPr>
        <w:pStyle w:val="NormalWeb"/>
        <w:spacing w:before="0" w:beforeAutospacing="0" w:after="0" w:afterAutospacing="0"/>
        <w:jc w:val="both"/>
        <w:rPr>
          <w:b/>
          <w:sz w:val="22"/>
          <w:szCs w:val="22"/>
        </w:rPr>
      </w:pPr>
    </w:p>
    <w:p w14:paraId="1407563A" w14:textId="77777777" w:rsidR="00AC6A93" w:rsidRPr="00456965" w:rsidRDefault="00AC6A93" w:rsidP="00456965">
      <w:pPr>
        <w:pStyle w:val="NormalWeb"/>
        <w:spacing w:before="0" w:beforeAutospacing="0" w:after="0" w:afterAutospacing="0"/>
        <w:jc w:val="both"/>
        <w:rPr>
          <w:b/>
          <w:sz w:val="22"/>
          <w:szCs w:val="22"/>
        </w:rPr>
      </w:pPr>
    </w:p>
    <w:p w14:paraId="78839BCD" w14:textId="77777777" w:rsidR="001F1508" w:rsidRPr="00456965" w:rsidRDefault="001F1508" w:rsidP="00456965">
      <w:pPr>
        <w:pStyle w:val="NormalWeb"/>
        <w:spacing w:before="0" w:beforeAutospacing="0" w:after="0" w:afterAutospacing="0"/>
        <w:jc w:val="both"/>
        <w:rPr>
          <w:b/>
          <w:sz w:val="22"/>
          <w:szCs w:val="22"/>
        </w:rPr>
      </w:pPr>
    </w:p>
    <w:p w14:paraId="6BFCF22B" w14:textId="77777777" w:rsidR="001F1508" w:rsidRPr="00456965" w:rsidRDefault="001F1508" w:rsidP="00456965">
      <w:pPr>
        <w:pStyle w:val="NormalWeb"/>
        <w:spacing w:before="0" w:beforeAutospacing="0" w:after="0" w:afterAutospacing="0"/>
        <w:jc w:val="both"/>
        <w:rPr>
          <w:b/>
          <w:sz w:val="22"/>
          <w:szCs w:val="22"/>
        </w:rPr>
      </w:pPr>
    </w:p>
    <w:p w14:paraId="61E34EA2" w14:textId="77777777" w:rsidR="00AC6A93" w:rsidRPr="00456965" w:rsidRDefault="00AC6A93" w:rsidP="00456965">
      <w:pPr>
        <w:pStyle w:val="NormalWeb"/>
        <w:spacing w:before="0" w:beforeAutospacing="0" w:after="0" w:afterAutospacing="0"/>
        <w:jc w:val="both"/>
        <w:rPr>
          <w:b/>
          <w:sz w:val="22"/>
          <w:szCs w:val="22"/>
        </w:rPr>
      </w:pPr>
    </w:p>
    <w:p w14:paraId="684C9629" w14:textId="77777777" w:rsidR="00AC6A93" w:rsidRPr="00456965" w:rsidRDefault="00AC6A93" w:rsidP="00456965">
      <w:pPr>
        <w:pStyle w:val="NormalWeb"/>
        <w:spacing w:before="0" w:beforeAutospacing="0" w:after="0" w:afterAutospacing="0"/>
        <w:jc w:val="both"/>
        <w:rPr>
          <w:b/>
          <w:sz w:val="22"/>
          <w:szCs w:val="22"/>
        </w:rPr>
      </w:pPr>
    </w:p>
    <w:p w14:paraId="5D297FA8" w14:textId="77777777" w:rsidR="00AC6A93" w:rsidRPr="00456965" w:rsidRDefault="00AC6A93" w:rsidP="00456965">
      <w:pPr>
        <w:pStyle w:val="NormalWeb"/>
        <w:spacing w:before="0" w:beforeAutospacing="0" w:after="0" w:afterAutospacing="0"/>
        <w:jc w:val="both"/>
        <w:rPr>
          <w:b/>
          <w:sz w:val="22"/>
          <w:szCs w:val="22"/>
        </w:rPr>
      </w:pPr>
    </w:p>
    <w:p w14:paraId="1C1324ED" w14:textId="77777777" w:rsidR="00AC6A93" w:rsidRPr="00456965" w:rsidRDefault="00AC6A93" w:rsidP="00456965">
      <w:pPr>
        <w:pStyle w:val="NormalWeb"/>
        <w:spacing w:before="0" w:beforeAutospacing="0" w:after="0" w:afterAutospacing="0"/>
        <w:jc w:val="both"/>
        <w:rPr>
          <w:b/>
          <w:sz w:val="22"/>
          <w:szCs w:val="22"/>
        </w:rPr>
      </w:pPr>
    </w:p>
    <w:p w14:paraId="257C6A39" w14:textId="77777777" w:rsidR="00AC6A93" w:rsidRPr="00456965" w:rsidRDefault="00AC6A93"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Qualidade de vida; S</w:t>
      </w:r>
      <w:r w:rsidR="001F1508" w:rsidRPr="00456965">
        <w:rPr>
          <w:sz w:val="22"/>
          <w:szCs w:val="22"/>
        </w:rPr>
        <w:t>aúde bucal; Pessoas com D</w:t>
      </w:r>
      <w:r w:rsidRPr="00456965">
        <w:rPr>
          <w:sz w:val="22"/>
          <w:szCs w:val="22"/>
        </w:rPr>
        <w:t>eficiência.</w:t>
      </w:r>
    </w:p>
    <w:p w14:paraId="3103C32E" w14:textId="77777777" w:rsidR="00AC6A93" w:rsidRPr="00456965" w:rsidRDefault="00AC6A93"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FAPEMIG-MG.</w:t>
      </w:r>
    </w:p>
    <w:p w14:paraId="78639792"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Referência</w:t>
      </w:r>
      <w:r w:rsidR="001F1508" w:rsidRPr="00456965">
        <w:rPr>
          <w:b/>
          <w:sz w:val="22"/>
          <w:szCs w:val="22"/>
        </w:rPr>
        <w:t>:</w:t>
      </w:r>
    </w:p>
    <w:p w14:paraId="1FBAB068" w14:textId="77777777" w:rsidR="00AC6A93" w:rsidRPr="00456965" w:rsidRDefault="001F1508" w:rsidP="00456965">
      <w:pPr>
        <w:pStyle w:val="NormalWeb"/>
        <w:numPr>
          <w:ilvl w:val="0"/>
          <w:numId w:val="55"/>
        </w:numPr>
        <w:spacing w:before="0" w:beforeAutospacing="0" w:after="0" w:afterAutospacing="0"/>
        <w:ind w:left="0" w:hanging="357"/>
        <w:jc w:val="both"/>
        <w:rPr>
          <w:sz w:val="22"/>
          <w:szCs w:val="22"/>
          <w:lang w:val="en-US"/>
        </w:rPr>
      </w:pPr>
      <w:r w:rsidRPr="00456965">
        <w:rPr>
          <w:sz w:val="22"/>
          <w:szCs w:val="22"/>
        </w:rPr>
        <w:t xml:space="preserve">Academia Americana De Odontopediatria </w:t>
      </w:r>
      <w:r w:rsidR="00AC6A93" w:rsidRPr="00456965">
        <w:rPr>
          <w:sz w:val="22"/>
          <w:szCs w:val="22"/>
        </w:rPr>
        <w:t xml:space="preserve">(AAPD). </w:t>
      </w:r>
      <w:r w:rsidR="00AC6A93" w:rsidRPr="00E6368C">
        <w:rPr>
          <w:sz w:val="22"/>
          <w:szCs w:val="22"/>
          <w:lang w:val="en-US"/>
        </w:rPr>
        <w:t xml:space="preserve">Definition of Special Health Care Needs. </w:t>
      </w:r>
      <w:r w:rsidR="00AC6A93" w:rsidRPr="00456965">
        <w:rPr>
          <w:sz w:val="22"/>
          <w:szCs w:val="22"/>
        </w:rPr>
        <w:t>Reference Manual. 2016; 39 (6): 16.</w:t>
      </w:r>
    </w:p>
    <w:p w14:paraId="580E3CB4" w14:textId="77777777" w:rsidR="00AC6A93" w:rsidRPr="00456965" w:rsidRDefault="00AC6A93" w:rsidP="00456965">
      <w:pPr>
        <w:pStyle w:val="PargrafodaLista"/>
        <w:numPr>
          <w:ilvl w:val="0"/>
          <w:numId w:val="55"/>
        </w:numPr>
        <w:spacing w:after="0" w:line="240" w:lineRule="auto"/>
        <w:ind w:left="0"/>
        <w:jc w:val="both"/>
        <w:rPr>
          <w:rFonts w:ascii="Times New Roman" w:hAnsi="Times New Roman"/>
        </w:rPr>
      </w:pPr>
      <w:r w:rsidRPr="00E6368C">
        <w:rPr>
          <w:rFonts w:ascii="Times New Roman" w:hAnsi="Times New Roman"/>
          <w:lang w:val="en-US"/>
        </w:rPr>
        <w:t xml:space="preserve">Faker et al. Impact of untreated dental caries on oral health-related quality of life of children with special health care needs. </w:t>
      </w:r>
      <w:r w:rsidRPr="00456965">
        <w:rPr>
          <w:rFonts w:ascii="Times New Roman" w:hAnsi="Times New Roman"/>
        </w:rPr>
        <w:t>Brazilian Oral Research. 2018; 117(32): 1-9.</w:t>
      </w:r>
    </w:p>
    <w:p w14:paraId="353BA4B3" w14:textId="77777777" w:rsidR="00AC6A93" w:rsidRPr="00456965" w:rsidRDefault="00AC6A93" w:rsidP="00456965">
      <w:pPr>
        <w:spacing w:after="0" w:line="240" w:lineRule="auto"/>
        <w:jc w:val="both"/>
        <w:rPr>
          <w:rFonts w:ascii="Times New Roman" w:hAnsi="Times New Roman"/>
        </w:rPr>
      </w:pPr>
    </w:p>
    <w:p w14:paraId="4C2A42AA" w14:textId="77777777" w:rsidR="00AC6A93" w:rsidRPr="00456965" w:rsidRDefault="00AC6A93" w:rsidP="00456965">
      <w:pPr>
        <w:spacing w:after="0" w:line="240" w:lineRule="auto"/>
        <w:jc w:val="both"/>
        <w:rPr>
          <w:rFonts w:ascii="Times New Roman" w:hAnsi="Times New Roman"/>
        </w:rPr>
      </w:pPr>
    </w:p>
    <w:p w14:paraId="0C4C5338" w14:textId="77777777" w:rsidR="00AC6A93" w:rsidRPr="00456965" w:rsidRDefault="00AC6A93" w:rsidP="00456965">
      <w:pPr>
        <w:pStyle w:val="NormalWeb"/>
        <w:spacing w:before="0" w:beforeAutospacing="0" w:after="0" w:afterAutospacing="0"/>
        <w:jc w:val="both"/>
        <w:rPr>
          <w:sz w:val="22"/>
          <w:szCs w:val="22"/>
          <w:lang w:val="en-US"/>
        </w:rPr>
      </w:pPr>
    </w:p>
    <w:p w14:paraId="67214E8D" w14:textId="77777777" w:rsidR="00AC6A93" w:rsidRPr="00456965" w:rsidRDefault="00AC6A93" w:rsidP="00456965">
      <w:pPr>
        <w:pStyle w:val="NormalWeb"/>
        <w:spacing w:before="0" w:beforeAutospacing="0" w:after="0" w:afterAutospacing="0"/>
        <w:jc w:val="both"/>
        <w:rPr>
          <w:sz w:val="22"/>
          <w:szCs w:val="22"/>
        </w:rPr>
      </w:pPr>
    </w:p>
    <w:p w14:paraId="03CF74CE" w14:textId="77777777" w:rsidR="00AC6A93" w:rsidRPr="00456965" w:rsidRDefault="00AC6A93" w:rsidP="00456965">
      <w:pPr>
        <w:pStyle w:val="NormalWeb"/>
        <w:spacing w:before="0" w:beforeAutospacing="0" w:after="0" w:afterAutospacing="0"/>
        <w:jc w:val="both"/>
        <w:rPr>
          <w:sz w:val="22"/>
          <w:szCs w:val="22"/>
        </w:rPr>
      </w:pPr>
    </w:p>
    <w:p w14:paraId="48C0C6CC"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26975049" w14:textId="77777777" w:rsidR="00AC6A93" w:rsidRPr="00456965" w:rsidRDefault="00AC6A93" w:rsidP="00456965">
      <w:pPr>
        <w:shd w:val="clear" w:color="auto" w:fill="FFFFFF" w:themeFill="background1"/>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shd w:val="clear" w:color="auto" w:fill="FFFFFF" w:themeFill="background1"/>
        </w:rPr>
        <w:lastRenderedPageBreak/>
        <w:t>CUIDADOS ODONTOLÓGICOS DE PACIENTE PORTADOR DA SÍNDROME TRICORRINOFALANGEANA TIPO I</w:t>
      </w:r>
      <w:r w:rsidRPr="00456965">
        <w:rPr>
          <w:rFonts w:ascii="Times New Roman" w:hAnsi="Times New Roman"/>
          <w:color w:val="000000"/>
          <w:shd w:val="clear" w:color="auto" w:fill="92D050"/>
        </w:rPr>
        <w:t xml:space="preserve"> </w:t>
      </w:r>
    </w:p>
    <w:p w14:paraId="15EFC1A3"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MIRANDA FILHO, A.E.F. </w:t>
      </w:r>
      <w:r w:rsidRPr="00456965">
        <w:rPr>
          <w:rFonts w:ascii="Times New Roman" w:hAnsi="Times New Roman"/>
          <w:color w:val="000000"/>
        </w:rPr>
        <w:t>(UNIFENAS - Universidade José do Rosário Vellano, Faculdade de Odontologia)</w:t>
      </w:r>
      <w:r w:rsidRPr="00456965">
        <w:rPr>
          <w:rFonts w:ascii="Times New Roman" w:hAnsi="Times New Roman"/>
        </w:rPr>
        <w:t xml:space="preserve">; </w:t>
      </w:r>
    </w:p>
    <w:p w14:paraId="29E437C6" w14:textId="77777777" w:rsidR="00AC6A93" w:rsidRPr="00456965" w:rsidRDefault="00AC6A93" w:rsidP="00456965">
      <w:pPr>
        <w:autoSpaceDE w:val="0"/>
        <w:autoSpaceDN w:val="0"/>
        <w:adjustRightInd w:val="0"/>
        <w:spacing w:after="0" w:line="240" w:lineRule="auto"/>
        <w:jc w:val="both"/>
        <w:rPr>
          <w:rFonts w:ascii="Times New Roman" w:hAnsi="Times New Roman"/>
          <w:vertAlign w:val="superscript"/>
        </w:rPr>
      </w:pPr>
      <w:r w:rsidRPr="00456965">
        <w:rPr>
          <w:rFonts w:ascii="Times New Roman" w:hAnsi="Times New Roman"/>
        </w:rPr>
        <w:t xml:space="preserve">ORSI Jr, J.M. </w:t>
      </w:r>
      <w:r w:rsidRPr="00456965">
        <w:rPr>
          <w:rFonts w:ascii="Times New Roman" w:hAnsi="Times New Roman"/>
          <w:color w:val="000000"/>
        </w:rPr>
        <w:t>(UNIFENAS - Universidade José do Rosário Vellano, Faculdade de Odontologia)</w:t>
      </w:r>
      <w:r w:rsidRPr="00456965">
        <w:rPr>
          <w:rFonts w:ascii="Times New Roman" w:hAnsi="Times New Roman"/>
        </w:rPr>
        <w:t xml:space="preserve">; MARQUES, N.C.T. </w:t>
      </w:r>
      <w:r w:rsidRPr="00456965">
        <w:rPr>
          <w:rFonts w:ascii="Times New Roman" w:hAnsi="Times New Roman"/>
          <w:color w:val="000000"/>
        </w:rPr>
        <w:t>(UNIFENAS - Universidade José do Rosário Vellano, Faculdade de Odontologia)</w:t>
      </w:r>
      <w:r w:rsidRPr="00456965">
        <w:rPr>
          <w:rFonts w:ascii="Times New Roman" w:hAnsi="Times New Roman"/>
        </w:rPr>
        <w:t xml:space="preserve">; ANDRADE, R.S. </w:t>
      </w:r>
      <w:r w:rsidRPr="00456965">
        <w:rPr>
          <w:rFonts w:ascii="Times New Roman" w:hAnsi="Times New Roman"/>
          <w:color w:val="000000"/>
        </w:rPr>
        <w:t>(UNIFENAS - Universidade José do Rosário Vellano, Faculdade de Odontologia)</w:t>
      </w:r>
      <w:r w:rsidRPr="00456965">
        <w:rPr>
          <w:rFonts w:ascii="Times New Roman" w:hAnsi="Times New Roman"/>
        </w:rPr>
        <w:t xml:space="preserve">; GOMES, H.S. </w:t>
      </w:r>
      <w:r w:rsidRPr="00456965">
        <w:rPr>
          <w:rFonts w:ascii="Times New Roman" w:hAnsi="Times New Roman"/>
          <w:color w:val="000000"/>
        </w:rPr>
        <w:t>(UNIFENAS - Universidade José do Rosário Vellano, Faculdade de Odontologia)</w:t>
      </w:r>
      <w:r w:rsidRPr="00456965">
        <w:rPr>
          <w:rFonts w:ascii="Times New Roman" w:hAnsi="Times New Roman"/>
        </w:rPr>
        <w:t xml:space="preserve">. </w:t>
      </w:r>
    </w:p>
    <w:p w14:paraId="333C6B31"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2FE8FC7C"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182AF80B"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48352" behindDoc="0" locked="0" layoutInCell="1" allowOverlap="1" wp14:anchorId="0FC19E71" wp14:editId="11E804BF">
                <wp:simplePos x="0" y="0"/>
                <wp:positionH relativeFrom="column">
                  <wp:posOffset>1727</wp:posOffset>
                </wp:positionH>
                <wp:positionV relativeFrom="paragraph">
                  <wp:posOffset>94031</wp:posOffset>
                </wp:positionV>
                <wp:extent cx="5981700" cy="4411065"/>
                <wp:effectExtent l="0" t="0" r="19050" b="27940"/>
                <wp:wrapNone/>
                <wp:docPr id="646" name="Caixa de texto 646"/>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E5B7F1" w14:textId="77777777" w:rsidR="00306534" w:rsidRPr="00C55174" w:rsidRDefault="00306534" w:rsidP="00AC6A93">
                            <w:pPr>
                              <w:spacing w:after="0" w:line="240" w:lineRule="auto"/>
                              <w:jc w:val="both"/>
                              <w:rPr>
                                <w:rFonts w:ascii="Times New Roman" w:hAnsi="Times New Roman"/>
                              </w:rPr>
                            </w:pPr>
                            <w:r>
                              <w:rPr>
                                <w:rFonts w:ascii="Times New Roman" w:hAnsi="Times New Roman"/>
                              </w:rPr>
                              <w:t>A Síndrome Tricorrinofalangi</w:t>
                            </w:r>
                            <w:r w:rsidRPr="00AD0064">
                              <w:rPr>
                                <w:rFonts w:ascii="Times New Roman" w:hAnsi="Times New Roman"/>
                              </w:rPr>
                              <w:t xml:space="preserve">ana tipo I é caracterizada por uma haploinsuficiência do gene TRPS1, no par do cromossomo 8. O objetivo é relatar o fenótipo sistêmico e intraoral de uma paciente pediátrica com a síndrome tricorrinofalangeana tipo I. </w:t>
                            </w:r>
                            <w:r w:rsidRPr="00C61AAC">
                              <w:rPr>
                                <w:rFonts w:ascii="Times New Roman" w:hAnsi="Times New Roman"/>
                              </w:rPr>
                              <w:t>Relato de caso clínico:</w:t>
                            </w:r>
                            <w:r w:rsidRPr="00AD0064">
                              <w:rPr>
                                <w:rFonts w:ascii="Times New Roman" w:hAnsi="Times New Roman"/>
                              </w:rPr>
                              <w:t xml:space="preserve"> Sexo feminino, 10 anos, leucoderma. Nenhuma anormalidade durante a gestação e no parto. Filha de pais não consanguíneos. Presença de fissura labial esquerda unilateral, deiscência de cartilagem na região nasal.  Dentre as alterações sistêmicas, a paciente apresentava baixa estatura, artrite nos braços, epífises ósseas, alterações no quadril e apresenta desenvolvimento intelectual compatível com a idade. Nas manifestações faciais observa-se alopecia generalizada com ausência de pêlo na região do couro cabeludo e sobrancelhas, madarose, ptose das pálpebras, baixo implante das orelhas e nariz com forma bulbosa. As alterações na cavidade oral incluem dentes supranumerários, gengivas hiperplásicas e taurodontismo.  A paciente já sofreu exodontia de sete dentes supranumerários e ulectomia na região do incisivo lateral direito. Quatro germes dentários supranumerários estão sendo formados na região posterior da mandíbula e maxila a</w:t>
                            </w:r>
                            <w:r>
                              <w:rPr>
                                <w:rFonts w:ascii="Times New Roman" w:hAnsi="Times New Roman"/>
                              </w:rPr>
                              <w:t xml:space="preserve">pós os 10 anos de idade. </w:t>
                            </w:r>
                            <w:r w:rsidRPr="00AD0064">
                              <w:rPr>
                                <w:rFonts w:ascii="Times New Roman" w:hAnsi="Times New Roman"/>
                              </w:rPr>
                              <w:t>Esta síndrome possui manifestações bucais importantes e o cirurgião-dentista precisa ser incluído no tratamento multidisciplinar. Em relação ao quadro da paciente, esta segue em proservação.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FC19E71" id="Caixa de texto 646" o:spid="_x0000_s1090" type="#_x0000_t202" style="position:absolute;left:0;text-align:left;margin-left:.15pt;margin-top:7.4pt;width:471pt;height:347.3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6gBBQp0CAADFBQAADgAAAAAAAAAAAAAAAAAuAgAAZHJzL2Uyb0Rv&#10;Yy54bWxQSwECLQAUAAYACAAAACEAQkwdhtkAAAAHAQAADwAAAAAAAAAAAAAAAAD3BAAAZHJzL2Rv&#10;d25yZXYueG1sUEsFBgAAAAAEAAQA8wAAAP0FAAAAAA==&#10;" fillcolor="white [3201]" strokeweight=".5pt">
                <v:textbox>
                  <w:txbxContent>
                    <w:p w14:paraId="18E5B7F1" w14:textId="77777777" w:rsidR="00306534" w:rsidRPr="00C55174" w:rsidRDefault="00306534" w:rsidP="00AC6A93">
                      <w:pPr>
                        <w:spacing w:after="0" w:line="240" w:lineRule="auto"/>
                        <w:jc w:val="both"/>
                        <w:rPr>
                          <w:rFonts w:ascii="Times New Roman" w:hAnsi="Times New Roman"/>
                        </w:rPr>
                      </w:pPr>
                      <w:r>
                        <w:rPr>
                          <w:rFonts w:ascii="Times New Roman" w:hAnsi="Times New Roman"/>
                        </w:rPr>
                        <w:t>A Síndrome Tricorrinofalangi</w:t>
                      </w:r>
                      <w:r w:rsidRPr="00AD0064">
                        <w:rPr>
                          <w:rFonts w:ascii="Times New Roman" w:hAnsi="Times New Roman"/>
                        </w:rPr>
                        <w:t xml:space="preserve">ana tipo I é caracterizada por uma haploinsuficiência do gene TRPS1, no par do cromossomo 8. O objetivo é relatar o fenótipo sistêmico e intraoral de uma paciente pediátrica com a síndrome tricorrinofalangeana tipo I. </w:t>
                      </w:r>
                      <w:r w:rsidRPr="00C61AAC">
                        <w:rPr>
                          <w:rFonts w:ascii="Times New Roman" w:hAnsi="Times New Roman"/>
                        </w:rPr>
                        <w:t>Relato de caso clínico:</w:t>
                      </w:r>
                      <w:r w:rsidRPr="00AD0064">
                        <w:rPr>
                          <w:rFonts w:ascii="Times New Roman" w:hAnsi="Times New Roman"/>
                        </w:rPr>
                        <w:t xml:space="preserve"> Sexo feminino, 10 anos, leucoderma. Nenhuma anormalidade durante a gestação e no parto. Filha de pais não consanguíneos. Presença de fissura labial esquerda unilateral, deiscência de cartilagem na região nasal.  Dentre as alterações sistêmicas, a paciente apresentava baixa estatura, artrite nos braços, epífises ósseas, alterações no quadril e apresenta desenvolvimento intelectual compatível com a idade. Nas manifestações faciais observa-se alopecia generalizada com ausência de pêlo na região do couro cabeludo e sobrancelhas, madarose, ptose das pálpebras, baixo implante das orelhas e nariz com forma bulbosa. As alterações na cavidade oral incluem dentes supranumerários, gengivas hiperplásicas e taurodontismo.  A paciente já sofreu exodontia de sete dentes supranumerários e ulectomia na região do incisivo lateral direito. Quatro germes dentários supranumerários estão sendo formados na região posterior da mandíbula e maxila a</w:t>
                      </w:r>
                      <w:r>
                        <w:rPr>
                          <w:rFonts w:ascii="Times New Roman" w:hAnsi="Times New Roman"/>
                        </w:rPr>
                        <w:t xml:space="preserve">pós os 10 anos de idade. </w:t>
                      </w:r>
                      <w:r w:rsidRPr="00AD0064">
                        <w:rPr>
                          <w:rFonts w:ascii="Times New Roman" w:hAnsi="Times New Roman"/>
                        </w:rPr>
                        <w:t>Esta síndrome possui manifestações bucais importantes e o cirurgião-dentista precisa ser incluído no tratamento multidisciplinar. Em relação ao quadro da paciente, esta segue em proservação.</w:t>
                      </w:r>
                    </w:p>
                  </w:txbxContent>
                </v:textbox>
              </v:shape>
            </w:pict>
          </mc:Fallback>
        </mc:AlternateContent>
      </w:r>
    </w:p>
    <w:p w14:paraId="437A6D0D" w14:textId="77777777" w:rsidR="00AC6A93" w:rsidRPr="00456965" w:rsidRDefault="00AC6A93" w:rsidP="00456965">
      <w:pPr>
        <w:pStyle w:val="NormalWeb"/>
        <w:spacing w:before="0" w:beforeAutospacing="0" w:after="0" w:afterAutospacing="0"/>
        <w:jc w:val="both"/>
        <w:rPr>
          <w:b/>
          <w:sz w:val="22"/>
          <w:szCs w:val="22"/>
        </w:rPr>
      </w:pPr>
    </w:p>
    <w:p w14:paraId="4AB66842" w14:textId="77777777" w:rsidR="00AC6A93" w:rsidRPr="00456965" w:rsidRDefault="00AC6A93" w:rsidP="00456965">
      <w:pPr>
        <w:pStyle w:val="NormalWeb"/>
        <w:spacing w:before="0" w:beforeAutospacing="0" w:after="0" w:afterAutospacing="0"/>
        <w:jc w:val="both"/>
        <w:rPr>
          <w:b/>
          <w:sz w:val="22"/>
          <w:szCs w:val="22"/>
        </w:rPr>
      </w:pPr>
    </w:p>
    <w:p w14:paraId="52CA9254" w14:textId="77777777" w:rsidR="00AC6A93" w:rsidRPr="00456965" w:rsidRDefault="00AC6A93" w:rsidP="00456965">
      <w:pPr>
        <w:pStyle w:val="NormalWeb"/>
        <w:spacing w:before="0" w:beforeAutospacing="0" w:after="0" w:afterAutospacing="0"/>
        <w:jc w:val="both"/>
        <w:rPr>
          <w:b/>
          <w:sz w:val="22"/>
          <w:szCs w:val="22"/>
        </w:rPr>
      </w:pPr>
    </w:p>
    <w:p w14:paraId="405C7F00" w14:textId="77777777" w:rsidR="00AC6A93" w:rsidRPr="00456965" w:rsidRDefault="00AC6A93" w:rsidP="00456965">
      <w:pPr>
        <w:pStyle w:val="NormalWeb"/>
        <w:spacing w:before="0" w:beforeAutospacing="0" w:after="0" w:afterAutospacing="0"/>
        <w:jc w:val="both"/>
        <w:rPr>
          <w:b/>
          <w:sz w:val="22"/>
          <w:szCs w:val="22"/>
        </w:rPr>
      </w:pPr>
    </w:p>
    <w:p w14:paraId="3780FEB7" w14:textId="77777777" w:rsidR="00AC6A93" w:rsidRPr="00456965" w:rsidRDefault="00AC6A93" w:rsidP="00456965">
      <w:pPr>
        <w:pStyle w:val="NormalWeb"/>
        <w:spacing w:before="0" w:beforeAutospacing="0" w:after="0" w:afterAutospacing="0"/>
        <w:jc w:val="both"/>
        <w:rPr>
          <w:b/>
          <w:sz w:val="22"/>
          <w:szCs w:val="22"/>
        </w:rPr>
      </w:pPr>
    </w:p>
    <w:p w14:paraId="6AB8728B" w14:textId="77777777" w:rsidR="00AC6A93" w:rsidRPr="00456965" w:rsidRDefault="00AC6A93" w:rsidP="00456965">
      <w:pPr>
        <w:pStyle w:val="NormalWeb"/>
        <w:spacing w:before="0" w:beforeAutospacing="0" w:after="0" w:afterAutospacing="0"/>
        <w:jc w:val="both"/>
        <w:rPr>
          <w:b/>
          <w:sz w:val="22"/>
          <w:szCs w:val="22"/>
        </w:rPr>
      </w:pPr>
    </w:p>
    <w:p w14:paraId="410F23F3" w14:textId="77777777" w:rsidR="00AC6A93" w:rsidRPr="00456965" w:rsidRDefault="00AC6A93" w:rsidP="00456965">
      <w:pPr>
        <w:pStyle w:val="NormalWeb"/>
        <w:spacing w:before="0" w:beforeAutospacing="0" w:after="0" w:afterAutospacing="0"/>
        <w:jc w:val="both"/>
        <w:rPr>
          <w:b/>
          <w:sz w:val="22"/>
          <w:szCs w:val="22"/>
        </w:rPr>
      </w:pPr>
    </w:p>
    <w:p w14:paraId="7CE2F8DD" w14:textId="77777777" w:rsidR="00AC6A93" w:rsidRPr="00456965" w:rsidRDefault="00AC6A93" w:rsidP="00456965">
      <w:pPr>
        <w:pStyle w:val="NormalWeb"/>
        <w:spacing w:before="0" w:beforeAutospacing="0" w:after="0" w:afterAutospacing="0"/>
        <w:jc w:val="both"/>
        <w:rPr>
          <w:b/>
          <w:sz w:val="22"/>
          <w:szCs w:val="22"/>
        </w:rPr>
      </w:pPr>
    </w:p>
    <w:p w14:paraId="2A724374" w14:textId="77777777" w:rsidR="00AC6A93" w:rsidRPr="00456965" w:rsidRDefault="00AC6A93" w:rsidP="00456965">
      <w:pPr>
        <w:pStyle w:val="NormalWeb"/>
        <w:spacing w:before="0" w:beforeAutospacing="0" w:after="0" w:afterAutospacing="0"/>
        <w:jc w:val="both"/>
        <w:rPr>
          <w:b/>
          <w:sz w:val="22"/>
          <w:szCs w:val="22"/>
        </w:rPr>
      </w:pPr>
    </w:p>
    <w:p w14:paraId="7C9274B5" w14:textId="77777777" w:rsidR="00AC6A93" w:rsidRPr="00456965" w:rsidRDefault="00AC6A93" w:rsidP="00456965">
      <w:pPr>
        <w:pStyle w:val="NormalWeb"/>
        <w:spacing w:before="0" w:beforeAutospacing="0" w:after="0" w:afterAutospacing="0"/>
        <w:jc w:val="both"/>
        <w:rPr>
          <w:b/>
          <w:sz w:val="22"/>
          <w:szCs w:val="22"/>
        </w:rPr>
      </w:pPr>
    </w:p>
    <w:p w14:paraId="19942D1B" w14:textId="77777777" w:rsidR="00AC6A93" w:rsidRPr="00456965" w:rsidRDefault="00AC6A93" w:rsidP="00456965">
      <w:pPr>
        <w:pStyle w:val="NormalWeb"/>
        <w:spacing w:before="0" w:beforeAutospacing="0" w:after="0" w:afterAutospacing="0"/>
        <w:jc w:val="both"/>
        <w:rPr>
          <w:b/>
          <w:sz w:val="22"/>
          <w:szCs w:val="22"/>
        </w:rPr>
      </w:pPr>
    </w:p>
    <w:p w14:paraId="64932745" w14:textId="77777777" w:rsidR="00AC6A93" w:rsidRPr="00456965" w:rsidRDefault="00AC6A93" w:rsidP="00456965">
      <w:pPr>
        <w:pStyle w:val="NormalWeb"/>
        <w:spacing w:before="0" w:beforeAutospacing="0" w:after="0" w:afterAutospacing="0"/>
        <w:jc w:val="both"/>
        <w:rPr>
          <w:b/>
          <w:sz w:val="22"/>
          <w:szCs w:val="22"/>
        </w:rPr>
      </w:pPr>
    </w:p>
    <w:p w14:paraId="7C566053" w14:textId="77777777" w:rsidR="00AC6A93" w:rsidRPr="00456965" w:rsidRDefault="00AC6A93" w:rsidP="00456965">
      <w:pPr>
        <w:pStyle w:val="NormalWeb"/>
        <w:spacing w:before="0" w:beforeAutospacing="0" w:after="0" w:afterAutospacing="0"/>
        <w:jc w:val="both"/>
        <w:rPr>
          <w:b/>
          <w:sz w:val="22"/>
          <w:szCs w:val="22"/>
        </w:rPr>
      </w:pPr>
    </w:p>
    <w:p w14:paraId="18BA3D53" w14:textId="77777777" w:rsidR="00AC6A93" w:rsidRPr="00456965" w:rsidRDefault="00AC6A93" w:rsidP="00456965">
      <w:pPr>
        <w:pStyle w:val="NormalWeb"/>
        <w:spacing w:before="0" w:beforeAutospacing="0" w:after="0" w:afterAutospacing="0"/>
        <w:jc w:val="both"/>
        <w:rPr>
          <w:b/>
          <w:sz w:val="22"/>
          <w:szCs w:val="22"/>
        </w:rPr>
      </w:pPr>
    </w:p>
    <w:p w14:paraId="3BCF65A8" w14:textId="77777777" w:rsidR="00AC6A93" w:rsidRPr="00456965" w:rsidRDefault="00AC6A93" w:rsidP="00456965">
      <w:pPr>
        <w:pStyle w:val="NormalWeb"/>
        <w:spacing w:before="0" w:beforeAutospacing="0" w:after="0" w:afterAutospacing="0"/>
        <w:jc w:val="both"/>
        <w:rPr>
          <w:b/>
          <w:sz w:val="22"/>
          <w:szCs w:val="22"/>
        </w:rPr>
      </w:pPr>
    </w:p>
    <w:p w14:paraId="1E7BA2F8" w14:textId="77777777" w:rsidR="00AC6A93" w:rsidRPr="00456965" w:rsidRDefault="00AC6A93" w:rsidP="00456965">
      <w:pPr>
        <w:pStyle w:val="NormalWeb"/>
        <w:spacing w:before="0" w:beforeAutospacing="0" w:after="0" w:afterAutospacing="0"/>
        <w:jc w:val="both"/>
        <w:rPr>
          <w:b/>
          <w:sz w:val="22"/>
          <w:szCs w:val="22"/>
        </w:rPr>
      </w:pPr>
    </w:p>
    <w:p w14:paraId="0827BBC5" w14:textId="77777777" w:rsidR="00AC6A93" w:rsidRPr="00456965" w:rsidRDefault="00AC6A93" w:rsidP="00456965">
      <w:pPr>
        <w:pStyle w:val="NormalWeb"/>
        <w:spacing w:before="0" w:beforeAutospacing="0" w:after="0" w:afterAutospacing="0"/>
        <w:jc w:val="both"/>
        <w:rPr>
          <w:b/>
          <w:sz w:val="22"/>
          <w:szCs w:val="22"/>
        </w:rPr>
      </w:pPr>
    </w:p>
    <w:p w14:paraId="775B2677" w14:textId="77777777" w:rsidR="00AC6A93" w:rsidRPr="00456965" w:rsidRDefault="00AC6A93" w:rsidP="00456965">
      <w:pPr>
        <w:pStyle w:val="NormalWeb"/>
        <w:spacing w:before="0" w:beforeAutospacing="0" w:after="0" w:afterAutospacing="0"/>
        <w:jc w:val="both"/>
        <w:rPr>
          <w:b/>
          <w:sz w:val="22"/>
          <w:szCs w:val="22"/>
        </w:rPr>
      </w:pPr>
    </w:p>
    <w:p w14:paraId="7EDFA261" w14:textId="77777777" w:rsidR="00AC6A93" w:rsidRPr="00456965" w:rsidRDefault="00AC6A93" w:rsidP="00456965">
      <w:pPr>
        <w:pStyle w:val="NormalWeb"/>
        <w:spacing w:before="0" w:beforeAutospacing="0" w:after="0" w:afterAutospacing="0"/>
        <w:jc w:val="both"/>
        <w:rPr>
          <w:b/>
          <w:sz w:val="22"/>
          <w:szCs w:val="22"/>
        </w:rPr>
      </w:pPr>
    </w:p>
    <w:p w14:paraId="64656CE1" w14:textId="77777777" w:rsidR="00AC6A93" w:rsidRPr="00456965" w:rsidRDefault="00AC6A93" w:rsidP="00456965">
      <w:pPr>
        <w:pStyle w:val="NormalWeb"/>
        <w:spacing w:before="0" w:beforeAutospacing="0" w:after="0" w:afterAutospacing="0"/>
        <w:jc w:val="both"/>
        <w:rPr>
          <w:b/>
          <w:sz w:val="22"/>
          <w:szCs w:val="22"/>
        </w:rPr>
      </w:pPr>
    </w:p>
    <w:p w14:paraId="220EE781" w14:textId="77777777" w:rsidR="00AC6A93" w:rsidRPr="00456965" w:rsidRDefault="00AC6A93" w:rsidP="00456965">
      <w:pPr>
        <w:pStyle w:val="NormalWeb"/>
        <w:spacing w:before="0" w:beforeAutospacing="0" w:after="0" w:afterAutospacing="0"/>
        <w:jc w:val="both"/>
        <w:rPr>
          <w:b/>
          <w:sz w:val="22"/>
          <w:szCs w:val="22"/>
        </w:rPr>
      </w:pPr>
    </w:p>
    <w:p w14:paraId="30D40BB1" w14:textId="77777777" w:rsidR="00AC6A93" w:rsidRPr="00456965" w:rsidRDefault="00AC6A93" w:rsidP="00456965">
      <w:pPr>
        <w:pStyle w:val="NormalWeb"/>
        <w:spacing w:before="0" w:beforeAutospacing="0" w:after="0" w:afterAutospacing="0"/>
        <w:jc w:val="both"/>
        <w:rPr>
          <w:b/>
          <w:sz w:val="22"/>
          <w:szCs w:val="22"/>
        </w:rPr>
      </w:pPr>
    </w:p>
    <w:p w14:paraId="51D1583F" w14:textId="77777777" w:rsidR="001F1508" w:rsidRPr="00456965" w:rsidRDefault="001F1508" w:rsidP="00456965">
      <w:pPr>
        <w:pStyle w:val="NormalWeb"/>
        <w:spacing w:before="0" w:beforeAutospacing="0" w:after="0" w:afterAutospacing="0"/>
        <w:jc w:val="both"/>
        <w:rPr>
          <w:b/>
          <w:sz w:val="22"/>
          <w:szCs w:val="22"/>
        </w:rPr>
      </w:pPr>
    </w:p>
    <w:p w14:paraId="673345A5" w14:textId="77777777" w:rsidR="001F1508" w:rsidRPr="00456965" w:rsidRDefault="001F1508" w:rsidP="00456965">
      <w:pPr>
        <w:pStyle w:val="NormalWeb"/>
        <w:spacing w:before="0" w:beforeAutospacing="0" w:after="0" w:afterAutospacing="0"/>
        <w:jc w:val="both"/>
        <w:rPr>
          <w:b/>
          <w:sz w:val="22"/>
          <w:szCs w:val="22"/>
        </w:rPr>
      </w:pPr>
    </w:p>
    <w:p w14:paraId="3503C633" w14:textId="77777777" w:rsidR="00AC6A93" w:rsidRPr="00456965" w:rsidRDefault="00AC6A93" w:rsidP="00456965">
      <w:pPr>
        <w:pStyle w:val="NormalWeb"/>
        <w:spacing w:before="0" w:beforeAutospacing="0" w:after="0" w:afterAutospacing="0"/>
        <w:jc w:val="both"/>
        <w:rPr>
          <w:b/>
          <w:sz w:val="22"/>
          <w:szCs w:val="22"/>
        </w:rPr>
      </w:pPr>
    </w:p>
    <w:p w14:paraId="6CD764A5" w14:textId="77777777" w:rsidR="00AC6A93" w:rsidRPr="00456965" w:rsidRDefault="00AC6A93" w:rsidP="00456965">
      <w:pPr>
        <w:pStyle w:val="NormalWeb"/>
        <w:spacing w:before="0" w:beforeAutospacing="0" w:after="0" w:afterAutospacing="0"/>
        <w:jc w:val="both"/>
        <w:rPr>
          <w:b/>
          <w:sz w:val="22"/>
          <w:szCs w:val="22"/>
        </w:rPr>
      </w:pPr>
    </w:p>
    <w:p w14:paraId="1E3D1125" w14:textId="77777777" w:rsidR="00AC6A93" w:rsidRPr="00456965" w:rsidRDefault="00AC6A93" w:rsidP="00456965">
      <w:pPr>
        <w:pStyle w:val="NormalWeb"/>
        <w:spacing w:before="0" w:beforeAutospacing="0" w:after="0" w:afterAutospacing="0"/>
        <w:jc w:val="both"/>
        <w:rPr>
          <w:b/>
          <w:sz w:val="22"/>
          <w:szCs w:val="22"/>
        </w:rPr>
      </w:pPr>
    </w:p>
    <w:p w14:paraId="27C76E04" w14:textId="77777777" w:rsidR="00AC6A93" w:rsidRPr="00456965" w:rsidRDefault="00AC6A93" w:rsidP="00456965">
      <w:pPr>
        <w:spacing w:after="0" w:line="240" w:lineRule="auto"/>
        <w:jc w:val="both"/>
        <w:rPr>
          <w:rFonts w:ascii="Times New Roman" w:hAnsi="Times New Roman"/>
        </w:rPr>
      </w:pPr>
      <w:r w:rsidRPr="00456965">
        <w:rPr>
          <w:rFonts w:ascii="Times New Roman" w:hAnsi="Times New Roman"/>
          <w:b/>
        </w:rPr>
        <w:t>Descritores:</w:t>
      </w:r>
      <w:r w:rsidR="001F1508" w:rsidRPr="00456965">
        <w:rPr>
          <w:rFonts w:ascii="Times New Roman" w:hAnsi="Times New Roman"/>
        </w:rPr>
        <w:t xml:space="preserve"> Síndrome T</w:t>
      </w:r>
      <w:r w:rsidRPr="00456965">
        <w:rPr>
          <w:rFonts w:ascii="Times New Roman" w:hAnsi="Times New Roman"/>
        </w:rPr>
        <w:t>r</w:t>
      </w:r>
      <w:r w:rsidR="001F1508" w:rsidRPr="00456965">
        <w:rPr>
          <w:rFonts w:ascii="Times New Roman" w:hAnsi="Times New Roman"/>
        </w:rPr>
        <w:t>icorrinofalangiana T</w:t>
      </w:r>
      <w:r w:rsidRPr="00456965">
        <w:rPr>
          <w:rFonts w:ascii="Times New Roman" w:hAnsi="Times New Roman"/>
        </w:rPr>
        <w:t>ipo I</w:t>
      </w:r>
      <w:r w:rsidR="001F1508" w:rsidRPr="00456965">
        <w:rPr>
          <w:rFonts w:ascii="Times New Roman" w:hAnsi="Times New Roman"/>
        </w:rPr>
        <w:t>;</w:t>
      </w:r>
      <w:r w:rsidRPr="00456965">
        <w:rPr>
          <w:rFonts w:ascii="Times New Roman" w:hAnsi="Times New Roman"/>
        </w:rPr>
        <w:t xml:space="preserve"> Síndrome </w:t>
      </w:r>
      <w:r w:rsidR="001F1508" w:rsidRPr="00456965">
        <w:rPr>
          <w:rFonts w:ascii="Times New Roman" w:hAnsi="Times New Roman"/>
        </w:rPr>
        <w:t>G</w:t>
      </w:r>
      <w:r w:rsidRPr="00456965">
        <w:rPr>
          <w:rFonts w:ascii="Times New Roman" w:hAnsi="Times New Roman"/>
        </w:rPr>
        <w:t>enética</w:t>
      </w:r>
      <w:r w:rsidR="001F1508" w:rsidRPr="00456965">
        <w:rPr>
          <w:rFonts w:ascii="Times New Roman" w:hAnsi="Times New Roman"/>
        </w:rPr>
        <w:t>; Malformações A</w:t>
      </w:r>
      <w:r w:rsidRPr="00456965">
        <w:rPr>
          <w:rFonts w:ascii="Times New Roman" w:hAnsi="Times New Roman"/>
        </w:rPr>
        <w:t xml:space="preserve">rticulares. </w:t>
      </w:r>
    </w:p>
    <w:p w14:paraId="28D4646C" w14:textId="77777777" w:rsidR="001F1508" w:rsidRPr="00456965" w:rsidRDefault="001F1508"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771D5C52"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Referências</w:t>
      </w:r>
      <w:r w:rsidR="001F1508" w:rsidRPr="00456965">
        <w:rPr>
          <w:b/>
          <w:sz w:val="22"/>
          <w:szCs w:val="22"/>
        </w:rPr>
        <w:t>:</w:t>
      </w:r>
    </w:p>
    <w:p w14:paraId="3C6BB4DE" w14:textId="77777777" w:rsidR="00AC6A93" w:rsidRPr="00456965" w:rsidRDefault="00AC6A93" w:rsidP="00456965">
      <w:pPr>
        <w:pStyle w:val="NormalWeb"/>
        <w:numPr>
          <w:ilvl w:val="0"/>
          <w:numId w:val="56"/>
        </w:numPr>
        <w:spacing w:before="0" w:beforeAutospacing="0" w:after="0" w:afterAutospacing="0"/>
        <w:ind w:left="0"/>
        <w:jc w:val="both"/>
        <w:rPr>
          <w:sz w:val="22"/>
          <w:szCs w:val="22"/>
          <w:lang w:val="en-US"/>
        </w:rPr>
      </w:pPr>
      <w:r w:rsidRPr="00E6368C">
        <w:rPr>
          <w:sz w:val="22"/>
          <w:szCs w:val="22"/>
          <w:lang w:val="en-US"/>
        </w:rPr>
        <w:t xml:space="preserve">Ludecke  HJ,  Schaper  J,  Meinecke  P,   Momeni  P,   Gro  S,  Vo n Hultum  D,  et  al.  Genotypic  and  phenotypic  spectrum  in tricho-rhino-phalangeal  syndrome  types  I  and  III.  </w:t>
      </w:r>
      <w:r w:rsidRPr="00456965">
        <w:rPr>
          <w:sz w:val="22"/>
          <w:szCs w:val="22"/>
        </w:rPr>
        <w:t>Am  J  Hum Genet.  2001;68:81–91.</w:t>
      </w:r>
    </w:p>
    <w:p w14:paraId="0B0684E4" w14:textId="77777777" w:rsidR="00AC6A93" w:rsidRPr="00456965" w:rsidRDefault="00AC6A93" w:rsidP="00456965">
      <w:pPr>
        <w:pStyle w:val="NormalWeb"/>
        <w:spacing w:before="0" w:beforeAutospacing="0" w:after="0" w:afterAutospacing="0"/>
        <w:jc w:val="both"/>
        <w:rPr>
          <w:sz w:val="22"/>
          <w:szCs w:val="22"/>
        </w:rPr>
      </w:pPr>
    </w:p>
    <w:p w14:paraId="1424C2F2" w14:textId="77777777" w:rsidR="00AC6A93" w:rsidRPr="00456965" w:rsidRDefault="00AC6A93" w:rsidP="00456965">
      <w:pPr>
        <w:pStyle w:val="NormalWeb"/>
        <w:spacing w:before="0" w:beforeAutospacing="0" w:after="0" w:afterAutospacing="0"/>
        <w:jc w:val="both"/>
        <w:rPr>
          <w:sz w:val="22"/>
          <w:szCs w:val="22"/>
        </w:rPr>
      </w:pPr>
    </w:p>
    <w:p w14:paraId="61578685" w14:textId="77777777" w:rsidR="00AC6A93" w:rsidRPr="00456965" w:rsidRDefault="00AC6A93" w:rsidP="00456965">
      <w:pPr>
        <w:pStyle w:val="NormalWeb"/>
        <w:spacing w:before="0" w:beforeAutospacing="0" w:after="0" w:afterAutospacing="0"/>
        <w:jc w:val="both"/>
        <w:rPr>
          <w:sz w:val="22"/>
          <w:szCs w:val="22"/>
        </w:rPr>
      </w:pPr>
    </w:p>
    <w:p w14:paraId="75D07687" w14:textId="77777777" w:rsidR="00AC6A93" w:rsidRPr="00456965" w:rsidRDefault="00AC6A93" w:rsidP="00456965">
      <w:pPr>
        <w:pStyle w:val="NormalWeb"/>
        <w:spacing w:before="0" w:beforeAutospacing="0" w:after="0" w:afterAutospacing="0"/>
        <w:jc w:val="both"/>
        <w:rPr>
          <w:sz w:val="22"/>
          <w:szCs w:val="22"/>
          <w:lang w:val="en-US"/>
        </w:rPr>
      </w:pPr>
    </w:p>
    <w:p w14:paraId="59600D8E"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54F4EBCF"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53073B44"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lastRenderedPageBreak/>
        <w:t>ESTUDO RETROSPECTIVO DO TRATAMENTO DO LÍQUEN PLANO ORAL</w:t>
      </w:r>
      <w:r w:rsidRPr="00456965">
        <w:rPr>
          <w:rFonts w:ascii="Times New Roman" w:hAnsi="Times New Roman"/>
          <w:color w:val="000000"/>
        </w:rPr>
        <w:t xml:space="preserve"> </w:t>
      </w:r>
    </w:p>
    <w:p w14:paraId="57797C17"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PEREIRA, T.C.E.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6A9A56C5"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SILVA, V.S.A.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3DFFAA4B"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MARQUES, N.P.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HANEMANN, J.A.C.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1434DA36"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rPr>
        <w:t>DIAS,</w:t>
      </w:r>
      <w:r w:rsidRPr="00456965">
        <w:rPr>
          <w:rFonts w:ascii="Times New Roman" w:hAnsi="Times New Roman"/>
          <w:color w:val="000000"/>
        </w:rPr>
        <w:t xml:space="preserve"> </w:t>
      </w:r>
      <w:r w:rsidRPr="00456965">
        <w:rPr>
          <w:rFonts w:ascii="Times New Roman" w:hAnsi="Times New Roman"/>
        </w:rPr>
        <w:t xml:space="preserve">M.L.C. </w:t>
      </w:r>
      <w:r w:rsidRPr="00456965">
        <w:rPr>
          <w:rFonts w:ascii="Times New Roman" w:hAnsi="Times New Roman"/>
          <w:color w:val="000000"/>
        </w:rPr>
        <w:t>(UNIFAL - Universidade Federal de Alfenas, Faculdade de Odontologia).</w:t>
      </w:r>
    </w:p>
    <w:p w14:paraId="4AA410B9"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13227183"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2B695C13"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49376" behindDoc="0" locked="0" layoutInCell="1" allowOverlap="1" wp14:anchorId="0D0ACB40" wp14:editId="72240664">
                <wp:simplePos x="0" y="0"/>
                <wp:positionH relativeFrom="column">
                  <wp:posOffset>1727</wp:posOffset>
                </wp:positionH>
                <wp:positionV relativeFrom="paragraph">
                  <wp:posOffset>94031</wp:posOffset>
                </wp:positionV>
                <wp:extent cx="5981700" cy="4411065"/>
                <wp:effectExtent l="0" t="0" r="19050" b="27940"/>
                <wp:wrapNone/>
                <wp:docPr id="647" name="Caixa de texto 647"/>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34A90" w14:textId="77777777" w:rsidR="00306534" w:rsidRPr="00C55174" w:rsidRDefault="00306534" w:rsidP="00AC6A93">
                            <w:pPr>
                              <w:spacing w:after="0" w:line="240" w:lineRule="auto"/>
                              <w:jc w:val="both"/>
                              <w:rPr>
                                <w:rFonts w:ascii="Times New Roman" w:hAnsi="Times New Roman"/>
                              </w:rPr>
                            </w:pPr>
                            <w:r w:rsidRPr="00D33DE6">
                              <w:rPr>
                                <w:rFonts w:ascii="Times New Roman" w:hAnsi="Times New Roman"/>
                              </w:rPr>
                              <w:t xml:space="preserve">Líquen plano oral (LPO) é a doença autoimune crônica mais comum que afeta a mucosa oral, provocando lesões reticulares esbranquiçadas com leve desconforto ou lesões ulceradas extremamente dolorosas, comprometendo a saúde e qualidade de vida dos pacientes afetados. [1] Essa condição é resistente ao tratamento e tende a recair. [2] </w:t>
                            </w:r>
                            <w:r>
                              <w:rPr>
                                <w:rFonts w:ascii="Times New Roman" w:hAnsi="Times New Roman"/>
                              </w:rPr>
                              <w:t xml:space="preserve">O </w:t>
                            </w:r>
                            <w:r w:rsidRPr="00D33DE6">
                              <w:rPr>
                                <w:rFonts w:ascii="Times New Roman" w:hAnsi="Times New Roman"/>
                              </w:rPr>
                              <w:t>objetivo do estudo foi avaliar o tratamento do LPO realizado na Clínica de Estomatologia da Faculdade de Odontolog</w:t>
                            </w:r>
                            <w:r>
                              <w:rPr>
                                <w:rFonts w:ascii="Times New Roman" w:hAnsi="Times New Roman"/>
                              </w:rPr>
                              <w:t>ia da Unifal-MG de 2000 a 2018. F</w:t>
                            </w:r>
                            <w:r w:rsidRPr="00D33DE6">
                              <w:rPr>
                                <w:rFonts w:ascii="Times New Roman" w:hAnsi="Times New Roman"/>
                              </w:rPr>
                              <w:t xml:space="preserve">oram levantados todos os casos diagnosticados como LPO e tratados na Clínica de Estomatologia da Faculdade de Odontologia da Unifal-MG no período de 2000 a 2018. </w:t>
                            </w:r>
                            <w:r>
                              <w:rPr>
                                <w:rFonts w:ascii="Times New Roman" w:hAnsi="Times New Roman"/>
                              </w:rPr>
                              <w:t>C</w:t>
                            </w:r>
                            <w:r w:rsidRPr="00D33DE6">
                              <w:rPr>
                                <w:rFonts w:ascii="Times New Roman" w:hAnsi="Times New Roman"/>
                              </w:rPr>
                              <w:t xml:space="preserve">inquenta e um casos preencheram os critérios de inclusão. O líquen plano oral foi classificado em reticular em 28 (54,9%) pacientes e em erosivo em 23 (45,1%). A solução aquosa de acetonido de triancinolona foi o medicamento de escolha para o tratamento; a concentração variou entre 0,1%, 0,2% e 0,3% e foi prescrito para 41 (80,4%) pacientes. Dentre os 51 pacientes do estudo, 15 (29,4%) tiveram recidiva das lesões. Quanto aos efeitos colaterais do uso da medicação, 6 (11,76%) pacientes desenvolveram quadro de candidíase oral. O líquen plano oral afeta principalmente mucosa jugal bilateral, sendo o tipo reticular o mais frequente; resultado semelhante foi encontrado no presente trabalho. Várias terapias têm sido relatadas no tratamento do LPO; entretanto, o acetonido de triancinolona foi a medicação mais utilizada na presente pesquisa. </w:t>
                            </w:r>
                            <w:r>
                              <w:rPr>
                                <w:rFonts w:ascii="Times New Roman" w:hAnsi="Times New Roman"/>
                              </w:rPr>
                              <w:t>Co</w:t>
                            </w:r>
                            <w:r w:rsidRPr="00D33DE6">
                              <w:rPr>
                                <w:rFonts w:ascii="Times New Roman" w:hAnsi="Times New Roman"/>
                              </w:rPr>
                              <w:t>nclui-se que o LPO reticular foi o mais frequente, sendo tratado majoritariamente por bochechos de acetonido de triancinolona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D0ACB40" id="Caixa de texto 647" o:spid="_x0000_s1091" type="#_x0000_t202" style="position:absolute;left:0;text-align:left;margin-left:.15pt;margin-top:7.4pt;width:471pt;height:347.3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DMOFrinAIAAMUFAAAOAAAAAAAAAAAAAAAAAC4CAABkcnMvZTJvRG9j&#10;LnhtbFBLAQItABQABgAIAAAAIQBCTB2G2QAAAAcBAAAPAAAAAAAAAAAAAAAAAPYEAABkcnMvZG93&#10;bnJldi54bWxQSwUGAAAAAAQABADzAAAA/AUAAAAA&#10;" fillcolor="white [3201]" strokeweight=".5pt">
                <v:textbox>
                  <w:txbxContent>
                    <w:p w14:paraId="69A34A90" w14:textId="77777777" w:rsidR="00306534" w:rsidRPr="00C55174" w:rsidRDefault="00306534" w:rsidP="00AC6A93">
                      <w:pPr>
                        <w:spacing w:after="0" w:line="240" w:lineRule="auto"/>
                        <w:jc w:val="both"/>
                        <w:rPr>
                          <w:rFonts w:ascii="Times New Roman" w:hAnsi="Times New Roman"/>
                        </w:rPr>
                      </w:pPr>
                      <w:r w:rsidRPr="00D33DE6">
                        <w:rPr>
                          <w:rFonts w:ascii="Times New Roman" w:hAnsi="Times New Roman"/>
                        </w:rPr>
                        <w:t xml:space="preserve">Líquen plano oral (LPO) é a doença autoimune crônica mais comum que afeta a mucosa oral, provocando lesões reticulares esbranquiçadas com leve desconforto ou lesões ulceradas extremamente dolorosas, comprometendo a saúde e qualidade de vida dos pacientes afetados. [1] Essa condição é resistente ao tratamento e tende a recair. [2] </w:t>
                      </w:r>
                      <w:r>
                        <w:rPr>
                          <w:rFonts w:ascii="Times New Roman" w:hAnsi="Times New Roman"/>
                        </w:rPr>
                        <w:t xml:space="preserve">O </w:t>
                      </w:r>
                      <w:r w:rsidRPr="00D33DE6">
                        <w:rPr>
                          <w:rFonts w:ascii="Times New Roman" w:hAnsi="Times New Roman"/>
                        </w:rPr>
                        <w:t>objetivo do estudo foi avaliar o tratamento do LPO realizado na Clínica de Estomatologia da Faculdade de Odontolog</w:t>
                      </w:r>
                      <w:r>
                        <w:rPr>
                          <w:rFonts w:ascii="Times New Roman" w:hAnsi="Times New Roman"/>
                        </w:rPr>
                        <w:t>ia da Unifal-MG de 2000 a 2018. F</w:t>
                      </w:r>
                      <w:r w:rsidRPr="00D33DE6">
                        <w:rPr>
                          <w:rFonts w:ascii="Times New Roman" w:hAnsi="Times New Roman"/>
                        </w:rPr>
                        <w:t xml:space="preserve">oram levantados todos os casos diagnosticados como LPO e tratados na Clínica de Estomatologia da Faculdade de Odontologia da Unifal-MG no período de 2000 a 2018. </w:t>
                      </w:r>
                      <w:r>
                        <w:rPr>
                          <w:rFonts w:ascii="Times New Roman" w:hAnsi="Times New Roman"/>
                        </w:rPr>
                        <w:t>C</w:t>
                      </w:r>
                      <w:r w:rsidRPr="00D33DE6">
                        <w:rPr>
                          <w:rFonts w:ascii="Times New Roman" w:hAnsi="Times New Roman"/>
                        </w:rPr>
                        <w:t xml:space="preserve">inquenta e um casos preencheram os critérios de inclusão. O líquen plano oral foi classificado em reticular em 28 (54,9%) pacientes e em erosivo em 23 (45,1%). A solução aquosa de acetonido de triancinolona foi o medicamento de escolha para o tratamento; a concentração variou entre 0,1%, 0,2% e 0,3% e foi prescrito para 41 (80,4%) pacientes. Dentre os 51 pacientes do estudo, 15 (29,4%) tiveram recidiva das lesões. Quanto aos efeitos colaterais do uso da medicação, 6 (11,76%) pacientes desenvolveram quadro de candidíase oral. O líquen plano oral afeta principalmente mucosa jugal bilateral, sendo o tipo reticular o mais frequente; resultado semelhante foi encontrado no presente trabalho. Várias terapias têm sido relatadas no tratamento do LPO; entretanto, o acetonido de triancinolona foi a medicação mais utilizada na presente pesquisa. </w:t>
                      </w:r>
                      <w:r>
                        <w:rPr>
                          <w:rFonts w:ascii="Times New Roman" w:hAnsi="Times New Roman"/>
                        </w:rPr>
                        <w:t>Co</w:t>
                      </w:r>
                      <w:r w:rsidRPr="00D33DE6">
                        <w:rPr>
                          <w:rFonts w:ascii="Times New Roman" w:hAnsi="Times New Roman"/>
                        </w:rPr>
                        <w:t>nclui-se que o LPO reticular foi o mais frequente, sendo tratado majoritariamente por bochechos de acetonido de triancinolona 0,2%.</w:t>
                      </w:r>
                    </w:p>
                  </w:txbxContent>
                </v:textbox>
              </v:shape>
            </w:pict>
          </mc:Fallback>
        </mc:AlternateContent>
      </w:r>
    </w:p>
    <w:p w14:paraId="03FE0233" w14:textId="77777777" w:rsidR="00AC6A93" w:rsidRPr="00456965" w:rsidRDefault="00AC6A93" w:rsidP="00456965">
      <w:pPr>
        <w:pStyle w:val="NormalWeb"/>
        <w:spacing w:before="0" w:beforeAutospacing="0" w:after="0" w:afterAutospacing="0"/>
        <w:jc w:val="both"/>
        <w:rPr>
          <w:b/>
          <w:sz w:val="22"/>
          <w:szCs w:val="22"/>
        </w:rPr>
      </w:pPr>
    </w:p>
    <w:p w14:paraId="42A701F8" w14:textId="77777777" w:rsidR="00AC6A93" w:rsidRPr="00456965" w:rsidRDefault="00AC6A93" w:rsidP="00456965">
      <w:pPr>
        <w:pStyle w:val="NormalWeb"/>
        <w:spacing w:before="0" w:beforeAutospacing="0" w:after="0" w:afterAutospacing="0"/>
        <w:jc w:val="both"/>
        <w:rPr>
          <w:b/>
          <w:sz w:val="22"/>
          <w:szCs w:val="22"/>
        </w:rPr>
      </w:pPr>
    </w:p>
    <w:p w14:paraId="1C035DB7" w14:textId="77777777" w:rsidR="00AC6A93" w:rsidRPr="00456965" w:rsidRDefault="00AC6A93" w:rsidP="00456965">
      <w:pPr>
        <w:pStyle w:val="NormalWeb"/>
        <w:spacing w:before="0" w:beforeAutospacing="0" w:after="0" w:afterAutospacing="0"/>
        <w:jc w:val="both"/>
        <w:rPr>
          <w:b/>
          <w:sz w:val="22"/>
          <w:szCs w:val="22"/>
        </w:rPr>
      </w:pPr>
    </w:p>
    <w:p w14:paraId="482EE80F" w14:textId="77777777" w:rsidR="00AC6A93" w:rsidRPr="00456965" w:rsidRDefault="00AC6A93" w:rsidP="00456965">
      <w:pPr>
        <w:pStyle w:val="NormalWeb"/>
        <w:spacing w:before="0" w:beforeAutospacing="0" w:after="0" w:afterAutospacing="0"/>
        <w:jc w:val="both"/>
        <w:rPr>
          <w:b/>
          <w:sz w:val="22"/>
          <w:szCs w:val="22"/>
        </w:rPr>
      </w:pPr>
    </w:p>
    <w:p w14:paraId="4A89523A" w14:textId="77777777" w:rsidR="00AC6A93" w:rsidRPr="00456965" w:rsidRDefault="00AC6A93" w:rsidP="00456965">
      <w:pPr>
        <w:pStyle w:val="NormalWeb"/>
        <w:spacing w:before="0" w:beforeAutospacing="0" w:after="0" w:afterAutospacing="0"/>
        <w:jc w:val="both"/>
        <w:rPr>
          <w:b/>
          <w:sz w:val="22"/>
          <w:szCs w:val="22"/>
        </w:rPr>
      </w:pPr>
    </w:p>
    <w:p w14:paraId="11245F8D" w14:textId="77777777" w:rsidR="00AC6A93" w:rsidRPr="00456965" w:rsidRDefault="00AC6A93" w:rsidP="00456965">
      <w:pPr>
        <w:pStyle w:val="NormalWeb"/>
        <w:spacing w:before="0" w:beforeAutospacing="0" w:after="0" w:afterAutospacing="0"/>
        <w:jc w:val="both"/>
        <w:rPr>
          <w:b/>
          <w:sz w:val="22"/>
          <w:szCs w:val="22"/>
        </w:rPr>
      </w:pPr>
    </w:p>
    <w:p w14:paraId="3B726DF4" w14:textId="77777777" w:rsidR="00AC6A93" w:rsidRPr="00456965" w:rsidRDefault="00AC6A93" w:rsidP="00456965">
      <w:pPr>
        <w:pStyle w:val="NormalWeb"/>
        <w:spacing w:before="0" w:beforeAutospacing="0" w:after="0" w:afterAutospacing="0"/>
        <w:jc w:val="both"/>
        <w:rPr>
          <w:b/>
          <w:sz w:val="22"/>
          <w:szCs w:val="22"/>
        </w:rPr>
      </w:pPr>
    </w:p>
    <w:p w14:paraId="2FF0F94A" w14:textId="77777777" w:rsidR="00AC6A93" w:rsidRPr="00456965" w:rsidRDefault="00AC6A93" w:rsidP="00456965">
      <w:pPr>
        <w:pStyle w:val="NormalWeb"/>
        <w:spacing w:before="0" w:beforeAutospacing="0" w:after="0" w:afterAutospacing="0"/>
        <w:jc w:val="both"/>
        <w:rPr>
          <w:b/>
          <w:sz w:val="22"/>
          <w:szCs w:val="22"/>
        </w:rPr>
      </w:pPr>
    </w:p>
    <w:p w14:paraId="4A9868F2" w14:textId="77777777" w:rsidR="00AC6A93" w:rsidRPr="00456965" w:rsidRDefault="00AC6A93" w:rsidP="00456965">
      <w:pPr>
        <w:pStyle w:val="NormalWeb"/>
        <w:spacing w:before="0" w:beforeAutospacing="0" w:after="0" w:afterAutospacing="0"/>
        <w:jc w:val="both"/>
        <w:rPr>
          <w:b/>
          <w:sz w:val="22"/>
          <w:szCs w:val="22"/>
        </w:rPr>
      </w:pPr>
    </w:p>
    <w:p w14:paraId="53FED651" w14:textId="77777777" w:rsidR="00AC6A93" w:rsidRPr="00456965" w:rsidRDefault="00AC6A93" w:rsidP="00456965">
      <w:pPr>
        <w:pStyle w:val="NormalWeb"/>
        <w:spacing w:before="0" w:beforeAutospacing="0" w:after="0" w:afterAutospacing="0"/>
        <w:jc w:val="both"/>
        <w:rPr>
          <w:b/>
          <w:sz w:val="22"/>
          <w:szCs w:val="22"/>
        </w:rPr>
      </w:pPr>
    </w:p>
    <w:p w14:paraId="7270C96C" w14:textId="77777777" w:rsidR="00AC6A93" w:rsidRPr="00456965" w:rsidRDefault="00AC6A93" w:rsidP="00456965">
      <w:pPr>
        <w:pStyle w:val="NormalWeb"/>
        <w:spacing w:before="0" w:beforeAutospacing="0" w:after="0" w:afterAutospacing="0"/>
        <w:jc w:val="both"/>
        <w:rPr>
          <w:b/>
          <w:sz w:val="22"/>
          <w:szCs w:val="22"/>
        </w:rPr>
      </w:pPr>
    </w:p>
    <w:p w14:paraId="6BEC38EE" w14:textId="77777777" w:rsidR="00AC6A93" w:rsidRPr="00456965" w:rsidRDefault="00AC6A93" w:rsidP="00456965">
      <w:pPr>
        <w:pStyle w:val="NormalWeb"/>
        <w:spacing w:before="0" w:beforeAutospacing="0" w:after="0" w:afterAutospacing="0"/>
        <w:jc w:val="both"/>
        <w:rPr>
          <w:b/>
          <w:sz w:val="22"/>
          <w:szCs w:val="22"/>
        </w:rPr>
      </w:pPr>
    </w:p>
    <w:p w14:paraId="6050F6AC" w14:textId="77777777" w:rsidR="00AC6A93" w:rsidRPr="00456965" w:rsidRDefault="00AC6A93" w:rsidP="00456965">
      <w:pPr>
        <w:pStyle w:val="NormalWeb"/>
        <w:spacing w:before="0" w:beforeAutospacing="0" w:after="0" w:afterAutospacing="0"/>
        <w:jc w:val="both"/>
        <w:rPr>
          <w:b/>
          <w:sz w:val="22"/>
          <w:szCs w:val="22"/>
        </w:rPr>
      </w:pPr>
    </w:p>
    <w:p w14:paraId="1D141A33" w14:textId="77777777" w:rsidR="00AC6A93" w:rsidRPr="00456965" w:rsidRDefault="00AC6A93" w:rsidP="00456965">
      <w:pPr>
        <w:pStyle w:val="NormalWeb"/>
        <w:spacing w:before="0" w:beforeAutospacing="0" w:after="0" w:afterAutospacing="0"/>
        <w:jc w:val="both"/>
        <w:rPr>
          <w:b/>
          <w:sz w:val="22"/>
          <w:szCs w:val="22"/>
        </w:rPr>
      </w:pPr>
    </w:p>
    <w:p w14:paraId="273DD7B8" w14:textId="77777777" w:rsidR="00AC6A93" w:rsidRPr="00456965" w:rsidRDefault="00AC6A93" w:rsidP="00456965">
      <w:pPr>
        <w:pStyle w:val="NormalWeb"/>
        <w:spacing w:before="0" w:beforeAutospacing="0" w:after="0" w:afterAutospacing="0"/>
        <w:jc w:val="both"/>
        <w:rPr>
          <w:b/>
          <w:sz w:val="22"/>
          <w:szCs w:val="22"/>
        </w:rPr>
      </w:pPr>
    </w:p>
    <w:p w14:paraId="0A89625F" w14:textId="77777777" w:rsidR="00AC6A93" w:rsidRPr="00456965" w:rsidRDefault="00AC6A93" w:rsidP="00456965">
      <w:pPr>
        <w:pStyle w:val="NormalWeb"/>
        <w:spacing w:before="0" w:beforeAutospacing="0" w:after="0" w:afterAutospacing="0"/>
        <w:jc w:val="both"/>
        <w:rPr>
          <w:b/>
          <w:sz w:val="22"/>
          <w:szCs w:val="22"/>
        </w:rPr>
      </w:pPr>
    </w:p>
    <w:p w14:paraId="538F96A6" w14:textId="77777777" w:rsidR="00AC6A93" w:rsidRPr="00456965" w:rsidRDefault="00AC6A93" w:rsidP="00456965">
      <w:pPr>
        <w:pStyle w:val="NormalWeb"/>
        <w:spacing w:before="0" w:beforeAutospacing="0" w:after="0" w:afterAutospacing="0"/>
        <w:jc w:val="both"/>
        <w:rPr>
          <w:b/>
          <w:sz w:val="22"/>
          <w:szCs w:val="22"/>
        </w:rPr>
      </w:pPr>
    </w:p>
    <w:p w14:paraId="46934ABA" w14:textId="77777777" w:rsidR="00AC6A93" w:rsidRPr="00456965" w:rsidRDefault="00AC6A93" w:rsidP="00456965">
      <w:pPr>
        <w:pStyle w:val="NormalWeb"/>
        <w:spacing w:before="0" w:beforeAutospacing="0" w:after="0" w:afterAutospacing="0"/>
        <w:jc w:val="both"/>
        <w:rPr>
          <w:b/>
          <w:sz w:val="22"/>
          <w:szCs w:val="22"/>
        </w:rPr>
      </w:pPr>
    </w:p>
    <w:p w14:paraId="1BA6950B" w14:textId="77777777" w:rsidR="00AC6A93" w:rsidRPr="00456965" w:rsidRDefault="00AC6A93" w:rsidP="00456965">
      <w:pPr>
        <w:pStyle w:val="NormalWeb"/>
        <w:spacing w:before="0" w:beforeAutospacing="0" w:after="0" w:afterAutospacing="0"/>
        <w:jc w:val="both"/>
        <w:rPr>
          <w:b/>
          <w:sz w:val="22"/>
          <w:szCs w:val="22"/>
        </w:rPr>
      </w:pPr>
    </w:p>
    <w:p w14:paraId="60B087CF" w14:textId="77777777" w:rsidR="00AC6A93" w:rsidRPr="00456965" w:rsidRDefault="00AC6A93" w:rsidP="00456965">
      <w:pPr>
        <w:pStyle w:val="NormalWeb"/>
        <w:spacing w:before="0" w:beforeAutospacing="0" w:after="0" w:afterAutospacing="0"/>
        <w:jc w:val="both"/>
        <w:rPr>
          <w:b/>
          <w:sz w:val="22"/>
          <w:szCs w:val="22"/>
        </w:rPr>
      </w:pPr>
    </w:p>
    <w:p w14:paraId="6F56EE9B" w14:textId="77777777" w:rsidR="00AC6A93" w:rsidRPr="00456965" w:rsidRDefault="00AC6A93" w:rsidP="00456965">
      <w:pPr>
        <w:pStyle w:val="NormalWeb"/>
        <w:spacing w:before="0" w:beforeAutospacing="0" w:after="0" w:afterAutospacing="0"/>
        <w:jc w:val="both"/>
        <w:rPr>
          <w:b/>
          <w:sz w:val="22"/>
          <w:szCs w:val="22"/>
        </w:rPr>
      </w:pPr>
    </w:p>
    <w:p w14:paraId="750CAB6A" w14:textId="77777777" w:rsidR="00AC6A93" w:rsidRPr="00456965" w:rsidRDefault="00AC6A93" w:rsidP="00456965">
      <w:pPr>
        <w:pStyle w:val="NormalWeb"/>
        <w:spacing w:before="0" w:beforeAutospacing="0" w:after="0" w:afterAutospacing="0"/>
        <w:jc w:val="both"/>
        <w:rPr>
          <w:b/>
          <w:sz w:val="22"/>
          <w:szCs w:val="22"/>
        </w:rPr>
      </w:pPr>
    </w:p>
    <w:p w14:paraId="0218EC23" w14:textId="77777777" w:rsidR="001F1508" w:rsidRPr="00456965" w:rsidRDefault="001F1508" w:rsidP="00456965">
      <w:pPr>
        <w:pStyle w:val="NormalWeb"/>
        <w:spacing w:before="0" w:beforeAutospacing="0" w:after="0" w:afterAutospacing="0"/>
        <w:jc w:val="both"/>
        <w:rPr>
          <w:b/>
          <w:sz w:val="22"/>
          <w:szCs w:val="22"/>
        </w:rPr>
      </w:pPr>
    </w:p>
    <w:p w14:paraId="11279A1D" w14:textId="77777777" w:rsidR="001F1508" w:rsidRPr="00456965" w:rsidRDefault="001F1508" w:rsidP="00456965">
      <w:pPr>
        <w:pStyle w:val="NormalWeb"/>
        <w:spacing w:before="0" w:beforeAutospacing="0" w:after="0" w:afterAutospacing="0"/>
        <w:jc w:val="both"/>
        <w:rPr>
          <w:b/>
          <w:sz w:val="22"/>
          <w:szCs w:val="22"/>
        </w:rPr>
      </w:pPr>
    </w:p>
    <w:p w14:paraId="37500223" w14:textId="77777777" w:rsidR="00AC6A93" w:rsidRPr="00456965" w:rsidRDefault="00AC6A93" w:rsidP="00456965">
      <w:pPr>
        <w:pStyle w:val="NormalWeb"/>
        <w:spacing w:before="0" w:beforeAutospacing="0" w:after="0" w:afterAutospacing="0"/>
        <w:jc w:val="both"/>
        <w:rPr>
          <w:b/>
          <w:sz w:val="22"/>
          <w:szCs w:val="22"/>
        </w:rPr>
      </w:pPr>
    </w:p>
    <w:p w14:paraId="136EBAA8" w14:textId="77777777" w:rsidR="00AC6A93" w:rsidRPr="00456965" w:rsidRDefault="00AC6A93" w:rsidP="00456965">
      <w:pPr>
        <w:pStyle w:val="NormalWeb"/>
        <w:spacing w:before="0" w:beforeAutospacing="0" w:after="0" w:afterAutospacing="0"/>
        <w:jc w:val="both"/>
        <w:rPr>
          <w:b/>
          <w:sz w:val="22"/>
          <w:szCs w:val="22"/>
        </w:rPr>
      </w:pPr>
    </w:p>
    <w:p w14:paraId="19FB6C84" w14:textId="77777777" w:rsidR="00AC6A93" w:rsidRPr="00456965" w:rsidRDefault="00AC6A93" w:rsidP="00456965">
      <w:pPr>
        <w:pStyle w:val="NormalWeb"/>
        <w:spacing w:before="0" w:beforeAutospacing="0" w:after="0" w:afterAutospacing="0"/>
        <w:jc w:val="both"/>
        <w:rPr>
          <w:b/>
          <w:sz w:val="22"/>
          <w:szCs w:val="22"/>
        </w:rPr>
      </w:pPr>
    </w:p>
    <w:p w14:paraId="5D7EC13E" w14:textId="77777777" w:rsidR="00AC6A93" w:rsidRPr="00456965" w:rsidRDefault="00AC6A93" w:rsidP="00456965">
      <w:pPr>
        <w:pStyle w:val="NormalWeb"/>
        <w:shd w:val="clear" w:color="auto" w:fill="FFFFFF" w:themeFill="background1"/>
        <w:spacing w:before="0" w:beforeAutospacing="0" w:after="0" w:afterAutospacing="0"/>
        <w:jc w:val="both"/>
        <w:rPr>
          <w:sz w:val="22"/>
          <w:szCs w:val="22"/>
        </w:rPr>
      </w:pPr>
      <w:r w:rsidRPr="00456965">
        <w:rPr>
          <w:b/>
          <w:sz w:val="22"/>
          <w:szCs w:val="22"/>
        </w:rPr>
        <w:t>Descritores</w:t>
      </w:r>
      <w:r w:rsidRPr="00456965">
        <w:rPr>
          <w:b/>
          <w:sz w:val="22"/>
          <w:szCs w:val="22"/>
          <w:shd w:val="clear" w:color="auto" w:fill="FFFFFF" w:themeFill="background1"/>
        </w:rPr>
        <w:t>:</w:t>
      </w:r>
      <w:r w:rsidRPr="00456965">
        <w:rPr>
          <w:sz w:val="22"/>
          <w:szCs w:val="22"/>
          <w:shd w:val="clear" w:color="auto" w:fill="FFFFFF" w:themeFill="background1"/>
        </w:rPr>
        <w:t xml:space="preserve"> Estomatologia</w:t>
      </w:r>
      <w:r w:rsidRPr="00456965">
        <w:rPr>
          <w:sz w:val="22"/>
          <w:szCs w:val="22"/>
        </w:rPr>
        <w:t>; Líquen Plano Oral; Biópsia.</w:t>
      </w:r>
    </w:p>
    <w:p w14:paraId="62C857B0" w14:textId="77777777" w:rsidR="00AC6A93" w:rsidRPr="00456965" w:rsidRDefault="00AC6A93" w:rsidP="00456965">
      <w:pPr>
        <w:pStyle w:val="NormalWeb"/>
        <w:shd w:val="clear" w:color="auto" w:fill="FFFFFF" w:themeFill="background1"/>
        <w:spacing w:before="0" w:beforeAutospacing="0" w:after="0" w:afterAutospacing="0"/>
        <w:jc w:val="both"/>
        <w:rPr>
          <w:sz w:val="22"/>
          <w:szCs w:val="22"/>
        </w:rPr>
      </w:pPr>
      <w:r w:rsidRPr="00456965">
        <w:rPr>
          <w:b/>
          <w:sz w:val="22"/>
          <w:szCs w:val="22"/>
        </w:rPr>
        <w:t>Apoio:</w:t>
      </w:r>
      <w:r w:rsidRPr="00456965">
        <w:rPr>
          <w:sz w:val="22"/>
          <w:szCs w:val="22"/>
        </w:rPr>
        <w:t xml:space="preserve"> PIBIC/CNPq (nº processo:122561/2019-8) </w:t>
      </w:r>
    </w:p>
    <w:p w14:paraId="3AD8F7EB" w14:textId="77777777" w:rsidR="00AC6A93" w:rsidRPr="00456965" w:rsidRDefault="00AC6A93" w:rsidP="00456965">
      <w:pPr>
        <w:pStyle w:val="NormalWeb"/>
        <w:shd w:val="clear" w:color="auto" w:fill="FFFFFF" w:themeFill="background1"/>
        <w:spacing w:before="0" w:beforeAutospacing="0" w:after="0" w:afterAutospacing="0"/>
        <w:jc w:val="both"/>
        <w:rPr>
          <w:b/>
          <w:sz w:val="22"/>
          <w:szCs w:val="22"/>
        </w:rPr>
      </w:pPr>
      <w:r w:rsidRPr="00456965">
        <w:rPr>
          <w:b/>
          <w:sz w:val="22"/>
          <w:szCs w:val="22"/>
        </w:rPr>
        <w:t>Referências</w:t>
      </w:r>
    </w:p>
    <w:p w14:paraId="30ABCB50" w14:textId="77777777" w:rsidR="00AC6A93" w:rsidRPr="00456965" w:rsidRDefault="00AC6A93" w:rsidP="00456965">
      <w:pPr>
        <w:pStyle w:val="NormalWeb"/>
        <w:numPr>
          <w:ilvl w:val="0"/>
          <w:numId w:val="57"/>
        </w:numPr>
        <w:shd w:val="clear" w:color="auto" w:fill="FFFFFF" w:themeFill="background1"/>
        <w:spacing w:before="0" w:beforeAutospacing="0" w:after="0" w:afterAutospacing="0"/>
        <w:ind w:left="0" w:hanging="357"/>
        <w:jc w:val="both"/>
        <w:rPr>
          <w:sz w:val="22"/>
          <w:szCs w:val="22"/>
          <w:lang w:val="en-US"/>
        </w:rPr>
      </w:pPr>
      <w:r w:rsidRPr="00456965">
        <w:rPr>
          <w:sz w:val="22"/>
          <w:szCs w:val="22"/>
        </w:rPr>
        <w:t>NEVILLE et al. Patologia Oral &amp; Maxilofacial. 3ª ed. Rio de Janeiro: Elsevier; 2009. 972p.</w:t>
      </w:r>
    </w:p>
    <w:p w14:paraId="49A386D7" w14:textId="77777777" w:rsidR="00AC6A93" w:rsidRPr="00E6368C" w:rsidRDefault="00AC6A93" w:rsidP="00456965">
      <w:pPr>
        <w:pStyle w:val="NormalWeb"/>
        <w:numPr>
          <w:ilvl w:val="0"/>
          <w:numId w:val="57"/>
        </w:numPr>
        <w:shd w:val="clear" w:color="auto" w:fill="FFFFFF" w:themeFill="background1"/>
        <w:spacing w:before="0" w:beforeAutospacing="0" w:after="0" w:afterAutospacing="0"/>
        <w:ind w:left="0"/>
        <w:jc w:val="both"/>
        <w:rPr>
          <w:sz w:val="22"/>
          <w:szCs w:val="22"/>
        </w:rPr>
      </w:pPr>
      <w:r w:rsidRPr="00456965">
        <w:rPr>
          <w:sz w:val="22"/>
          <w:szCs w:val="22"/>
        </w:rPr>
        <w:t>NICO, M.; FERNANDES, J.D., LOURENÇO, S.V. Líquen plano oral. An Bras Dermatol, v. 86, n. 4, p. 633-643, 2011.</w:t>
      </w:r>
      <w:r w:rsidRPr="00E6368C">
        <w:rPr>
          <w:sz w:val="22"/>
          <w:szCs w:val="22"/>
        </w:rPr>
        <w:t xml:space="preserve"> </w:t>
      </w:r>
    </w:p>
    <w:p w14:paraId="2178CA96" w14:textId="77777777" w:rsidR="00AC6A93" w:rsidRPr="00E6368C" w:rsidRDefault="00AC6A93" w:rsidP="00456965">
      <w:pPr>
        <w:pStyle w:val="NormalWeb"/>
        <w:spacing w:before="0" w:beforeAutospacing="0" w:after="0" w:afterAutospacing="0"/>
        <w:jc w:val="both"/>
        <w:rPr>
          <w:sz w:val="22"/>
          <w:szCs w:val="22"/>
        </w:rPr>
      </w:pPr>
    </w:p>
    <w:p w14:paraId="3200A639" w14:textId="77777777" w:rsidR="00AC6A93" w:rsidRPr="00E6368C" w:rsidRDefault="00AC6A93" w:rsidP="00456965">
      <w:pPr>
        <w:pStyle w:val="NormalWeb"/>
        <w:spacing w:before="0" w:beforeAutospacing="0" w:after="0" w:afterAutospacing="0"/>
        <w:jc w:val="both"/>
        <w:rPr>
          <w:sz w:val="22"/>
          <w:szCs w:val="22"/>
        </w:rPr>
      </w:pPr>
    </w:p>
    <w:p w14:paraId="5DF5A85B" w14:textId="77777777" w:rsidR="00AC6A93" w:rsidRPr="00E6368C" w:rsidRDefault="00AC6A93" w:rsidP="00456965">
      <w:pPr>
        <w:pStyle w:val="NormalWeb"/>
        <w:spacing w:before="0" w:beforeAutospacing="0" w:after="0" w:afterAutospacing="0"/>
        <w:jc w:val="both"/>
        <w:rPr>
          <w:sz w:val="22"/>
          <w:szCs w:val="22"/>
        </w:rPr>
      </w:pPr>
    </w:p>
    <w:p w14:paraId="3448881F" w14:textId="77777777" w:rsidR="00AC6A93" w:rsidRPr="00E6368C" w:rsidRDefault="00AC6A93" w:rsidP="00456965">
      <w:pPr>
        <w:pStyle w:val="NormalWeb"/>
        <w:spacing w:before="0" w:beforeAutospacing="0" w:after="0" w:afterAutospacing="0"/>
        <w:jc w:val="both"/>
        <w:rPr>
          <w:sz w:val="22"/>
          <w:szCs w:val="22"/>
        </w:rPr>
      </w:pPr>
    </w:p>
    <w:p w14:paraId="5D9AD7AA" w14:textId="77777777" w:rsidR="00AC6A93" w:rsidRPr="00E6368C" w:rsidRDefault="00AC6A93" w:rsidP="00456965">
      <w:pPr>
        <w:pStyle w:val="NormalWeb"/>
        <w:spacing w:before="0" w:beforeAutospacing="0" w:after="0" w:afterAutospacing="0"/>
        <w:jc w:val="both"/>
        <w:rPr>
          <w:sz w:val="22"/>
          <w:szCs w:val="22"/>
        </w:rPr>
      </w:pPr>
    </w:p>
    <w:p w14:paraId="18507CC3" w14:textId="77777777" w:rsidR="00AC6A93" w:rsidRPr="00E6368C" w:rsidRDefault="00AC6A93" w:rsidP="00456965">
      <w:pPr>
        <w:pStyle w:val="NormalWeb"/>
        <w:spacing w:before="0" w:beforeAutospacing="0" w:after="0" w:afterAutospacing="0"/>
        <w:jc w:val="both"/>
        <w:rPr>
          <w:sz w:val="22"/>
          <w:szCs w:val="22"/>
        </w:rPr>
      </w:pPr>
    </w:p>
    <w:p w14:paraId="62CEFCCF"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39C58557" w14:textId="77777777" w:rsidR="001F1508" w:rsidRPr="00456965" w:rsidRDefault="001F1508" w:rsidP="00456965">
      <w:pPr>
        <w:autoSpaceDE w:val="0"/>
        <w:autoSpaceDN w:val="0"/>
        <w:adjustRightInd w:val="0"/>
        <w:spacing w:after="0" w:line="240" w:lineRule="auto"/>
        <w:jc w:val="both"/>
        <w:rPr>
          <w:rFonts w:ascii="Times New Roman" w:hAnsi="Times New Roman"/>
          <w:b/>
        </w:rPr>
      </w:pPr>
    </w:p>
    <w:p w14:paraId="699922E9"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lastRenderedPageBreak/>
        <w:t>ANÁLISE DO CONHECIMENTO DE ALUNOS UNIVERSITÁRIOS SOBRE O CÂNCER BUCAL</w:t>
      </w:r>
      <w:r w:rsidRPr="00456965">
        <w:rPr>
          <w:rFonts w:ascii="Times New Roman" w:hAnsi="Times New Roman"/>
          <w:color w:val="000000"/>
        </w:rPr>
        <w:t xml:space="preserve"> </w:t>
      </w:r>
    </w:p>
    <w:p w14:paraId="32DD2959" w14:textId="77777777" w:rsidR="00AC6A93" w:rsidRPr="00456965" w:rsidRDefault="00AC6A93" w:rsidP="00456965">
      <w:pPr>
        <w:spacing w:after="0" w:line="240" w:lineRule="auto"/>
        <w:jc w:val="both"/>
        <w:rPr>
          <w:rFonts w:ascii="Times New Roman" w:hAnsi="Times New Roman"/>
        </w:rPr>
      </w:pPr>
      <w:r w:rsidRPr="00456965">
        <w:rPr>
          <w:rFonts w:ascii="Times New Roman" w:hAnsi="Times New Roman"/>
        </w:rPr>
        <w:t xml:space="preserve">ALMEIDA, P.J.R.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PARANAIBA,  L.M.R.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OLIVEIRA, C.E. </w:t>
      </w:r>
      <w:r w:rsidRPr="00456965">
        <w:rPr>
          <w:rFonts w:ascii="Times New Roman" w:hAnsi="Times New Roman"/>
          <w:color w:val="000000"/>
        </w:rPr>
        <w:t>(UNIFAL - Universidade Federal de Alfenas, Faculdade de Odontologia)</w:t>
      </w:r>
      <w:r w:rsidRPr="00456965">
        <w:rPr>
          <w:rFonts w:ascii="Times New Roman" w:hAnsi="Times New Roman"/>
        </w:rPr>
        <w:t>.</w:t>
      </w:r>
    </w:p>
    <w:p w14:paraId="698819F7"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25590262"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62BD216C"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50400" behindDoc="0" locked="0" layoutInCell="1" allowOverlap="1" wp14:anchorId="6B160BFF" wp14:editId="47D719D1">
                <wp:simplePos x="0" y="0"/>
                <wp:positionH relativeFrom="column">
                  <wp:posOffset>1727</wp:posOffset>
                </wp:positionH>
                <wp:positionV relativeFrom="paragraph">
                  <wp:posOffset>94031</wp:posOffset>
                </wp:positionV>
                <wp:extent cx="5981700" cy="4411065"/>
                <wp:effectExtent l="0" t="0" r="19050" b="27940"/>
                <wp:wrapNone/>
                <wp:docPr id="648" name="Caixa de texto 648"/>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711845" w14:textId="77777777" w:rsidR="00306534" w:rsidRPr="00C55174" w:rsidRDefault="00306534" w:rsidP="00AC6A93">
                            <w:pPr>
                              <w:spacing w:after="0" w:line="240" w:lineRule="auto"/>
                              <w:jc w:val="both"/>
                              <w:rPr>
                                <w:rFonts w:ascii="Times New Roman" w:hAnsi="Times New Roman"/>
                              </w:rPr>
                            </w:pPr>
                            <w:r w:rsidRPr="00AA45FA">
                              <w:rPr>
                                <w:rFonts w:ascii="Times New Roman" w:hAnsi="Times New Roman"/>
                              </w:rPr>
                              <w:t>O carcinoma espinocelular (CEC) é a forma mais prevalente de câncer bucal (CB) e, apesar dos avanços científicos nos últimos anos, as taxas de morbidade e mortalidade permanecem elevadas. Neste contexto, a Odontologia, ciência diretamente ligada ao CB, tem papel primordial em seu diagnóstico e prevenção, pois cabe ao cirurgião dentista examinar e diagnosticar desde as mais incipientes alterações bucais. Assim, a avaliação do conhecimento acadêmico, em diferentes estágios da formação, é um meio plausível de mensurar a capacitação desses futuros profissionais, diante das diferentes alterações orais, especialmente do CB. Assim sendo, este trabalho propôs avaliar o conhecimento, as atitudes e a percepção de acadêmicos de Odontologia da UNIFAL-MG em relação ao CEC oral. Para isso, utilizamos questionários padronizados que foram respondidos por acadêmicos de diferentes períodos. Um total de 160 alunos participaram do estudo, sendo 36 do quinto, 24 do sexto, 33 do sétimo, 22 do oitavo e 45 do nono período de Odontologia. A maioria dos acadêmicos do sexto ao nono período considerou ter um conhecimento regular sobre CB. Foi constatado um aumento progressivo no conhecimento sobre o CEC oral, com cerca de 82,0% de respostas corretas obtidas junto aos alunos do nono período, um resultado significativamente superior ao encontrado nos alunos do quinto período (45,0%). Os principais erros foram relacionados à associação entre o câncer de orofaginge e a infecção pelo papilomavírus humano. Assim, conclui-se que os acadêmicos de Odontologia da UNIFAL-MG estão se tornando profissionais capacitados para identificar e diagnosticar o CEC oral, o que poderá refletir na redução das taxas de morbidade e mortalidade associadas a esta patologia.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B160BFF" id="Caixa de texto 648" o:spid="_x0000_s1092" type="#_x0000_t202" style="position:absolute;left:0;text-align:left;margin-left:.15pt;margin-top:7.4pt;width:471pt;height:347.3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iAdjy50CAADFBQAADgAAAAAAAAAAAAAAAAAuAgAAZHJzL2Uyb0Rv&#10;Yy54bWxQSwECLQAUAAYACAAAACEAQkwdhtkAAAAHAQAADwAAAAAAAAAAAAAAAAD3BAAAZHJzL2Rv&#10;d25yZXYueG1sUEsFBgAAAAAEAAQA8wAAAP0FAAAAAA==&#10;" fillcolor="white [3201]" strokeweight=".5pt">
                <v:textbox>
                  <w:txbxContent>
                    <w:p w14:paraId="4D711845" w14:textId="77777777" w:rsidR="00306534" w:rsidRPr="00C55174" w:rsidRDefault="00306534" w:rsidP="00AC6A93">
                      <w:pPr>
                        <w:spacing w:after="0" w:line="240" w:lineRule="auto"/>
                        <w:jc w:val="both"/>
                        <w:rPr>
                          <w:rFonts w:ascii="Times New Roman" w:hAnsi="Times New Roman"/>
                        </w:rPr>
                      </w:pPr>
                      <w:r w:rsidRPr="00AA45FA">
                        <w:rPr>
                          <w:rFonts w:ascii="Times New Roman" w:hAnsi="Times New Roman"/>
                        </w:rPr>
                        <w:t>O carcinoma espinocelular (CEC) é a forma mais prevalente de câncer bucal (CB) e, apesar dos avanços científicos nos últimos anos, as taxas de morbidade e mortalidade permanecem elevadas. Neste contexto, a Odontologia, ciência diretamente ligada ao CB, tem papel primordial em seu diagnóstico e prevenção, pois cabe ao cirurgião dentista examinar e diagnosticar desde as mais incipientes alterações bucais. Assim, a avaliação do conhecimento acadêmico, em diferentes estágios da formação, é um meio plausível de mensurar a capacitação desses futuros profissionais, diante das diferentes alterações orais, especialmente do CB. Assim sendo, este trabalho propôs avaliar o conhecimento, as atitudes e a percepção de acadêmicos de Odontologia da UNIFAL-MG em relação ao CEC oral. Para isso, utilizamos questionários padronizados que foram respondidos por acadêmicos de diferentes períodos. Um total de 160 alunos participaram do estudo, sendo 36 do quinto, 24 do sexto, 33 do sétimo, 22 do oitavo e 45 do nono período de Odontologia. A maioria dos acadêmicos do sexto ao nono período considerou ter um conhecimento regular sobre CB. Foi constatado um aumento progressivo no conhecimento sobre o CEC oral, com cerca de 82,0% de respostas corretas obtidas junto aos alunos do nono período, um resultado significativamente superior ao encontrado nos alunos do quinto período (45,0%). Os principais erros foram relacionados à associação entre o câncer de orofaginge e a infecção pelo papilomavírus humano. Assim, conclui-se que os acadêmicos de Odontologia da UNIFAL-MG estão se tornando profissionais capacitados para identificar e diagnosticar o CEC oral, o que poderá refletir na redução das taxas de morbidade e mortalidade associadas a esta patologia.</w:t>
                      </w:r>
                    </w:p>
                  </w:txbxContent>
                </v:textbox>
              </v:shape>
            </w:pict>
          </mc:Fallback>
        </mc:AlternateContent>
      </w:r>
    </w:p>
    <w:p w14:paraId="0CB81271" w14:textId="77777777" w:rsidR="00AC6A93" w:rsidRPr="00456965" w:rsidRDefault="00AC6A93" w:rsidP="00456965">
      <w:pPr>
        <w:pStyle w:val="NormalWeb"/>
        <w:spacing w:before="0" w:beforeAutospacing="0" w:after="0" w:afterAutospacing="0"/>
        <w:jc w:val="both"/>
        <w:rPr>
          <w:b/>
          <w:sz w:val="22"/>
          <w:szCs w:val="22"/>
        </w:rPr>
      </w:pPr>
    </w:p>
    <w:p w14:paraId="0CA8233D" w14:textId="77777777" w:rsidR="00AC6A93" w:rsidRPr="00456965" w:rsidRDefault="00AC6A93" w:rsidP="00456965">
      <w:pPr>
        <w:pStyle w:val="NormalWeb"/>
        <w:spacing w:before="0" w:beforeAutospacing="0" w:after="0" w:afterAutospacing="0"/>
        <w:jc w:val="both"/>
        <w:rPr>
          <w:b/>
          <w:sz w:val="22"/>
          <w:szCs w:val="22"/>
        </w:rPr>
      </w:pPr>
    </w:p>
    <w:p w14:paraId="295C98C1" w14:textId="77777777" w:rsidR="00AC6A93" w:rsidRPr="00456965" w:rsidRDefault="00AC6A93" w:rsidP="00456965">
      <w:pPr>
        <w:pStyle w:val="NormalWeb"/>
        <w:spacing w:before="0" w:beforeAutospacing="0" w:after="0" w:afterAutospacing="0"/>
        <w:jc w:val="both"/>
        <w:rPr>
          <w:b/>
          <w:sz w:val="22"/>
          <w:szCs w:val="22"/>
        </w:rPr>
      </w:pPr>
    </w:p>
    <w:p w14:paraId="605CE36D" w14:textId="77777777" w:rsidR="00AC6A93" w:rsidRPr="00456965" w:rsidRDefault="00AC6A93" w:rsidP="00456965">
      <w:pPr>
        <w:pStyle w:val="NormalWeb"/>
        <w:spacing w:before="0" w:beforeAutospacing="0" w:after="0" w:afterAutospacing="0"/>
        <w:jc w:val="both"/>
        <w:rPr>
          <w:b/>
          <w:sz w:val="22"/>
          <w:szCs w:val="22"/>
        </w:rPr>
      </w:pPr>
    </w:p>
    <w:p w14:paraId="668DB917" w14:textId="77777777" w:rsidR="00AC6A93" w:rsidRPr="00456965" w:rsidRDefault="00AC6A93" w:rsidP="00456965">
      <w:pPr>
        <w:pStyle w:val="NormalWeb"/>
        <w:spacing w:before="0" w:beforeAutospacing="0" w:after="0" w:afterAutospacing="0"/>
        <w:jc w:val="both"/>
        <w:rPr>
          <w:b/>
          <w:sz w:val="22"/>
          <w:szCs w:val="22"/>
        </w:rPr>
      </w:pPr>
    </w:p>
    <w:p w14:paraId="6602A828" w14:textId="77777777" w:rsidR="00AC6A93" w:rsidRPr="00456965" w:rsidRDefault="00AC6A93" w:rsidP="00456965">
      <w:pPr>
        <w:pStyle w:val="NormalWeb"/>
        <w:spacing w:before="0" w:beforeAutospacing="0" w:after="0" w:afterAutospacing="0"/>
        <w:jc w:val="both"/>
        <w:rPr>
          <w:b/>
          <w:sz w:val="22"/>
          <w:szCs w:val="22"/>
        </w:rPr>
      </w:pPr>
    </w:p>
    <w:p w14:paraId="0EF9E997" w14:textId="77777777" w:rsidR="00AC6A93" w:rsidRPr="00456965" w:rsidRDefault="00AC6A93" w:rsidP="00456965">
      <w:pPr>
        <w:pStyle w:val="NormalWeb"/>
        <w:spacing w:before="0" w:beforeAutospacing="0" w:after="0" w:afterAutospacing="0"/>
        <w:jc w:val="both"/>
        <w:rPr>
          <w:b/>
          <w:sz w:val="22"/>
          <w:szCs w:val="22"/>
        </w:rPr>
      </w:pPr>
    </w:p>
    <w:p w14:paraId="2482FE47" w14:textId="77777777" w:rsidR="00AC6A93" w:rsidRPr="00456965" w:rsidRDefault="00AC6A93" w:rsidP="00456965">
      <w:pPr>
        <w:pStyle w:val="NormalWeb"/>
        <w:spacing w:before="0" w:beforeAutospacing="0" w:after="0" w:afterAutospacing="0"/>
        <w:jc w:val="both"/>
        <w:rPr>
          <w:b/>
          <w:sz w:val="22"/>
          <w:szCs w:val="22"/>
        </w:rPr>
      </w:pPr>
    </w:p>
    <w:p w14:paraId="5061BB04" w14:textId="77777777" w:rsidR="00AC6A93" w:rsidRPr="00456965" w:rsidRDefault="00AC6A93" w:rsidP="00456965">
      <w:pPr>
        <w:pStyle w:val="NormalWeb"/>
        <w:spacing w:before="0" w:beforeAutospacing="0" w:after="0" w:afterAutospacing="0"/>
        <w:jc w:val="both"/>
        <w:rPr>
          <w:b/>
          <w:sz w:val="22"/>
          <w:szCs w:val="22"/>
        </w:rPr>
      </w:pPr>
    </w:p>
    <w:p w14:paraId="50505E65" w14:textId="77777777" w:rsidR="00AC6A93" w:rsidRPr="00456965" w:rsidRDefault="00AC6A93" w:rsidP="00456965">
      <w:pPr>
        <w:pStyle w:val="NormalWeb"/>
        <w:spacing w:before="0" w:beforeAutospacing="0" w:after="0" w:afterAutospacing="0"/>
        <w:jc w:val="both"/>
        <w:rPr>
          <w:b/>
          <w:sz w:val="22"/>
          <w:szCs w:val="22"/>
        </w:rPr>
      </w:pPr>
    </w:p>
    <w:p w14:paraId="36422FA5" w14:textId="77777777" w:rsidR="00AC6A93" w:rsidRPr="00456965" w:rsidRDefault="00AC6A93" w:rsidP="00456965">
      <w:pPr>
        <w:pStyle w:val="NormalWeb"/>
        <w:spacing w:before="0" w:beforeAutospacing="0" w:after="0" w:afterAutospacing="0"/>
        <w:jc w:val="both"/>
        <w:rPr>
          <w:b/>
          <w:sz w:val="22"/>
          <w:szCs w:val="22"/>
        </w:rPr>
      </w:pPr>
    </w:p>
    <w:p w14:paraId="242A9673" w14:textId="77777777" w:rsidR="00AC6A93" w:rsidRPr="00456965" w:rsidRDefault="00AC6A93" w:rsidP="00456965">
      <w:pPr>
        <w:pStyle w:val="NormalWeb"/>
        <w:spacing w:before="0" w:beforeAutospacing="0" w:after="0" w:afterAutospacing="0"/>
        <w:jc w:val="both"/>
        <w:rPr>
          <w:b/>
          <w:sz w:val="22"/>
          <w:szCs w:val="22"/>
        </w:rPr>
      </w:pPr>
    </w:p>
    <w:p w14:paraId="10DA7486" w14:textId="77777777" w:rsidR="00AC6A93" w:rsidRPr="00456965" w:rsidRDefault="00AC6A93" w:rsidP="00456965">
      <w:pPr>
        <w:pStyle w:val="NormalWeb"/>
        <w:spacing w:before="0" w:beforeAutospacing="0" w:after="0" w:afterAutospacing="0"/>
        <w:jc w:val="both"/>
        <w:rPr>
          <w:b/>
          <w:sz w:val="22"/>
          <w:szCs w:val="22"/>
        </w:rPr>
      </w:pPr>
    </w:p>
    <w:p w14:paraId="27B4FBBE" w14:textId="77777777" w:rsidR="00AC6A93" w:rsidRPr="00456965" w:rsidRDefault="00AC6A93" w:rsidP="00456965">
      <w:pPr>
        <w:pStyle w:val="NormalWeb"/>
        <w:spacing w:before="0" w:beforeAutospacing="0" w:after="0" w:afterAutospacing="0"/>
        <w:jc w:val="both"/>
        <w:rPr>
          <w:b/>
          <w:sz w:val="22"/>
          <w:szCs w:val="22"/>
        </w:rPr>
      </w:pPr>
    </w:p>
    <w:p w14:paraId="652A714D" w14:textId="77777777" w:rsidR="00AC6A93" w:rsidRPr="00456965" w:rsidRDefault="00AC6A93" w:rsidP="00456965">
      <w:pPr>
        <w:pStyle w:val="NormalWeb"/>
        <w:spacing w:before="0" w:beforeAutospacing="0" w:after="0" w:afterAutospacing="0"/>
        <w:jc w:val="both"/>
        <w:rPr>
          <w:b/>
          <w:sz w:val="22"/>
          <w:szCs w:val="22"/>
        </w:rPr>
      </w:pPr>
    </w:p>
    <w:p w14:paraId="2849898A" w14:textId="77777777" w:rsidR="00AC6A93" w:rsidRPr="00456965" w:rsidRDefault="00AC6A93" w:rsidP="00456965">
      <w:pPr>
        <w:pStyle w:val="NormalWeb"/>
        <w:spacing w:before="0" w:beforeAutospacing="0" w:after="0" w:afterAutospacing="0"/>
        <w:jc w:val="both"/>
        <w:rPr>
          <w:b/>
          <w:sz w:val="22"/>
          <w:szCs w:val="22"/>
        </w:rPr>
      </w:pPr>
    </w:p>
    <w:p w14:paraId="282E428F" w14:textId="77777777" w:rsidR="00AC6A93" w:rsidRPr="00456965" w:rsidRDefault="00AC6A93" w:rsidP="00456965">
      <w:pPr>
        <w:pStyle w:val="NormalWeb"/>
        <w:spacing w:before="0" w:beforeAutospacing="0" w:after="0" w:afterAutospacing="0"/>
        <w:jc w:val="both"/>
        <w:rPr>
          <w:b/>
          <w:sz w:val="22"/>
          <w:szCs w:val="22"/>
        </w:rPr>
      </w:pPr>
    </w:p>
    <w:p w14:paraId="11BC301C" w14:textId="77777777" w:rsidR="00AC6A93" w:rsidRPr="00456965" w:rsidRDefault="00AC6A93" w:rsidP="00456965">
      <w:pPr>
        <w:pStyle w:val="NormalWeb"/>
        <w:spacing w:before="0" w:beforeAutospacing="0" w:after="0" w:afterAutospacing="0"/>
        <w:jc w:val="both"/>
        <w:rPr>
          <w:b/>
          <w:sz w:val="22"/>
          <w:szCs w:val="22"/>
        </w:rPr>
      </w:pPr>
    </w:p>
    <w:p w14:paraId="7B8E5292" w14:textId="77777777" w:rsidR="00AC6A93" w:rsidRPr="00456965" w:rsidRDefault="00AC6A93" w:rsidP="00456965">
      <w:pPr>
        <w:pStyle w:val="NormalWeb"/>
        <w:spacing w:before="0" w:beforeAutospacing="0" w:after="0" w:afterAutospacing="0"/>
        <w:jc w:val="both"/>
        <w:rPr>
          <w:b/>
          <w:sz w:val="22"/>
          <w:szCs w:val="22"/>
        </w:rPr>
      </w:pPr>
    </w:p>
    <w:p w14:paraId="1E02B848" w14:textId="77777777" w:rsidR="00AC6A93" w:rsidRPr="00456965" w:rsidRDefault="00AC6A93" w:rsidP="00456965">
      <w:pPr>
        <w:pStyle w:val="NormalWeb"/>
        <w:spacing w:before="0" w:beforeAutospacing="0" w:after="0" w:afterAutospacing="0"/>
        <w:jc w:val="both"/>
        <w:rPr>
          <w:b/>
          <w:sz w:val="22"/>
          <w:szCs w:val="22"/>
        </w:rPr>
      </w:pPr>
    </w:p>
    <w:p w14:paraId="696464C4" w14:textId="77777777" w:rsidR="00AC6A93" w:rsidRPr="00456965" w:rsidRDefault="00AC6A93" w:rsidP="00456965">
      <w:pPr>
        <w:pStyle w:val="NormalWeb"/>
        <w:spacing w:before="0" w:beforeAutospacing="0" w:after="0" w:afterAutospacing="0"/>
        <w:jc w:val="both"/>
        <w:rPr>
          <w:b/>
          <w:sz w:val="22"/>
          <w:szCs w:val="22"/>
        </w:rPr>
      </w:pPr>
    </w:p>
    <w:p w14:paraId="4B7A9F66" w14:textId="77777777" w:rsidR="00AC6A93" w:rsidRPr="00456965" w:rsidRDefault="00AC6A93" w:rsidP="00456965">
      <w:pPr>
        <w:pStyle w:val="NormalWeb"/>
        <w:spacing w:before="0" w:beforeAutospacing="0" w:after="0" w:afterAutospacing="0"/>
        <w:jc w:val="both"/>
        <w:rPr>
          <w:b/>
          <w:sz w:val="22"/>
          <w:szCs w:val="22"/>
        </w:rPr>
      </w:pPr>
    </w:p>
    <w:p w14:paraId="3A41F0FC" w14:textId="77777777" w:rsidR="001F1508" w:rsidRPr="00456965" w:rsidRDefault="001F1508" w:rsidP="00456965">
      <w:pPr>
        <w:pStyle w:val="NormalWeb"/>
        <w:spacing w:before="0" w:beforeAutospacing="0" w:after="0" w:afterAutospacing="0"/>
        <w:jc w:val="both"/>
        <w:rPr>
          <w:b/>
          <w:sz w:val="22"/>
          <w:szCs w:val="22"/>
        </w:rPr>
      </w:pPr>
    </w:p>
    <w:p w14:paraId="0EC6C0BA" w14:textId="77777777" w:rsidR="001F1508" w:rsidRPr="00456965" w:rsidRDefault="001F1508" w:rsidP="00456965">
      <w:pPr>
        <w:pStyle w:val="NormalWeb"/>
        <w:spacing w:before="0" w:beforeAutospacing="0" w:after="0" w:afterAutospacing="0"/>
        <w:jc w:val="both"/>
        <w:rPr>
          <w:b/>
          <w:sz w:val="22"/>
          <w:szCs w:val="22"/>
        </w:rPr>
      </w:pPr>
    </w:p>
    <w:p w14:paraId="79DC567D" w14:textId="77777777" w:rsidR="00AC6A93" w:rsidRPr="00456965" w:rsidRDefault="00AC6A93" w:rsidP="00456965">
      <w:pPr>
        <w:pStyle w:val="NormalWeb"/>
        <w:spacing w:before="0" w:beforeAutospacing="0" w:after="0" w:afterAutospacing="0"/>
        <w:jc w:val="both"/>
        <w:rPr>
          <w:b/>
          <w:sz w:val="22"/>
          <w:szCs w:val="22"/>
        </w:rPr>
      </w:pPr>
    </w:p>
    <w:p w14:paraId="14EEFF16" w14:textId="77777777" w:rsidR="00AC6A93" w:rsidRPr="00456965" w:rsidRDefault="00AC6A93" w:rsidP="00456965">
      <w:pPr>
        <w:pStyle w:val="NormalWeb"/>
        <w:spacing w:before="0" w:beforeAutospacing="0" w:after="0" w:afterAutospacing="0"/>
        <w:jc w:val="both"/>
        <w:rPr>
          <w:b/>
          <w:sz w:val="22"/>
          <w:szCs w:val="22"/>
        </w:rPr>
      </w:pPr>
    </w:p>
    <w:p w14:paraId="2FBCA444" w14:textId="77777777" w:rsidR="00AC6A93" w:rsidRPr="00456965" w:rsidRDefault="00AC6A93" w:rsidP="00456965">
      <w:pPr>
        <w:pStyle w:val="NormalWeb"/>
        <w:spacing w:before="0" w:beforeAutospacing="0" w:after="0" w:afterAutospacing="0"/>
        <w:jc w:val="both"/>
        <w:rPr>
          <w:b/>
          <w:sz w:val="22"/>
          <w:szCs w:val="22"/>
        </w:rPr>
      </w:pPr>
    </w:p>
    <w:p w14:paraId="72F6A429" w14:textId="77777777" w:rsidR="00AC6A93" w:rsidRPr="00456965" w:rsidRDefault="00AC6A93" w:rsidP="00456965">
      <w:pPr>
        <w:pStyle w:val="NormalWeb"/>
        <w:spacing w:before="0" w:beforeAutospacing="0" w:after="0" w:afterAutospacing="0"/>
        <w:jc w:val="both"/>
        <w:rPr>
          <w:sz w:val="22"/>
          <w:szCs w:val="22"/>
        </w:rPr>
      </w:pPr>
      <w:r w:rsidRPr="00456965">
        <w:rPr>
          <w:b/>
          <w:sz w:val="22"/>
          <w:szCs w:val="22"/>
        </w:rPr>
        <w:t>Descritores</w:t>
      </w:r>
      <w:r w:rsidRPr="00456965">
        <w:rPr>
          <w:b/>
          <w:sz w:val="22"/>
          <w:szCs w:val="22"/>
          <w:shd w:val="clear" w:color="auto" w:fill="FFFFFF" w:themeFill="background1"/>
        </w:rPr>
        <w:t>:</w:t>
      </w:r>
      <w:r w:rsidRPr="00456965">
        <w:rPr>
          <w:sz w:val="22"/>
          <w:szCs w:val="22"/>
          <w:shd w:val="clear" w:color="auto" w:fill="FFFFFF" w:themeFill="background1"/>
        </w:rPr>
        <w:t xml:space="preserve"> Câncer de Boca; Questionário;</w:t>
      </w:r>
      <w:r w:rsidRPr="00456965">
        <w:rPr>
          <w:sz w:val="22"/>
          <w:szCs w:val="22"/>
        </w:rPr>
        <w:t xml:space="preserve"> Conhecimento.</w:t>
      </w:r>
    </w:p>
    <w:p w14:paraId="7B04A277" w14:textId="77777777" w:rsidR="001F1508" w:rsidRPr="00456965" w:rsidRDefault="001F1508"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7BD9ACE2"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Referências</w:t>
      </w:r>
      <w:r w:rsidR="001F1508" w:rsidRPr="00456965">
        <w:rPr>
          <w:b/>
          <w:sz w:val="22"/>
          <w:szCs w:val="22"/>
        </w:rPr>
        <w:t>:</w:t>
      </w:r>
    </w:p>
    <w:p w14:paraId="68CA4B77" w14:textId="77777777" w:rsidR="00AC6A93" w:rsidRPr="00456965" w:rsidRDefault="00AC6A93" w:rsidP="00456965">
      <w:pPr>
        <w:pStyle w:val="NormalWeb"/>
        <w:numPr>
          <w:ilvl w:val="0"/>
          <w:numId w:val="58"/>
        </w:numPr>
        <w:spacing w:before="0" w:beforeAutospacing="0" w:after="0" w:afterAutospacing="0"/>
        <w:ind w:left="0"/>
        <w:jc w:val="both"/>
        <w:rPr>
          <w:sz w:val="22"/>
          <w:szCs w:val="22"/>
          <w:lang w:val="en-US"/>
        </w:rPr>
      </w:pPr>
      <w:r w:rsidRPr="00E6368C">
        <w:rPr>
          <w:sz w:val="22"/>
          <w:szCs w:val="22"/>
          <w:lang w:val="en-US"/>
        </w:rPr>
        <w:t xml:space="preserve">Gupta N, Gupta R, Acharya AK, Patthi B, Goud V, Reddy S, et al. Changing trends in oral cancer: a global scenario. </w:t>
      </w:r>
      <w:r w:rsidRPr="00456965">
        <w:rPr>
          <w:sz w:val="22"/>
          <w:szCs w:val="22"/>
        </w:rPr>
        <w:t>Nepal Journal of Epidemiology. 2016; 6(4): 613–619.</w:t>
      </w:r>
    </w:p>
    <w:p w14:paraId="33BE0DB1" w14:textId="77777777" w:rsidR="00AC6A93" w:rsidRPr="00456965" w:rsidRDefault="00AC6A93" w:rsidP="00456965">
      <w:pPr>
        <w:pStyle w:val="NormalWeb"/>
        <w:numPr>
          <w:ilvl w:val="0"/>
          <w:numId w:val="58"/>
        </w:numPr>
        <w:spacing w:before="0" w:beforeAutospacing="0" w:after="0" w:afterAutospacing="0"/>
        <w:ind w:left="0"/>
        <w:jc w:val="both"/>
        <w:rPr>
          <w:sz w:val="22"/>
          <w:szCs w:val="22"/>
          <w:lang w:val="en-US"/>
        </w:rPr>
      </w:pPr>
      <w:r w:rsidRPr="00E6368C">
        <w:rPr>
          <w:sz w:val="22"/>
          <w:szCs w:val="22"/>
          <w:lang w:val="en-US"/>
        </w:rPr>
        <w:t xml:space="preserve">Marsh D, Suchak K, Moutasim KA, Vallath S, Hopper C, Jerjes W, et al. Stromal features are predictive of disease mortality in oral cancer patients. </w:t>
      </w:r>
      <w:r w:rsidRPr="00456965">
        <w:rPr>
          <w:sz w:val="22"/>
          <w:szCs w:val="22"/>
        </w:rPr>
        <w:t>The Journal of Pathology. 2011; 223(4):470-481.</w:t>
      </w:r>
      <w:r w:rsidRPr="00456965">
        <w:rPr>
          <w:sz w:val="22"/>
          <w:szCs w:val="22"/>
          <w:lang w:val="en-US"/>
        </w:rPr>
        <w:t xml:space="preserve"> </w:t>
      </w:r>
    </w:p>
    <w:p w14:paraId="1D2003A3" w14:textId="77777777" w:rsidR="00AC6A93" w:rsidRPr="00456965" w:rsidRDefault="00AC6A93" w:rsidP="00456965">
      <w:pPr>
        <w:pStyle w:val="NormalWeb"/>
        <w:numPr>
          <w:ilvl w:val="0"/>
          <w:numId w:val="58"/>
        </w:numPr>
        <w:spacing w:before="0" w:beforeAutospacing="0" w:after="0" w:afterAutospacing="0"/>
        <w:ind w:left="0"/>
        <w:jc w:val="both"/>
        <w:rPr>
          <w:sz w:val="22"/>
          <w:szCs w:val="22"/>
          <w:lang w:val="en-US"/>
        </w:rPr>
      </w:pPr>
      <w:r w:rsidRPr="00456965">
        <w:rPr>
          <w:sz w:val="22"/>
          <w:szCs w:val="22"/>
        </w:rPr>
        <w:t>WARNAKULASURIYA, S.; Epidemiologia global do câncer de boca e orofaringe. Oral Oncologia. 2009; v. 45, p. 309-316.</w:t>
      </w:r>
    </w:p>
    <w:p w14:paraId="703850DD" w14:textId="77777777" w:rsidR="00AC6A93" w:rsidRPr="00456965" w:rsidRDefault="00AC6A93" w:rsidP="00456965">
      <w:pPr>
        <w:pStyle w:val="NormalWeb"/>
        <w:spacing w:before="0" w:beforeAutospacing="0" w:after="0" w:afterAutospacing="0"/>
        <w:jc w:val="both"/>
        <w:rPr>
          <w:sz w:val="22"/>
          <w:szCs w:val="22"/>
          <w:lang w:val="en-US"/>
        </w:rPr>
      </w:pPr>
    </w:p>
    <w:p w14:paraId="3B832785" w14:textId="77777777" w:rsidR="00AC6A93" w:rsidRPr="00456965" w:rsidRDefault="00AC6A93" w:rsidP="00456965">
      <w:pPr>
        <w:pStyle w:val="NormalWeb"/>
        <w:spacing w:before="0" w:beforeAutospacing="0" w:after="0" w:afterAutospacing="0"/>
        <w:jc w:val="both"/>
        <w:rPr>
          <w:sz w:val="22"/>
          <w:szCs w:val="22"/>
          <w:lang w:val="en-US"/>
        </w:rPr>
      </w:pPr>
      <w:r w:rsidRPr="00456965">
        <w:rPr>
          <w:sz w:val="22"/>
          <w:szCs w:val="22"/>
          <w:lang w:val="en-US"/>
        </w:rPr>
        <w:t xml:space="preserve"> </w:t>
      </w:r>
    </w:p>
    <w:p w14:paraId="318FEF43" w14:textId="77777777" w:rsidR="00AC6A93" w:rsidRPr="00456965" w:rsidRDefault="00AC6A93" w:rsidP="00456965">
      <w:pPr>
        <w:pStyle w:val="NormalWeb"/>
        <w:spacing w:before="0" w:beforeAutospacing="0" w:after="0" w:afterAutospacing="0"/>
        <w:jc w:val="both"/>
        <w:rPr>
          <w:sz w:val="22"/>
          <w:szCs w:val="22"/>
          <w:lang w:val="en-US"/>
        </w:rPr>
      </w:pPr>
    </w:p>
    <w:p w14:paraId="79DA9DED"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52E97CF7" w14:textId="77777777" w:rsidR="001F1508" w:rsidRPr="00456965" w:rsidRDefault="001F1508" w:rsidP="00456965">
      <w:pPr>
        <w:autoSpaceDE w:val="0"/>
        <w:autoSpaceDN w:val="0"/>
        <w:adjustRightInd w:val="0"/>
        <w:spacing w:after="0" w:line="240" w:lineRule="auto"/>
        <w:jc w:val="both"/>
        <w:rPr>
          <w:rFonts w:ascii="Times New Roman" w:hAnsi="Times New Roman"/>
          <w:b/>
          <w:bCs/>
        </w:rPr>
      </w:pPr>
    </w:p>
    <w:p w14:paraId="626BF0E9" w14:textId="77777777" w:rsidR="00AC6A93" w:rsidRPr="00456965" w:rsidRDefault="00AC6A93" w:rsidP="00456965">
      <w:pPr>
        <w:autoSpaceDE w:val="0"/>
        <w:autoSpaceDN w:val="0"/>
        <w:adjustRightInd w:val="0"/>
        <w:spacing w:after="0" w:line="240" w:lineRule="auto"/>
        <w:jc w:val="both"/>
        <w:rPr>
          <w:rFonts w:ascii="Times New Roman" w:hAnsi="Times New Roman"/>
          <w:b/>
          <w:bCs/>
        </w:rPr>
      </w:pPr>
      <w:r w:rsidRPr="00456965">
        <w:rPr>
          <w:rFonts w:ascii="Times New Roman" w:hAnsi="Times New Roman"/>
          <w:b/>
          <w:bCs/>
        </w:rPr>
        <w:lastRenderedPageBreak/>
        <w:t>AVALIAÇÃO SISTÊMICA E LOCAL DA ASSOCIAÇÃO ENTRE A RASPAGEM E ALISAMENTO CORONORADICULAR COM TERAPIAS ADJUVANTES NO TRATAMENTO DA DOENÇA PERIODONTAL INDUZIDA EM RATOS</w:t>
      </w:r>
    </w:p>
    <w:p w14:paraId="62060B09" w14:textId="77777777" w:rsidR="00AC6A93" w:rsidRPr="00456965" w:rsidRDefault="00AC6A93" w:rsidP="00456965">
      <w:pPr>
        <w:autoSpaceDE w:val="0"/>
        <w:autoSpaceDN w:val="0"/>
        <w:adjustRightInd w:val="0"/>
        <w:spacing w:after="0" w:line="240" w:lineRule="auto"/>
        <w:jc w:val="both"/>
        <w:rPr>
          <w:rFonts w:ascii="Times New Roman" w:hAnsi="Times New Roman"/>
          <w:bCs/>
        </w:rPr>
      </w:pPr>
      <w:r w:rsidRPr="00456965">
        <w:rPr>
          <w:rFonts w:ascii="Times New Roman" w:hAnsi="Times New Roman"/>
          <w:bCs/>
        </w:rPr>
        <w:t xml:space="preserve">CALDEIRA, A.V. </w:t>
      </w:r>
      <w:r w:rsidRPr="00456965">
        <w:rPr>
          <w:rFonts w:ascii="Times New Roman" w:hAnsi="Times New Roman"/>
          <w:color w:val="000000"/>
        </w:rPr>
        <w:t>(UNIFAL - Universidade Federal de Alfenas, Faculdade de Odontologia)</w:t>
      </w:r>
      <w:r w:rsidRPr="00456965">
        <w:rPr>
          <w:rFonts w:ascii="Times New Roman" w:hAnsi="Times New Roman"/>
          <w:bCs/>
        </w:rPr>
        <w:t xml:space="preserve">; </w:t>
      </w:r>
    </w:p>
    <w:p w14:paraId="1CE243CB" w14:textId="77777777" w:rsidR="00AC6A93" w:rsidRPr="00456965" w:rsidRDefault="00AC6A93" w:rsidP="00456965">
      <w:pPr>
        <w:autoSpaceDE w:val="0"/>
        <w:autoSpaceDN w:val="0"/>
        <w:adjustRightInd w:val="0"/>
        <w:spacing w:after="0" w:line="240" w:lineRule="auto"/>
        <w:jc w:val="both"/>
        <w:rPr>
          <w:rFonts w:ascii="Times New Roman" w:hAnsi="Times New Roman"/>
          <w:bCs/>
        </w:rPr>
      </w:pPr>
      <w:r w:rsidRPr="00456965">
        <w:rPr>
          <w:rFonts w:ascii="Times New Roman" w:hAnsi="Times New Roman"/>
          <w:bCs/>
        </w:rPr>
        <w:t xml:space="preserve">SILVEIRA, G.R.C. </w:t>
      </w:r>
      <w:r w:rsidRPr="00456965">
        <w:rPr>
          <w:rFonts w:ascii="Times New Roman" w:hAnsi="Times New Roman"/>
          <w:color w:val="000000"/>
        </w:rPr>
        <w:t>(UNIFAL - Universidade Federal de Alfenas, Faculdade de Odontologia)</w:t>
      </w:r>
      <w:r w:rsidRPr="00456965">
        <w:rPr>
          <w:rFonts w:ascii="Times New Roman" w:hAnsi="Times New Roman"/>
          <w:bCs/>
        </w:rPr>
        <w:t xml:space="preserve">; </w:t>
      </w:r>
    </w:p>
    <w:p w14:paraId="2F4F8F53" w14:textId="77777777" w:rsidR="00AC6A93" w:rsidRPr="00456965" w:rsidRDefault="00AC6A93" w:rsidP="00456965">
      <w:pPr>
        <w:autoSpaceDE w:val="0"/>
        <w:autoSpaceDN w:val="0"/>
        <w:adjustRightInd w:val="0"/>
        <w:spacing w:after="0" w:line="240" w:lineRule="auto"/>
        <w:jc w:val="both"/>
        <w:rPr>
          <w:rFonts w:ascii="Times New Roman" w:hAnsi="Times New Roman"/>
          <w:bCs/>
        </w:rPr>
      </w:pPr>
      <w:r w:rsidRPr="00456965">
        <w:rPr>
          <w:rFonts w:ascii="Times New Roman" w:hAnsi="Times New Roman"/>
          <w:bCs/>
        </w:rPr>
        <w:t xml:space="preserve">LIMA, D.C. </w:t>
      </w:r>
      <w:r w:rsidRPr="00456965">
        <w:rPr>
          <w:rFonts w:ascii="Times New Roman" w:hAnsi="Times New Roman"/>
          <w:color w:val="000000"/>
        </w:rPr>
        <w:t>(UNIFAL - Universidade Federal de Alfenas, Faculdade de Odontologia)</w:t>
      </w:r>
      <w:r w:rsidRPr="00456965">
        <w:rPr>
          <w:rFonts w:ascii="Times New Roman" w:hAnsi="Times New Roman"/>
          <w:bCs/>
        </w:rPr>
        <w:t xml:space="preserve">; </w:t>
      </w:r>
    </w:p>
    <w:p w14:paraId="1A3A2F0F" w14:textId="77777777" w:rsidR="00AC6A93" w:rsidRPr="00456965" w:rsidRDefault="00AC6A93" w:rsidP="00456965">
      <w:pPr>
        <w:autoSpaceDE w:val="0"/>
        <w:autoSpaceDN w:val="0"/>
        <w:adjustRightInd w:val="0"/>
        <w:spacing w:after="0" w:line="240" w:lineRule="auto"/>
        <w:jc w:val="both"/>
        <w:rPr>
          <w:rFonts w:ascii="Times New Roman" w:hAnsi="Times New Roman"/>
          <w:bCs/>
        </w:rPr>
      </w:pPr>
      <w:r w:rsidRPr="00456965">
        <w:rPr>
          <w:rFonts w:ascii="Times New Roman" w:hAnsi="Times New Roman"/>
          <w:bCs/>
        </w:rPr>
        <w:t xml:space="preserve">CINTRA, L.T.A. </w:t>
      </w:r>
      <w:r w:rsidRPr="00456965">
        <w:rPr>
          <w:rFonts w:ascii="Times New Roman" w:hAnsi="Times New Roman"/>
          <w:color w:val="000000"/>
        </w:rPr>
        <w:t>(UNESP - Universidade Estadual Paulista, Faculdade de Odontologia)</w:t>
      </w:r>
      <w:r w:rsidRPr="00456965">
        <w:rPr>
          <w:rFonts w:ascii="Times New Roman" w:hAnsi="Times New Roman"/>
          <w:bCs/>
        </w:rPr>
        <w:t xml:space="preserve">; </w:t>
      </w:r>
    </w:p>
    <w:p w14:paraId="452C0600"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Cs/>
        </w:rPr>
        <w:t xml:space="preserve">BRIGAGÃO, M.R.P.L. </w:t>
      </w:r>
      <w:r w:rsidRPr="00456965">
        <w:rPr>
          <w:rFonts w:ascii="Times New Roman" w:hAnsi="Times New Roman"/>
          <w:color w:val="000000"/>
        </w:rPr>
        <w:t>(UNIFAL - Universidade Federal de Alfenas, Faculdade de Odontologia)</w:t>
      </w:r>
      <w:r w:rsidRPr="00456965">
        <w:rPr>
          <w:rFonts w:ascii="Times New Roman" w:hAnsi="Times New Roman"/>
          <w:bCs/>
        </w:rPr>
        <w:t>; FERNANDES,</w:t>
      </w:r>
      <w:r w:rsidRPr="00456965">
        <w:rPr>
          <w:rFonts w:ascii="Times New Roman" w:hAnsi="Times New Roman"/>
          <w:bCs/>
          <w:vertAlign w:val="superscript"/>
        </w:rPr>
        <w:t xml:space="preserve"> </w:t>
      </w:r>
      <w:r w:rsidRPr="00456965">
        <w:rPr>
          <w:rFonts w:ascii="Times New Roman" w:hAnsi="Times New Roman"/>
          <w:bCs/>
        </w:rPr>
        <w:t>L.A.</w:t>
      </w:r>
      <w:r w:rsidRPr="00456965">
        <w:rPr>
          <w:rFonts w:ascii="Times New Roman" w:hAnsi="Times New Roman"/>
          <w:bCs/>
          <w:vertAlign w:val="superscript"/>
        </w:rPr>
        <w:t>.</w:t>
      </w:r>
      <w:r w:rsidRPr="00456965">
        <w:rPr>
          <w:rFonts w:ascii="Times New Roman" w:hAnsi="Times New Roman"/>
          <w:color w:val="000000"/>
        </w:rPr>
        <w:t xml:space="preserve"> (UNIFAL - Universidade Federal de Alfenas, Faculdade de Odontologia).</w:t>
      </w:r>
    </w:p>
    <w:p w14:paraId="44EF06A4"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Periodontia</w:t>
      </w:r>
    </w:p>
    <w:p w14:paraId="20DE96D9"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Pós-Graduação</w:t>
      </w:r>
    </w:p>
    <w:p w14:paraId="164DD16F"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51424" behindDoc="0" locked="0" layoutInCell="1" allowOverlap="1" wp14:anchorId="22063B39" wp14:editId="641ABA71">
                <wp:simplePos x="0" y="0"/>
                <wp:positionH relativeFrom="column">
                  <wp:posOffset>1727</wp:posOffset>
                </wp:positionH>
                <wp:positionV relativeFrom="paragraph">
                  <wp:posOffset>94031</wp:posOffset>
                </wp:positionV>
                <wp:extent cx="5981700" cy="4411065"/>
                <wp:effectExtent l="0" t="0" r="19050" b="27940"/>
                <wp:wrapNone/>
                <wp:docPr id="649" name="Caixa de texto 649"/>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451B2B" w14:textId="77777777" w:rsidR="00306534" w:rsidRPr="00C55174" w:rsidRDefault="00306534" w:rsidP="00AC6A93">
                            <w:pPr>
                              <w:spacing w:after="0" w:line="240" w:lineRule="auto"/>
                              <w:jc w:val="both"/>
                              <w:rPr>
                                <w:rFonts w:ascii="Times New Roman" w:hAnsi="Times New Roman"/>
                              </w:rPr>
                            </w:pPr>
                            <w:r w:rsidRPr="00004476">
                              <w:rPr>
                                <w:rFonts w:ascii="Times New Roman" w:hAnsi="Times New Roman"/>
                              </w:rPr>
                              <w:t xml:space="preserve">O objetivo deste estudo foi avaliar através de análises bioquímicas e histomorfométricas os efeitos </w:t>
                            </w:r>
                            <w:r w:rsidRPr="00004476">
                              <w:rPr>
                                <w:rFonts w:ascii="Times New Roman" w:hAnsi="Times New Roman"/>
                                <w:lang w:val="pt-PT"/>
                              </w:rPr>
                              <w:t>d</w:t>
                            </w:r>
                            <w:r w:rsidRPr="00004476">
                              <w:rPr>
                                <w:rFonts w:ascii="Times New Roman" w:hAnsi="Times New Roman"/>
                              </w:rPr>
                              <w:t>a Doxiciclina (DOX) e do Laser de Baixa Intensidade (LBI) como adjuvantes à raspagem e alisamento radicular (RAR) no tratamento da doença periodontal em ratos.  C</w:t>
                            </w:r>
                            <w:r w:rsidRPr="00004476">
                              <w:rPr>
                                <w:rFonts w:ascii="Times New Roman" w:hAnsi="Times New Roman"/>
                                <w:lang w:val="pt-PT"/>
                              </w:rPr>
                              <w:t>ento e cinquenta ratos receberam a indução da doença periodontal através de um fio de algodão nos primeiros molares inferiores esquerdos. Após 7 dias, a ligadura foi removida e os animais divididos em grupos: Controle (C) – os animais não foram submetidos a nenhum tratamento, RAR– os animais foram submetidos apenas à RAR, DOX– os animais foram submetidos à RAR e à irrigação com DOX, LBI– os animas foram submetidos à RAR e irradiação com LBI, e DOX+LBI– os animais foram submetidos aos tratamentos de RAR, irrigação com DOX e irradiação com LBI. Os animais foram eutanasiados aos 7, 15 e 30 dias pós tratamentos</w:t>
                            </w:r>
                            <w:r w:rsidRPr="00004476">
                              <w:rPr>
                                <w:rFonts w:ascii="Times New Roman" w:hAnsi="Times New Roman"/>
                              </w:rPr>
                              <w:t>. Na análise bioquímica entre os grupos, observou-se uma concentração de Alfa-Glicoproteína e Complemento 3 (C3) significativamente menor no Grupo DOX+LBI comparado a todos os outros grupos. Na análise entre os períodos, observou-se no Grupo DOX+LBI, que as concentrações de proteínas Alfa-Glicoproteína, C3 e C4 foram diminuindo de forma significativa. Na análise entre os grupos em relação à perda óssea, observou-se uma perda óssea significativamente menor no Grupo DOX+LBI comparado aos Grupos C, RAR e DOX em todos os períodos experimentais. Dentro dos limites deste estudo, podemos concluir que a associação da DOX+LBI adjuvantes à RAR, foram efetivos no tratamento da doença periodontal induzida em 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2063B39" id="Caixa de texto 649" o:spid="_x0000_s1093" type="#_x0000_t202" style="position:absolute;left:0;text-align:left;margin-left:.15pt;margin-top:7.4pt;width:471pt;height:347.3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" fillcolor="white [3201]" strokeweight=".5pt">
                <v:textbox>
                  <w:txbxContent>
                    <w:p w14:paraId="1B451B2B" w14:textId="77777777" w:rsidR="00306534" w:rsidRPr="00C55174" w:rsidRDefault="00306534" w:rsidP="00AC6A93">
                      <w:pPr>
                        <w:spacing w:after="0" w:line="240" w:lineRule="auto"/>
                        <w:jc w:val="both"/>
                        <w:rPr>
                          <w:rFonts w:ascii="Times New Roman" w:hAnsi="Times New Roman"/>
                        </w:rPr>
                      </w:pPr>
                      <w:r w:rsidRPr="00004476">
                        <w:rPr>
                          <w:rFonts w:ascii="Times New Roman" w:hAnsi="Times New Roman"/>
                        </w:rPr>
                        <w:t xml:space="preserve">O objetivo deste estudo foi avaliar através de análises bioquímicas e histomorfométricas os efeitos </w:t>
                      </w:r>
                      <w:r w:rsidRPr="00004476">
                        <w:rPr>
                          <w:rFonts w:ascii="Times New Roman" w:hAnsi="Times New Roman"/>
                          <w:lang w:val="pt-PT"/>
                        </w:rPr>
                        <w:t>d</w:t>
                      </w:r>
                      <w:r w:rsidRPr="00004476">
                        <w:rPr>
                          <w:rFonts w:ascii="Times New Roman" w:hAnsi="Times New Roman"/>
                        </w:rPr>
                        <w:t>a Doxiciclina (DOX) e do Laser de Baixa Intensidade (LBI) como adjuvantes à raspagem e alisamento radicular (RAR) no tratamento da doença periodontal em ratos.  C</w:t>
                      </w:r>
                      <w:r w:rsidRPr="00004476">
                        <w:rPr>
                          <w:rFonts w:ascii="Times New Roman" w:hAnsi="Times New Roman"/>
                          <w:lang w:val="pt-PT"/>
                        </w:rPr>
                        <w:t>ento e cinquenta ratos receberam a indução da doença periodontal através de um fio de algodão nos primeiros molares inferiores esquerdos. Após 7 dias, a ligadura foi removida e os animais divididos em grupos: Controle (C) – os animais não foram submetidos a nenhum tratamento, RAR– os animais foram submetidos apenas à RAR, DOX– os animais foram submetidos à RAR e à irrigação com DOX, LBI– os animas foram submetidos à RAR e irradiação com LBI, e DOX+LBI– os animais foram submetidos aos tratamentos de RAR, irrigação com DOX e irradiação com LBI. Os animais foram eutanasiados aos 7, 15 e 30 dias pós tratamentos</w:t>
                      </w:r>
                      <w:r w:rsidRPr="00004476">
                        <w:rPr>
                          <w:rFonts w:ascii="Times New Roman" w:hAnsi="Times New Roman"/>
                        </w:rPr>
                        <w:t>. Na análise bioquímica entre os grupos, observou-se uma concentração de Alfa-Glicoproteína e Complemento 3 (C3) significativamente menor no Grupo DOX+LBI comparado a todos os outros grupos. Na análise entre os períodos, observou-se no Grupo DOX+LBI, que as concentrações de proteínas Alfa-Glicoproteína, C3 e C4 foram diminuindo de forma significativa. Na análise entre os grupos em relação à perda óssea, observou-se uma perda óssea significativamente menor no Grupo DOX+LBI comparado aos Grupos C, RAR e DOX em todos os períodos experimentais. Dentro dos limites deste estudo, podemos concluir que a associação da DOX+LBI adjuvantes à RAR, foram efetivos no tratamento da doença periodontal induzida em ratos.</w:t>
                      </w:r>
                    </w:p>
                  </w:txbxContent>
                </v:textbox>
              </v:shape>
            </w:pict>
          </mc:Fallback>
        </mc:AlternateContent>
      </w:r>
    </w:p>
    <w:p w14:paraId="4268578E" w14:textId="77777777" w:rsidR="00AC6A93" w:rsidRPr="00456965" w:rsidRDefault="00AC6A93" w:rsidP="00456965">
      <w:pPr>
        <w:pStyle w:val="NormalWeb"/>
        <w:spacing w:before="0" w:beforeAutospacing="0" w:after="0" w:afterAutospacing="0"/>
        <w:jc w:val="both"/>
        <w:rPr>
          <w:b/>
          <w:sz w:val="22"/>
          <w:szCs w:val="22"/>
        </w:rPr>
      </w:pPr>
    </w:p>
    <w:p w14:paraId="37F3C052" w14:textId="77777777" w:rsidR="00AC6A93" w:rsidRPr="00456965" w:rsidRDefault="00AC6A93" w:rsidP="00456965">
      <w:pPr>
        <w:pStyle w:val="NormalWeb"/>
        <w:spacing w:before="0" w:beforeAutospacing="0" w:after="0" w:afterAutospacing="0"/>
        <w:jc w:val="both"/>
        <w:rPr>
          <w:b/>
          <w:sz w:val="22"/>
          <w:szCs w:val="22"/>
        </w:rPr>
      </w:pPr>
    </w:p>
    <w:p w14:paraId="1D25EC8C" w14:textId="77777777" w:rsidR="00AC6A93" w:rsidRPr="00456965" w:rsidRDefault="00AC6A93" w:rsidP="00456965">
      <w:pPr>
        <w:pStyle w:val="NormalWeb"/>
        <w:spacing w:before="0" w:beforeAutospacing="0" w:after="0" w:afterAutospacing="0"/>
        <w:jc w:val="both"/>
        <w:rPr>
          <w:b/>
          <w:sz w:val="22"/>
          <w:szCs w:val="22"/>
        </w:rPr>
      </w:pPr>
    </w:p>
    <w:p w14:paraId="52F079C5" w14:textId="77777777" w:rsidR="00AC6A93" w:rsidRPr="00456965" w:rsidRDefault="00AC6A93" w:rsidP="00456965">
      <w:pPr>
        <w:pStyle w:val="NormalWeb"/>
        <w:spacing w:before="0" w:beforeAutospacing="0" w:after="0" w:afterAutospacing="0"/>
        <w:jc w:val="both"/>
        <w:rPr>
          <w:b/>
          <w:sz w:val="22"/>
          <w:szCs w:val="22"/>
        </w:rPr>
      </w:pPr>
    </w:p>
    <w:p w14:paraId="6E7C5C45" w14:textId="77777777" w:rsidR="00AC6A93" w:rsidRPr="00456965" w:rsidRDefault="00AC6A93" w:rsidP="00456965">
      <w:pPr>
        <w:pStyle w:val="NormalWeb"/>
        <w:spacing w:before="0" w:beforeAutospacing="0" w:after="0" w:afterAutospacing="0"/>
        <w:jc w:val="both"/>
        <w:rPr>
          <w:b/>
          <w:sz w:val="22"/>
          <w:szCs w:val="22"/>
        </w:rPr>
      </w:pPr>
    </w:p>
    <w:p w14:paraId="33ECBDE0" w14:textId="77777777" w:rsidR="00AC6A93" w:rsidRPr="00456965" w:rsidRDefault="00AC6A93" w:rsidP="00456965">
      <w:pPr>
        <w:pStyle w:val="NormalWeb"/>
        <w:spacing w:before="0" w:beforeAutospacing="0" w:after="0" w:afterAutospacing="0"/>
        <w:jc w:val="both"/>
        <w:rPr>
          <w:b/>
          <w:sz w:val="22"/>
          <w:szCs w:val="22"/>
        </w:rPr>
      </w:pPr>
    </w:p>
    <w:p w14:paraId="1C3D0921" w14:textId="77777777" w:rsidR="00AC6A93" w:rsidRPr="00456965" w:rsidRDefault="00AC6A93" w:rsidP="00456965">
      <w:pPr>
        <w:pStyle w:val="NormalWeb"/>
        <w:spacing w:before="0" w:beforeAutospacing="0" w:after="0" w:afterAutospacing="0"/>
        <w:jc w:val="both"/>
        <w:rPr>
          <w:b/>
          <w:sz w:val="22"/>
          <w:szCs w:val="22"/>
        </w:rPr>
      </w:pPr>
    </w:p>
    <w:p w14:paraId="6C93E6CA" w14:textId="77777777" w:rsidR="00AC6A93" w:rsidRPr="00456965" w:rsidRDefault="00AC6A93" w:rsidP="00456965">
      <w:pPr>
        <w:pStyle w:val="NormalWeb"/>
        <w:spacing w:before="0" w:beforeAutospacing="0" w:after="0" w:afterAutospacing="0"/>
        <w:jc w:val="both"/>
        <w:rPr>
          <w:b/>
          <w:sz w:val="22"/>
          <w:szCs w:val="22"/>
        </w:rPr>
      </w:pPr>
    </w:p>
    <w:p w14:paraId="0109CF3E" w14:textId="77777777" w:rsidR="00AC6A93" w:rsidRPr="00456965" w:rsidRDefault="00AC6A93" w:rsidP="00456965">
      <w:pPr>
        <w:pStyle w:val="NormalWeb"/>
        <w:spacing w:before="0" w:beforeAutospacing="0" w:after="0" w:afterAutospacing="0"/>
        <w:jc w:val="both"/>
        <w:rPr>
          <w:b/>
          <w:sz w:val="22"/>
          <w:szCs w:val="22"/>
        </w:rPr>
      </w:pPr>
    </w:p>
    <w:p w14:paraId="70603ABD" w14:textId="77777777" w:rsidR="00AC6A93" w:rsidRPr="00456965" w:rsidRDefault="00AC6A93" w:rsidP="00456965">
      <w:pPr>
        <w:pStyle w:val="NormalWeb"/>
        <w:spacing w:before="0" w:beforeAutospacing="0" w:after="0" w:afterAutospacing="0"/>
        <w:jc w:val="both"/>
        <w:rPr>
          <w:b/>
          <w:sz w:val="22"/>
          <w:szCs w:val="22"/>
        </w:rPr>
      </w:pPr>
    </w:p>
    <w:p w14:paraId="36BA4DDD" w14:textId="77777777" w:rsidR="00AC6A93" w:rsidRPr="00456965" w:rsidRDefault="00AC6A93" w:rsidP="00456965">
      <w:pPr>
        <w:pStyle w:val="NormalWeb"/>
        <w:spacing w:before="0" w:beforeAutospacing="0" w:after="0" w:afterAutospacing="0"/>
        <w:jc w:val="both"/>
        <w:rPr>
          <w:b/>
          <w:sz w:val="22"/>
          <w:szCs w:val="22"/>
        </w:rPr>
      </w:pPr>
    </w:p>
    <w:p w14:paraId="2449D733" w14:textId="77777777" w:rsidR="00AC6A93" w:rsidRPr="00456965" w:rsidRDefault="00AC6A93" w:rsidP="00456965">
      <w:pPr>
        <w:pStyle w:val="NormalWeb"/>
        <w:spacing w:before="0" w:beforeAutospacing="0" w:after="0" w:afterAutospacing="0"/>
        <w:jc w:val="both"/>
        <w:rPr>
          <w:b/>
          <w:sz w:val="22"/>
          <w:szCs w:val="22"/>
        </w:rPr>
      </w:pPr>
    </w:p>
    <w:p w14:paraId="3FD1970B" w14:textId="77777777" w:rsidR="00AC6A93" w:rsidRPr="00456965" w:rsidRDefault="00AC6A93" w:rsidP="00456965">
      <w:pPr>
        <w:pStyle w:val="NormalWeb"/>
        <w:spacing w:before="0" w:beforeAutospacing="0" w:after="0" w:afterAutospacing="0"/>
        <w:jc w:val="both"/>
        <w:rPr>
          <w:b/>
          <w:sz w:val="22"/>
          <w:szCs w:val="22"/>
        </w:rPr>
      </w:pPr>
    </w:p>
    <w:p w14:paraId="669C60D4" w14:textId="77777777" w:rsidR="00AC6A93" w:rsidRPr="00456965" w:rsidRDefault="00AC6A93" w:rsidP="00456965">
      <w:pPr>
        <w:pStyle w:val="NormalWeb"/>
        <w:spacing w:before="0" w:beforeAutospacing="0" w:after="0" w:afterAutospacing="0"/>
        <w:jc w:val="both"/>
        <w:rPr>
          <w:b/>
          <w:sz w:val="22"/>
          <w:szCs w:val="22"/>
        </w:rPr>
      </w:pPr>
    </w:p>
    <w:p w14:paraId="183B8B12" w14:textId="77777777" w:rsidR="00AC6A93" w:rsidRPr="00456965" w:rsidRDefault="00AC6A93" w:rsidP="00456965">
      <w:pPr>
        <w:pStyle w:val="NormalWeb"/>
        <w:spacing w:before="0" w:beforeAutospacing="0" w:after="0" w:afterAutospacing="0"/>
        <w:jc w:val="both"/>
        <w:rPr>
          <w:b/>
          <w:sz w:val="22"/>
          <w:szCs w:val="22"/>
        </w:rPr>
      </w:pPr>
    </w:p>
    <w:p w14:paraId="3F52F427" w14:textId="77777777" w:rsidR="00AC6A93" w:rsidRPr="00456965" w:rsidRDefault="00AC6A93" w:rsidP="00456965">
      <w:pPr>
        <w:pStyle w:val="NormalWeb"/>
        <w:spacing w:before="0" w:beforeAutospacing="0" w:after="0" w:afterAutospacing="0"/>
        <w:jc w:val="both"/>
        <w:rPr>
          <w:b/>
          <w:sz w:val="22"/>
          <w:szCs w:val="22"/>
        </w:rPr>
      </w:pPr>
    </w:p>
    <w:p w14:paraId="6C6D4200" w14:textId="77777777" w:rsidR="00AC6A93" w:rsidRPr="00456965" w:rsidRDefault="00AC6A93" w:rsidP="00456965">
      <w:pPr>
        <w:pStyle w:val="NormalWeb"/>
        <w:spacing w:before="0" w:beforeAutospacing="0" w:after="0" w:afterAutospacing="0"/>
        <w:jc w:val="both"/>
        <w:rPr>
          <w:b/>
          <w:sz w:val="22"/>
          <w:szCs w:val="22"/>
        </w:rPr>
      </w:pPr>
    </w:p>
    <w:p w14:paraId="3689DEEE" w14:textId="77777777" w:rsidR="00AC6A93" w:rsidRPr="00456965" w:rsidRDefault="00AC6A93" w:rsidP="00456965">
      <w:pPr>
        <w:pStyle w:val="NormalWeb"/>
        <w:spacing w:before="0" w:beforeAutospacing="0" w:after="0" w:afterAutospacing="0"/>
        <w:jc w:val="both"/>
        <w:rPr>
          <w:b/>
          <w:sz w:val="22"/>
          <w:szCs w:val="22"/>
        </w:rPr>
      </w:pPr>
    </w:p>
    <w:p w14:paraId="623A1DB6" w14:textId="77777777" w:rsidR="00AC6A93" w:rsidRPr="00456965" w:rsidRDefault="00AC6A93" w:rsidP="00456965">
      <w:pPr>
        <w:pStyle w:val="NormalWeb"/>
        <w:spacing w:before="0" w:beforeAutospacing="0" w:after="0" w:afterAutospacing="0"/>
        <w:jc w:val="both"/>
        <w:rPr>
          <w:b/>
          <w:sz w:val="22"/>
          <w:szCs w:val="22"/>
        </w:rPr>
      </w:pPr>
    </w:p>
    <w:p w14:paraId="6A92B35E" w14:textId="77777777" w:rsidR="00AC6A93" w:rsidRPr="00456965" w:rsidRDefault="00AC6A93" w:rsidP="00456965">
      <w:pPr>
        <w:pStyle w:val="NormalWeb"/>
        <w:spacing w:before="0" w:beforeAutospacing="0" w:after="0" w:afterAutospacing="0"/>
        <w:jc w:val="both"/>
        <w:rPr>
          <w:b/>
          <w:sz w:val="22"/>
          <w:szCs w:val="22"/>
        </w:rPr>
      </w:pPr>
    </w:p>
    <w:p w14:paraId="18F81EB4" w14:textId="77777777" w:rsidR="00AC6A93" w:rsidRPr="00456965" w:rsidRDefault="00AC6A93" w:rsidP="00456965">
      <w:pPr>
        <w:pStyle w:val="NormalWeb"/>
        <w:spacing w:before="0" w:beforeAutospacing="0" w:after="0" w:afterAutospacing="0"/>
        <w:jc w:val="both"/>
        <w:rPr>
          <w:b/>
          <w:sz w:val="22"/>
          <w:szCs w:val="22"/>
        </w:rPr>
      </w:pPr>
    </w:p>
    <w:p w14:paraId="01BE950B" w14:textId="77777777" w:rsidR="00AC6A93" w:rsidRPr="00456965" w:rsidRDefault="00AC6A93" w:rsidP="00456965">
      <w:pPr>
        <w:pStyle w:val="NormalWeb"/>
        <w:spacing w:before="0" w:beforeAutospacing="0" w:after="0" w:afterAutospacing="0"/>
        <w:jc w:val="both"/>
        <w:rPr>
          <w:b/>
          <w:sz w:val="22"/>
          <w:szCs w:val="22"/>
        </w:rPr>
      </w:pPr>
    </w:p>
    <w:p w14:paraId="07687C93" w14:textId="77777777" w:rsidR="00AC6A93" w:rsidRPr="00456965" w:rsidRDefault="00AC6A93" w:rsidP="00456965">
      <w:pPr>
        <w:pStyle w:val="NormalWeb"/>
        <w:spacing w:before="0" w:beforeAutospacing="0" w:after="0" w:afterAutospacing="0"/>
        <w:jc w:val="both"/>
        <w:rPr>
          <w:b/>
          <w:sz w:val="22"/>
          <w:szCs w:val="22"/>
        </w:rPr>
      </w:pPr>
    </w:p>
    <w:p w14:paraId="4E7FC202" w14:textId="77777777" w:rsidR="00AC6A93" w:rsidRPr="00456965" w:rsidRDefault="00AC6A93" w:rsidP="00456965">
      <w:pPr>
        <w:pStyle w:val="NormalWeb"/>
        <w:spacing w:before="0" w:beforeAutospacing="0" w:after="0" w:afterAutospacing="0"/>
        <w:jc w:val="both"/>
        <w:rPr>
          <w:b/>
          <w:sz w:val="22"/>
          <w:szCs w:val="22"/>
        </w:rPr>
      </w:pPr>
    </w:p>
    <w:p w14:paraId="1642B6D0" w14:textId="77777777" w:rsidR="001F1508" w:rsidRPr="00456965" w:rsidRDefault="001F1508" w:rsidP="00456965">
      <w:pPr>
        <w:pStyle w:val="NormalWeb"/>
        <w:spacing w:before="0" w:beforeAutospacing="0" w:after="0" w:afterAutospacing="0"/>
        <w:jc w:val="both"/>
        <w:rPr>
          <w:b/>
          <w:sz w:val="22"/>
          <w:szCs w:val="22"/>
        </w:rPr>
      </w:pPr>
    </w:p>
    <w:p w14:paraId="186C09EE" w14:textId="77777777" w:rsidR="001F1508" w:rsidRPr="00456965" w:rsidRDefault="001F1508" w:rsidP="00456965">
      <w:pPr>
        <w:pStyle w:val="NormalWeb"/>
        <w:spacing w:before="0" w:beforeAutospacing="0" w:after="0" w:afterAutospacing="0"/>
        <w:jc w:val="both"/>
        <w:rPr>
          <w:b/>
          <w:sz w:val="22"/>
          <w:szCs w:val="22"/>
        </w:rPr>
      </w:pPr>
    </w:p>
    <w:p w14:paraId="03C5A411" w14:textId="77777777" w:rsidR="00AC6A93" w:rsidRPr="00456965" w:rsidRDefault="00AC6A93" w:rsidP="00456965">
      <w:pPr>
        <w:pStyle w:val="NormalWeb"/>
        <w:spacing w:before="0" w:beforeAutospacing="0" w:after="0" w:afterAutospacing="0"/>
        <w:jc w:val="both"/>
        <w:rPr>
          <w:b/>
          <w:sz w:val="22"/>
          <w:szCs w:val="22"/>
        </w:rPr>
      </w:pPr>
    </w:p>
    <w:p w14:paraId="5033C0EB" w14:textId="77777777" w:rsidR="00AC6A93" w:rsidRPr="00456965" w:rsidRDefault="00AC6A93"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Doxiciclina; Lasers; Ratos.</w:t>
      </w:r>
    </w:p>
    <w:p w14:paraId="6C7CDFAB"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Apoio:</w:t>
      </w:r>
      <w:r w:rsidRPr="00456965">
        <w:rPr>
          <w:sz w:val="22"/>
          <w:szCs w:val="22"/>
        </w:rPr>
        <w:t xml:space="preserve"> </w:t>
      </w:r>
      <w:r w:rsidRPr="00456965">
        <w:rPr>
          <w:sz w:val="22"/>
          <w:szCs w:val="22"/>
          <w:shd w:val="clear" w:color="auto" w:fill="FFFFFF"/>
        </w:rPr>
        <w:t>CAPES</w:t>
      </w:r>
      <w:r w:rsidRPr="00456965">
        <w:rPr>
          <w:b/>
          <w:sz w:val="22"/>
          <w:szCs w:val="22"/>
        </w:rPr>
        <w:t xml:space="preserve"> </w:t>
      </w:r>
    </w:p>
    <w:p w14:paraId="0D9D9D55"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Referências</w:t>
      </w:r>
      <w:r w:rsidR="001F1508" w:rsidRPr="00456965">
        <w:rPr>
          <w:b/>
          <w:sz w:val="22"/>
          <w:szCs w:val="22"/>
        </w:rPr>
        <w:t>:</w:t>
      </w:r>
    </w:p>
    <w:p w14:paraId="72A9833E" w14:textId="77777777" w:rsidR="00AC6A93" w:rsidRPr="00456965" w:rsidRDefault="00AC6A93" w:rsidP="00456965">
      <w:pPr>
        <w:pStyle w:val="NormalWeb"/>
        <w:numPr>
          <w:ilvl w:val="0"/>
          <w:numId w:val="59"/>
        </w:numPr>
        <w:spacing w:before="0" w:beforeAutospacing="0" w:after="0" w:afterAutospacing="0"/>
        <w:ind w:left="0" w:hanging="357"/>
        <w:jc w:val="both"/>
        <w:rPr>
          <w:sz w:val="22"/>
          <w:szCs w:val="22"/>
          <w:lang w:val="en-US"/>
        </w:rPr>
      </w:pPr>
      <w:r w:rsidRPr="00456965">
        <w:rPr>
          <w:sz w:val="22"/>
          <w:szCs w:val="22"/>
          <w:shd w:val="clear" w:color="auto" w:fill="FFFFFF"/>
        </w:rPr>
        <w:t>Thumé E et al. Assistência domiciliar a idosos: fatores associados, características do acesso e do cuidado. Rev de Saúde Pública. 2010; 44(6):1102-1111.</w:t>
      </w:r>
    </w:p>
    <w:p w14:paraId="6C1CD8A8" w14:textId="77777777" w:rsidR="00AC6A93" w:rsidRPr="00456965" w:rsidRDefault="00AC6A93" w:rsidP="00456965">
      <w:pPr>
        <w:pStyle w:val="NormalWeb"/>
        <w:numPr>
          <w:ilvl w:val="0"/>
          <w:numId w:val="59"/>
        </w:numPr>
        <w:spacing w:before="0" w:beforeAutospacing="0" w:after="0" w:afterAutospacing="0"/>
        <w:ind w:left="0" w:hanging="357"/>
        <w:jc w:val="both"/>
        <w:rPr>
          <w:sz w:val="22"/>
          <w:szCs w:val="22"/>
          <w:lang w:val="en-US"/>
        </w:rPr>
      </w:pPr>
      <w:r w:rsidRPr="00E6368C">
        <w:rPr>
          <w:sz w:val="22"/>
          <w:szCs w:val="22"/>
          <w:shd w:val="clear" w:color="auto" w:fill="FFFFFF"/>
          <w:lang w:val="en-US"/>
        </w:rPr>
        <w:t xml:space="preserve">Bilt MM et al. </w:t>
      </w:r>
      <w:r w:rsidRPr="00E6368C">
        <w:rPr>
          <w:sz w:val="22"/>
          <w:szCs w:val="22"/>
          <w:lang w:val="en-US"/>
        </w:rPr>
        <w:t xml:space="preserve">Chemically modified tetracyclines stimulate matrix metalloproteinase-2 production by periodontal ligament cells. </w:t>
      </w:r>
      <w:r w:rsidRPr="00456965">
        <w:rPr>
          <w:sz w:val="22"/>
          <w:szCs w:val="22"/>
        </w:rPr>
        <w:t>J Periodont Res. 2006; 41(5): 463470.</w:t>
      </w:r>
      <w:r w:rsidRPr="00456965">
        <w:rPr>
          <w:sz w:val="22"/>
          <w:szCs w:val="22"/>
          <w:lang w:val="en-US"/>
        </w:rPr>
        <w:t xml:space="preserve"> </w:t>
      </w:r>
    </w:p>
    <w:p w14:paraId="29B09E0B" w14:textId="77777777" w:rsidR="00AC6A93" w:rsidRPr="00456965" w:rsidRDefault="00AC6A93" w:rsidP="00456965">
      <w:pPr>
        <w:pStyle w:val="NormalWeb"/>
        <w:numPr>
          <w:ilvl w:val="0"/>
          <w:numId w:val="59"/>
        </w:numPr>
        <w:spacing w:before="0" w:beforeAutospacing="0" w:after="0" w:afterAutospacing="0"/>
        <w:ind w:left="0" w:hanging="357"/>
        <w:jc w:val="both"/>
        <w:rPr>
          <w:sz w:val="22"/>
          <w:szCs w:val="22"/>
          <w:lang w:val="en-US"/>
        </w:rPr>
      </w:pPr>
      <w:r w:rsidRPr="00E6368C">
        <w:rPr>
          <w:sz w:val="22"/>
          <w:szCs w:val="22"/>
          <w:lang w:val="en-US"/>
        </w:rPr>
        <w:t xml:space="preserve">Chamberone L et al. Efficacy of Local and Systemic Antimicrobials in the Non-Surgical Treatment of Smokers With Chronic Periodontitis: A Systematic Review. </w:t>
      </w:r>
      <w:r w:rsidRPr="00456965">
        <w:rPr>
          <w:sz w:val="22"/>
          <w:szCs w:val="22"/>
        </w:rPr>
        <w:t>J Periodontol. 2016; 87(11):1320-1332.</w:t>
      </w:r>
    </w:p>
    <w:p w14:paraId="77ABCCF5" w14:textId="77777777" w:rsidR="00CC45D7" w:rsidRPr="00456965" w:rsidRDefault="00CC45D7" w:rsidP="00456965">
      <w:pPr>
        <w:autoSpaceDE w:val="0"/>
        <w:autoSpaceDN w:val="0"/>
        <w:adjustRightInd w:val="0"/>
        <w:spacing w:after="0" w:line="240" w:lineRule="auto"/>
        <w:jc w:val="both"/>
        <w:rPr>
          <w:rFonts w:ascii="Times New Roman" w:hAnsi="Times New Roman"/>
          <w:b/>
        </w:rPr>
      </w:pPr>
    </w:p>
    <w:p w14:paraId="14E2BF5A"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rPr>
        <w:lastRenderedPageBreak/>
        <w:t>ANÁLISE DA CONTAMINAÇÃO POR PARASITAS EM ESCOVAS DENTAIS: UM ESTUDO PILOTO</w:t>
      </w:r>
      <w:r w:rsidRPr="00456965">
        <w:rPr>
          <w:rFonts w:ascii="Times New Roman" w:hAnsi="Times New Roman"/>
          <w:color w:val="000000"/>
        </w:rPr>
        <w:t xml:space="preserve"> </w:t>
      </w:r>
    </w:p>
    <w:p w14:paraId="59D3AC59"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CARDOSO, B.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2887A534"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CALDEIRA, F.I.D.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76D991AE"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NUNES, J.B. </w:t>
      </w:r>
      <w:r w:rsidRPr="00456965">
        <w:rPr>
          <w:rFonts w:ascii="Times New Roman" w:hAnsi="Times New Roman"/>
          <w:color w:val="000000"/>
        </w:rPr>
        <w:t>(USP - Universidade de São Paulo, Faculdade de Medicina)</w:t>
      </w:r>
      <w:r w:rsidRPr="00456965">
        <w:rPr>
          <w:rFonts w:ascii="Times New Roman" w:hAnsi="Times New Roman"/>
        </w:rPr>
        <w:t xml:space="preserve">; </w:t>
      </w:r>
    </w:p>
    <w:p w14:paraId="13B6BF98"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MARQUES, M.J.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w:t>
      </w:r>
    </w:p>
    <w:p w14:paraId="64E0D59A" w14:textId="77777777" w:rsidR="00AC6A93" w:rsidRPr="00456965" w:rsidRDefault="00AC6A93" w:rsidP="00456965">
      <w:pPr>
        <w:autoSpaceDE w:val="0"/>
        <w:autoSpaceDN w:val="0"/>
        <w:adjustRightInd w:val="0"/>
        <w:spacing w:after="0" w:line="240" w:lineRule="auto"/>
        <w:jc w:val="both"/>
        <w:rPr>
          <w:rFonts w:ascii="Times New Roman" w:hAnsi="Times New Roman"/>
        </w:rPr>
      </w:pPr>
      <w:r w:rsidRPr="00456965">
        <w:rPr>
          <w:rFonts w:ascii="Times New Roman" w:hAnsi="Times New Roman"/>
        </w:rPr>
        <w:t xml:space="preserve">OLIVEIRA, D.S.B. </w:t>
      </w:r>
      <w:r w:rsidRPr="00456965">
        <w:rPr>
          <w:rFonts w:ascii="Times New Roman" w:hAnsi="Times New Roman"/>
          <w:color w:val="000000"/>
        </w:rPr>
        <w:t>(UNIFAL - Universidade Federal de Alfenas, Faculdade de Odontologia)</w:t>
      </w:r>
      <w:r w:rsidRPr="00456965">
        <w:rPr>
          <w:rFonts w:ascii="Times New Roman" w:hAnsi="Times New Roman"/>
        </w:rPr>
        <w:t>.</w:t>
      </w:r>
    </w:p>
    <w:p w14:paraId="206F554E"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Saúde Coletiva</w:t>
      </w:r>
    </w:p>
    <w:p w14:paraId="6A285B70"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2948CA2E"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52448" behindDoc="0" locked="0" layoutInCell="1" allowOverlap="1" wp14:anchorId="706F7EDA" wp14:editId="0062706E">
                <wp:simplePos x="0" y="0"/>
                <wp:positionH relativeFrom="column">
                  <wp:posOffset>1727</wp:posOffset>
                </wp:positionH>
                <wp:positionV relativeFrom="paragraph">
                  <wp:posOffset>94031</wp:posOffset>
                </wp:positionV>
                <wp:extent cx="5981700" cy="4411065"/>
                <wp:effectExtent l="0" t="0" r="19050" b="27940"/>
                <wp:wrapNone/>
                <wp:docPr id="651" name="Caixa de texto 651"/>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3B4EAD" w14:textId="77777777" w:rsidR="00306534" w:rsidRPr="00C55174" w:rsidRDefault="00306534" w:rsidP="00AC6A93">
                            <w:pPr>
                              <w:spacing w:after="0" w:line="240" w:lineRule="auto"/>
                              <w:jc w:val="both"/>
                              <w:rPr>
                                <w:rFonts w:ascii="Times New Roman" w:hAnsi="Times New Roman"/>
                              </w:rPr>
                            </w:pPr>
                            <w:r w:rsidRPr="009B3724">
                              <w:rPr>
                                <w:rFonts w:ascii="Times New Roman" w:hAnsi="Times New Roman"/>
                              </w:rPr>
                              <w:t xml:space="preserve">A desorganização do biofilme dental e a eficiente higienização da cavidade bucal são obtidas através da utilização da escova dental¹. Este instrumento simples pode se transformar em um veículo de contaminação por microorganismos patogênicos, dependendo de como é utilizada e armazenada². O objetivo desse estudo piloto foi analisar a contaminação parasitária em escovas dentais de pacientes com idade entre 7 e 14 anos, atendidos na clínica de Odontopediatria da UNIFAL-MG. Esta pesquisa quantitativa, do tipo descritiva e exploratória, com recorte transversal foi aprovada pelo Comitê de Ética em Pesquisa da UNIFAL. A amostra foi constituída de 16 escovas dentais, sendo 8 de crianças atendidas na clínica de Odontopediatria e 8 de pacientes adultos (controle). As escovas foram armazenadas em sacos plásticos individuais; identificadas e congeladas a -20 °C. Foi realizada a extração do DNA das escovas pelo protocolo descrito por Sambrook (1989)³, modificado por Gomes (2007)⁴, seguida </w:t>
                            </w:r>
                            <w:r>
                              <w:rPr>
                                <w:rFonts w:ascii="Times New Roman" w:hAnsi="Times New Roman"/>
                              </w:rPr>
                              <w:t xml:space="preserve">da quantificação dos parasitas: </w:t>
                            </w:r>
                            <w:r w:rsidRPr="009B3724">
                              <w:rPr>
                                <w:rFonts w:ascii="Times New Roman" w:hAnsi="Times New Roman"/>
                              </w:rPr>
                              <w:t>Entamoeba Histolytica, Cryptosporidium Parvum e Cryptosporidium Hominis por meio de RT- PCR. Os resultados demonstraram que não houve amplificação de material genético dos microorganismos investigados, embora o controle endógeno (gene betaglobulina humana) tenha sido amplificado em todas as reações, o que garantiu a qualidade da extração do material genético das amostras. Dessa forma, sugere-se que as escovas dentais não apresentaram contaminação pelos microorganismos investigados.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06F7EDA" id="Caixa de texto 651" o:spid="_x0000_s1094" type="#_x0000_t202" style="position:absolute;left:0;text-align:left;margin-left:.15pt;margin-top:7.4pt;width:471pt;height:347.3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" fillcolor="white [3201]" strokeweight=".5pt">
                <v:textbox>
                  <w:txbxContent>
                    <w:p w14:paraId="5C3B4EAD" w14:textId="77777777" w:rsidR="00306534" w:rsidRPr="00C55174" w:rsidRDefault="00306534" w:rsidP="00AC6A93">
                      <w:pPr>
                        <w:spacing w:after="0" w:line="240" w:lineRule="auto"/>
                        <w:jc w:val="both"/>
                        <w:rPr>
                          <w:rFonts w:ascii="Times New Roman" w:hAnsi="Times New Roman"/>
                        </w:rPr>
                      </w:pPr>
                      <w:r w:rsidRPr="009B3724">
                        <w:rPr>
                          <w:rFonts w:ascii="Times New Roman" w:hAnsi="Times New Roman"/>
                        </w:rPr>
                        <w:t xml:space="preserve">A desorganização do biofilme dental e a eficiente higienização da cavidade bucal são obtidas através da utilização da escova dental¹. Este instrumento simples pode se transformar em um veículo de contaminação por microorganismos patogênicos, dependendo de como é utilizada e armazenada². O objetivo desse estudo piloto foi analisar a contaminação parasitária em escovas dentais de pacientes com idade entre 7 e 14 anos, atendidos na clínica de Odontopediatria da UNIFAL-MG. Esta pesquisa quantitativa, do tipo descritiva e exploratória, com recorte transversal foi aprovada pelo Comitê de Ética em Pesquisa da UNIFAL. A amostra foi constituída de 16 escovas dentais, sendo 8 de crianças atendidas na clínica de Odontopediatria e 8 de pacientes adultos (controle). As escovas foram armazenadas em sacos plásticos individuais; identificadas e congeladas a -20 °C. Foi realizada a extração do DNA das escovas pelo protocolo descrito por Sambrook (1989)³, modificado por Gomes (2007)⁴, seguida </w:t>
                      </w:r>
                      <w:r>
                        <w:rPr>
                          <w:rFonts w:ascii="Times New Roman" w:hAnsi="Times New Roman"/>
                        </w:rPr>
                        <w:t xml:space="preserve">da quantificação dos parasitas: </w:t>
                      </w:r>
                      <w:r w:rsidRPr="009B3724">
                        <w:rPr>
                          <w:rFonts w:ascii="Times New Roman" w:hAnsi="Times New Roman"/>
                        </w:rPr>
                        <w:t>Entamoeba Histolytica, Cryptosporidium Parvum e Cryptosporidium Hominis por meio de RT- PCR. Os resultados demonstraram que não houve amplificação de material genético dos microorganismos investigados, embora o controle endógeno (gene betaglobulina humana) tenha sido amplificado em todas as reações, o que garantiu a qualidade da extração do material genético das amostras. Dessa forma, sugere-se que as escovas dentais não apresentaram contaminação pelos microorganismos investigados.</w:t>
                      </w:r>
                    </w:p>
                  </w:txbxContent>
                </v:textbox>
              </v:shape>
            </w:pict>
          </mc:Fallback>
        </mc:AlternateContent>
      </w:r>
    </w:p>
    <w:p w14:paraId="68810F2A" w14:textId="77777777" w:rsidR="00AC6A93" w:rsidRPr="00456965" w:rsidRDefault="00AC6A93" w:rsidP="00456965">
      <w:pPr>
        <w:pStyle w:val="NormalWeb"/>
        <w:spacing w:before="0" w:beforeAutospacing="0" w:after="0" w:afterAutospacing="0"/>
        <w:jc w:val="both"/>
        <w:rPr>
          <w:b/>
          <w:sz w:val="22"/>
          <w:szCs w:val="22"/>
        </w:rPr>
      </w:pPr>
    </w:p>
    <w:p w14:paraId="3A2FB0E6" w14:textId="77777777" w:rsidR="00AC6A93" w:rsidRPr="00456965" w:rsidRDefault="00AC6A93" w:rsidP="00456965">
      <w:pPr>
        <w:pStyle w:val="NormalWeb"/>
        <w:spacing w:before="0" w:beforeAutospacing="0" w:after="0" w:afterAutospacing="0"/>
        <w:jc w:val="both"/>
        <w:rPr>
          <w:b/>
          <w:sz w:val="22"/>
          <w:szCs w:val="22"/>
        </w:rPr>
      </w:pPr>
    </w:p>
    <w:p w14:paraId="52A23DF2" w14:textId="77777777" w:rsidR="00AC6A93" w:rsidRPr="00456965" w:rsidRDefault="00AC6A93" w:rsidP="00456965">
      <w:pPr>
        <w:pStyle w:val="NormalWeb"/>
        <w:spacing w:before="0" w:beforeAutospacing="0" w:after="0" w:afterAutospacing="0"/>
        <w:jc w:val="both"/>
        <w:rPr>
          <w:b/>
          <w:sz w:val="22"/>
          <w:szCs w:val="22"/>
        </w:rPr>
      </w:pPr>
    </w:p>
    <w:p w14:paraId="352F5750" w14:textId="77777777" w:rsidR="00AC6A93" w:rsidRPr="00456965" w:rsidRDefault="00AC6A93" w:rsidP="00456965">
      <w:pPr>
        <w:pStyle w:val="NormalWeb"/>
        <w:spacing w:before="0" w:beforeAutospacing="0" w:after="0" w:afterAutospacing="0"/>
        <w:jc w:val="both"/>
        <w:rPr>
          <w:b/>
          <w:sz w:val="22"/>
          <w:szCs w:val="22"/>
        </w:rPr>
      </w:pPr>
    </w:p>
    <w:p w14:paraId="74356F34" w14:textId="77777777" w:rsidR="00AC6A93" w:rsidRPr="00456965" w:rsidRDefault="00AC6A93" w:rsidP="00456965">
      <w:pPr>
        <w:pStyle w:val="NormalWeb"/>
        <w:spacing w:before="0" w:beforeAutospacing="0" w:after="0" w:afterAutospacing="0"/>
        <w:jc w:val="both"/>
        <w:rPr>
          <w:b/>
          <w:sz w:val="22"/>
          <w:szCs w:val="22"/>
        </w:rPr>
      </w:pPr>
    </w:p>
    <w:p w14:paraId="40F8013F" w14:textId="77777777" w:rsidR="00AC6A93" w:rsidRPr="00456965" w:rsidRDefault="00AC6A93" w:rsidP="00456965">
      <w:pPr>
        <w:pStyle w:val="NormalWeb"/>
        <w:spacing w:before="0" w:beforeAutospacing="0" w:after="0" w:afterAutospacing="0"/>
        <w:jc w:val="both"/>
        <w:rPr>
          <w:b/>
          <w:sz w:val="22"/>
          <w:szCs w:val="22"/>
        </w:rPr>
      </w:pPr>
    </w:p>
    <w:p w14:paraId="0554A256" w14:textId="77777777" w:rsidR="00AC6A93" w:rsidRPr="00456965" w:rsidRDefault="00AC6A93" w:rsidP="00456965">
      <w:pPr>
        <w:pStyle w:val="NormalWeb"/>
        <w:spacing w:before="0" w:beforeAutospacing="0" w:after="0" w:afterAutospacing="0"/>
        <w:jc w:val="both"/>
        <w:rPr>
          <w:b/>
          <w:sz w:val="22"/>
          <w:szCs w:val="22"/>
        </w:rPr>
      </w:pPr>
    </w:p>
    <w:p w14:paraId="1AE4658E" w14:textId="77777777" w:rsidR="00AC6A93" w:rsidRPr="00456965" w:rsidRDefault="00AC6A93" w:rsidP="00456965">
      <w:pPr>
        <w:pStyle w:val="NormalWeb"/>
        <w:spacing w:before="0" w:beforeAutospacing="0" w:after="0" w:afterAutospacing="0"/>
        <w:jc w:val="both"/>
        <w:rPr>
          <w:b/>
          <w:sz w:val="22"/>
          <w:szCs w:val="22"/>
        </w:rPr>
      </w:pPr>
    </w:p>
    <w:p w14:paraId="4718C7C9" w14:textId="77777777" w:rsidR="00AC6A93" w:rsidRPr="00456965" w:rsidRDefault="00AC6A93" w:rsidP="00456965">
      <w:pPr>
        <w:pStyle w:val="NormalWeb"/>
        <w:spacing w:before="0" w:beforeAutospacing="0" w:after="0" w:afterAutospacing="0"/>
        <w:jc w:val="both"/>
        <w:rPr>
          <w:b/>
          <w:sz w:val="22"/>
          <w:szCs w:val="22"/>
        </w:rPr>
      </w:pPr>
    </w:p>
    <w:p w14:paraId="1CB543A3" w14:textId="77777777" w:rsidR="00AC6A93" w:rsidRPr="00456965" w:rsidRDefault="00AC6A93" w:rsidP="00456965">
      <w:pPr>
        <w:pStyle w:val="NormalWeb"/>
        <w:spacing w:before="0" w:beforeAutospacing="0" w:after="0" w:afterAutospacing="0"/>
        <w:jc w:val="both"/>
        <w:rPr>
          <w:b/>
          <w:sz w:val="22"/>
          <w:szCs w:val="22"/>
        </w:rPr>
      </w:pPr>
    </w:p>
    <w:p w14:paraId="70F080FB" w14:textId="77777777" w:rsidR="00AC6A93" w:rsidRPr="00456965" w:rsidRDefault="00AC6A93" w:rsidP="00456965">
      <w:pPr>
        <w:pStyle w:val="NormalWeb"/>
        <w:spacing w:before="0" w:beforeAutospacing="0" w:after="0" w:afterAutospacing="0"/>
        <w:jc w:val="both"/>
        <w:rPr>
          <w:b/>
          <w:sz w:val="22"/>
          <w:szCs w:val="22"/>
        </w:rPr>
      </w:pPr>
    </w:p>
    <w:p w14:paraId="559102EF" w14:textId="77777777" w:rsidR="00AC6A93" w:rsidRPr="00456965" w:rsidRDefault="00AC6A93" w:rsidP="00456965">
      <w:pPr>
        <w:pStyle w:val="NormalWeb"/>
        <w:spacing w:before="0" w:beforeAutospacing="0" w:after="0" w:afterAutospacing="0"/>
        <w:jc w:val="both"/>
        <w:rPr>
          <w:b/>
          <w:sz w:val="22"/>
          <w:szCs w:val="22"/>
        </w:rPr>
      </w:pPr>
    </w:p>
    <w:p w14:paraId="372A7E70" w14:textId="77777777" w:rsidR="00AC6A93" w:rsidRPr="00456965" w:rsidRDefault="00AC6A93" w:rsidP="00456965">
      <w:pPr>
        <w:pStyle w:val="NormalWeb"/>
        <w:spacing w:before="0" w:beforeAutospacing="0" w:after="0" w:afterAutospacing="0"/>
        <w:jc w:val="both"/>
        <w:rPr>
          <w:b/>
          <w:sz w:val="22"/>
          <w:szCs w:val="22"/>
        </w:rPr>
      </w:pPr>
    </w:p>
    <w:p w14:paraId="744172F0" w14:textId="77777777" w:rsidR="00AC6A93" w:rsidRPr="00456965" w:rsidRDefault="00AC6A93" w:rsidP="00456965">
      <w:pPr>
        <w:pStyle w:val="NormalWeb"/>
        <w:spacing w:before="0" w:beforeAutospacing="0" w:after="0" w:afterAutospacing="0"/>
        <w:jc w:val="both"/>
        <w:rPr>
          <w:b/>
          <w:sz w:val="22"/>
          <w:szCs w:val="22"/>
        </w:rPr>
      </w:pPr>
    </w:p>
    <w:p w14:paraId="0DE362BE" w14:textId="77777777" w:rsidR="00AC6A93" w:rsidRPr="00456965" w:rsidRDefault="00AC6A93" w:rsidP="00456965">
      <w:pPr>
        <w:pStyle w:val="NormalWeb"/>
        <w:spacing w:before="0" w:beforeAutospacing="0" w:after="0" w:afterAutospacing="0"/>
        <w:jc w:val="both"/>
        <w:rPr>
          <w:b/>
          <w:sz w:val="22"/>
          <w:szCs w:val="22"/>
        </w:rPr>
      </w:pPr>
    </w:p>
    <w:p w14:paraId="674FC8BF" w14:textId="77777777" w:rsidR="00AC6A93" w:rsidRPr="00456965" w:rsidRDefault="00AC6A93" w:rsidP="00456965">
      <w:pPr>
        <w:pStyle w:val="NormalWeb"/>
        <w:spacing w:before="0" w:beforeAutospacing="0" w:after="0" w:afterAutospacing="0"/>
        <w:jc w:val="both"/>
        <w:rPr>
          <w:b/>
          <w:sz w:val="22"/>
          <w:szCs w:val="22"/>
        </w:rPr>
      </w:pPr>
    </w:p>
    <w:p w14:paraId="7AD52A4A" w14:textId="77777777" w:rsidR="00AC6A93" w:rsidRPr="00456965" w:rsidRDefault="00AC6A93" w:rsidP="00456965">
      <w:pPr>
        <w:pStyle w:val="NormalWeb"/>
        <w:spacing w:before="0" w:beforeAutospacing="0" w:after="0" w:afterAutospacing="0"/>
        <w:jc w:val="both"/>
        <w:rPr>
          <w:b/>
          <w:sz w:val="22"/>
          <w:szCs w:val="22"/>
        </w:rPr>
      </w:pPr>
    </w:p>
    <w:p w14:paraId="5EC45018" w14:textId="77777777" w:rsidR="00AC6A93" w:rsidRPr="00456965" w:rsidRDefault="00AC6A93" w:rsidP="00456965">
      <w:pPr>
        <w:pStyle w:val="NormalWeb"/>
        <w:spacing w:before="0" w:beforeAutospacing="0" w:after="0" w:afterAutospacing="0"/>
        <w:jc w:val="both"/>
        <w:rPr>
          <w:b/>
          <w:sz w:val="22"/>
          <w:szCs w:val="22"/>
        </w:rPr>
      </w:pPr>
    </w:p>
    <w:p w14:paraId="2C418242" w14:textId="77777777" w:rsidR="00AC6A93" w:rsidRPr="00456965" w:rsidRDefault="00AC6A93" w:rsidP="00456965">
      <w:pPr>
        <w:pStyle w:val="NormalWeb"/>
        <w:spacing w:before="0" w:beforeAutospacing="0" w:after="0" w:afterAutospacing="0"/>
        <w:jc w:val="both"/>
        <w:rPr>
          <w:b/>
          <w:sz w:val="22"/>
          <w:szCs w:val="22"/>
        </w:rPr>
      </w:pPr>
    </w:p>
    <w:p w14:paraId="682EFA23" w14:textId="77777777" w:rsidR="00AC6A93" w:rsidRPr="00456965" w:rsidRDefault="00AC6A93" w:rsidP="00456965">
      <w:pPr>
        <w:pStyle w:val="NormalWeb"/>
        <w:spacing w:before="0" w:beforeAutospacing="0" w:after="0" w:afterAutospacing="0"/>
        <w:jc w:val="both"/>
        <w:rPr>
          <w:b/>
          <w:sz w:val="22"/>
          <w:szCs w:val="22"/>
        </w:rPr>
      </w:pPr>
    </w:p>
    <w:p w14:paraId="6D3EFA96" w14:textId="77777777" w:rsidR="00AC6A93" w:rsidRPr="00456965" w:rsidRDefault="00AC6A93" w:rsidP="00456965">
      <w:pPr>
        <w:pStyle w:val="NormalWeb"/>
        <w:spacing w:before="0" w:beforeAutospacing="0" w:after="0" w:afterAutospacing="0"/>
        <w:jc w:val="both"/>
        <w:rPr>
          <w:b/>
          <w:sz w:val="22"/>
          <w:szCs w:val="22"/>
        </w:rPr>
      </w:pPr>
    </w:p>
    <w:p w14:paraId="24203F96" w14:textId="77777777" w:rsidR="00AC6A93" w:rsidRPr="00456965" w:rsidRDefault="00AC6A93" w:rsidP="00456965">
      <w:pPr>
        <w:pStyle w:val="NormalWeb"/>
        <w:spacing w:before="0" w:beforeAutospacing="0" w:after="0" w:afterAutospacing="0"/>
        <w:jc w:val="both"/>
        <w:rPr>
          <w:b/>
          <w:sz w:val="22"/>
          <w:szCs w:val="22"/>
        </w:rPr>
      </w:pPr>
    </w:p>
    <w:p w14:paraId="043410F9" w14:textId="77777777" w:rsidR="00CC45D7" w:rsidRPr="00456965" w:rsidRDefault="00CC45D7" w:rsidP="00456965">
      <w:pPr>
        <w:pStyle w:val="NormalWeb"/>
        <w:spacing w:before="0" w:beforeAutospacing="0" w:after="0" w:afterAutospacing="0"/>
        <w:jc w:val="both"/>
        <w:rPr>
          <w:b/>
          <w:sz w:val="22"/>
          <w:szCs w:val="22"/>
        </w:rPr>
      </w:pPr>
    </w:p>
    <w:p w14:paraId="5C7BCBC4" w14:textId="77777777" w:rsidR="00CC45D7" w:rsidRPr="00456965" w:rsidRDefault="00CC45D7" w:rsidP="00456965">
      <w:pPr>
        <w:pStyle w:val="NormalWeb"/>
        <w:spacing w:before="0" w:beforeAutospacing="0" w:after="0" w:afterAutospacing="0"/>
        <w:jc w:val="both"/>
        <w:rPr>
          <w:b/>
          <w:sz w:val="22"/>
          <w:szCs w:val="22"/>
        </w:rPr>
      </w:pPr>
    </w:p>
    <w:p w14:paraId="1444F798" w14:textId="77777777" w:rsidR="00AC6A93" w:rsidRPr="00456965" w:rsidRDefault="00AC6A93" w:rsidP="00456965">
      <w:pPr>
        <w:pStyle w:val="NormalWeb"/>
        <w:spacing w:before="0" w:beforeAutospacing="0" w:after="0" w:afterAutospacing="0"/>
        <w:jc w:val="both"/>
        <w:rPr>
          <w:b/>
          <w:sz w:val="22"/>
          <w:szCs w:val="22"/>
        </w:rPr>
      </w:pPr>
    </w:p>
    <w:p w14:paraId="34DB5072" w14:textId="77777777" w:rsidR="00AC6A93" w:rsidRPr="00456965" w:rsidRDefault="00AC6A93" w:rsidP="00456965">
      <w:pPr>
        <w:pStyle w:val="NormalWeb"/>
        <w:spacing w:before="0" w:beforeAutospacing="0" w:after="0" w:afterAutospacing="0"/>
        <w:jc w:val="both"/>
        <w:rPr>
          <w:b/>
          <w:sz w:val="22"/>
          <w:szCs w:val="22"/>
        </w:rPr>
      </w:pPr>
    </w:p>
    <w:p w14:paraId="5CA9F12A" w14:textId="77777777" w:rsidR="00AC6A93" w:rsidRPr="00456965" w:rsidRDefault="00AC6A93" w:rsidP="00456965">
      <w:pPr>
        <w:pStyle w:val="NormalWeb"/>
        <w:spacing w:before="0" w:beforeAutospacing="0" w:after="0" w:afterAutospacing="0"/>
        <w:jc w:val="both"/>
        <w:rPr>
          <w:b/>
          <w:sz w:val="22"/>
          <w:szCs w:val="22"/>
        </w:rPr>
      </w:pPr>
    </w:p>
    <w:p w14:paraId="7E95CA98"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Descritores:</w:t>
      </w:r>
      <w:r w:rsidRPr="00456965">
        <w:rPr>
          <w:sz w:val="22"/>
          <w:szCs w:val="22"/>
        </w:rPr>
        <w:t xml:space="preserve"> Criança</w:t>
      </w:r>
      <w:r w:rsidRPr="00456965">
        <w:rPr>
          <w:sz w:val="22"/>
          <w:szCs w:val="22"/>
          <w:shd w:val="clear" w:color="auto" w:fill="FFFFFF" w:themeFill="background1"/>
        </w:rPr>
        <w:t>; Contaminação;</w:t>
      </w:r>
      <w:r w:rsidRPr="00456965">
        <w:rPr>
          <w:sz w:val="22"/>
          <w:szCs w:val="22"/>
        </w:rPr>
        <w:t xml:space="preserve"> Parasitos.</w:t>
      </w:r>
      <w:r w:rsidRPr="00456965">
        <w:rPr>
          <w:b/>
          <w:sz w:val="22"/>
          <w:szCs w:val="22"/>
        </w:rPr>
        <w:t xml:space="preserve"> </w:t>
      </w:r>
    </w:p>
    <w:p w14:paraId="538A3077" w14:textId="77777777" w:rsidR="00AC6A93" w:rsidRPr="00456965" w:rsidRDefault="00AC6A93"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w:t>
      </w:r>
      <w:r w:rsidR="00CC45D7" w:rsidRPr="00456965">
        <w:rPr>
          <w:sz w:val="22"/>
          <w:szCs w:val="22"/>
        </w:rPr>
        <w:t>FINEP</w:t>
      </w:r>
    </w:p>
    <w:p w14:paraId="777219D2"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Referências</w:t>
      </w:r>
      <w:r w:rsidR="00CC45D7" w:rsidRPr="00456965">
        <w:rPr>
          <w:b/>
          <w:sz w:val="22"/>
          <w:szCs w:val="22"/>
        </w:rPr>
        <w:t>:</w:t>
      </w:r>
    </w:p>
    <w:p w14:paraId="6F559043" w14:textId="77777777" w:rsidR="00AC6A93" w:rsidRPr="00456965" w:rsidRDefault="00AC6A93" w:rsidP="00456965">
      <w:pPr>
        <w:pStyle w:val="NormalWeb"/>
        <w:numPr>
          <w:ilvl w:val="0"/>
          <w:numId w:val="60"/>
        </w:numPr>
        <w:spacing w:before="0" w:beforeAutospacing="0" w:after="0" w:afterAutospacing="0"/>
        <w:ind w:left="0" w:hanging="357"/>
        <w:jc w:val="both"/>
        <w:rPr>
          <w:sz w:val="22"/>
          <w:szCs w:val="22"/>
          <w:lang w:val="en-US"/>
        </w:rPr>
      </w:pPr>
      <w:r w:rsidRPr="00E6368C">
        <w:rPr>
          <w:sz w:val="22"/>
          <w:szCs w:val="22"/>
          <w:lang w:val="en-US"/>
        </w:rPr>
        <w:t xml:space="preserve">Massoni et al. Physical conditions and conditioning of toothbrushes for preschool children. </w:t>
      </w:r>
      <w:r w:rsidRPr="00456965">
        <w:rPr>
          <w:sz w:val="22"/>
          <w:szCs w:val="22"/>
        </w:rPr>
        <w:t>Revista Odonto.2015, 51 (2): 96-103.</w:t>
      </w:r>
    </w:p>
    <w:p w14:paraId="408C47A9" w14:textId="77777777" w:rsidR="00AC6A93" w:rsidRPr="00456965" w:rsidRDefault="00AC6A93" w:rsidP="00456965">
      <w:pPr>
        <w:pStyle w:val="NormalWeb"/>
        <w:numPr>
          <w:ilvl w:val="0"/>
          <w:numId w:val="60"/>
        </w:numPr>
        <w:spacing w:before="0" w:beforeAutospacing="0" w:after="0" w:afterAutospacing="0"/>
        <w:ind w:left="0"/>
        <w:jc w:val="both"/>
        <w:rPr>
          <w:sz w:val="22"/>
          <w:szCs w:val="22"/>
          <w:lang w:val="en-US"/>
        </w:rPr>
      </w:pPr>
      <w:r w:rsidRPr="00456965">
        <w:rPr>
          <w:sz w:val="22"/>
          <w:szCs w:val="22"/>
        </w:rPr>
        <w:t>BATISTA; FRANÇA-BOTELHO. Contaminação parasitológica de escovas dentais. Revista Saúde. 2011, 5 (3): 11-14.</w:t>
      </w:r>
    </w:p>
    <w:p w14:paraId="60A5F8D5" w14:textId="77777777" w:rsidR="00AC6A93" w:rsidRPr="00456965" w:rsidRDefault="00AC6A93" w:rsidP="00456965">
      <w:pPr>
        <w:pStyle w:val="NormalWeb"/>
        <w:numPr>
          <w:ilvl w:val="0"/>
          <w:numId w:val="60"/>
        </w:numPr>
        <w:spacing w:before="0" w:beforeAutospacing="0" w:after="0" w:afterAutospacing="0"/>
        <w:ind w:left="0"/>
        <w:jc w:val="both"/>
        <w:rPr>
          <w:sz w:val="22"/>
          <w:szCs w:val="22"/>
          <w:lang w:val="en-US"/>
        </w:rPr>
      </w:pPr>
      <w:r w:rsidRPr="00E6368C">
        <w:rPr>
          <w:sz w:val="22"/>
          <w:szCs w:val="22"/>
          <w:lang w:val="en-US"/>
        </w:rPr>
        <w:t xml:space="preserve">Sambrook J, Fritsch EF, Maniatis T. Molecular cloning: a laboratory manual. </w:t>
      </w:r>
      <w:r w:rsidRPr="00456965">
        <w:rPr>
          <w:sz w:val="22"/>
          <w:szCs w:val="22"/>
        </w:rPr>
        <w:t>2nd ed.Plainview: Cold Spring Harbor Laboratory; 1989.</w:t>
      </w:r>
    </w:p>
    <w:p w14:paraId="5A47E66F" w14:textId="77777777" w:rsidR="00AC6A93" w:rsidRPr="00456965" w:rsidRDefault="00AC6A93" w:rsidP="00456965">
      <w:pPr>
        <w:pStyle w:val="NormalWeb"/>
        <w:spacing w:before="0" w:beforeAutospacing="0" w:after="0" w:afterAutospacing="0"/>
        <w:jc w:val="both"/>
        <w:rPr>
          <w:sz w:val="22"/>
          <w:szCs w:val="22"/>
          <w:lang w:val="en-US"/>
        </w:rPr>
      </w:pPr>
    </w:p>
    <w:p w14:paraId="13600F1D" w14:textId="77777777" w:rsidR="00AC6A93" w:rsidRPr="00456965" w:rsidRDefault="00AC6A93" w:rsidP="00456965">
      <w:pPr>
        <w:pStyle w:val="NormalWeb"/>
        <w:spacing w:before="0" w:beforeAutospacing="0" w:after="0" w:afterAutospacing="0"/>
        <w:jc w:val="both"/>
        <w:rPr>
          <w:sz w:val="22"/>
          <w:szCs w:val="22"/>
          <w:lang w:val="en-US"/>
        </w:rPr>
      </w:pPr>
    </w:p>
    <w:p w14:paraId="67307664" w14:textId="77777777" w:rsidR="00AC6A93" w:rsidRPr="00456965" w:rsidRDefault="00AC6A93" w:rsidP="00456965">
      <w:pPr>
        <w:pStyle w:val="NormalWeb"/>
        <w:spacing w:before="0" w:beforeAutospacing="0" w:after="0" w:afterAutospacing="0"/>
        <w:jc w:val="both"/>
        <w:rPr>
          <w:sz w:val="22"/>
          <w:szCs w:val="22"/>
          <w:lang w:val="en-US"/>
        </w:rPr>
      </w:pPr>
    </w:p>
    <w:p w14:paraId="493AD6A2" w14:textId="77777777" w:rsidR="00AC6A93" w:rsidRPr="00456965" w:rsidRDefault="00AC6A93" w:rsidP="00456965">
      <w:pPr>
        <w:autoSpaceDE w:val="0"/>
        <w:autoSpaceDN w:val="0"/>
        <w:adjustRightInd w:val="0"/>
        <w:spacing w:after="0" w:line="240" w:lineRule="auto"/>
        <w:jc w:val="both"/>
        <w:rPr>
          <w:rFonts w:ascii="Times New Roman" w:hAnsi="Times New Roman"/>
        </w:rPr>
      </w:pPr>
    </w:p>
    <w:p w14:paraId="7148EBCD" w14:textId="77777777" w:rsidR="00AC6A93" w:rsidRPr="00456965" w:rsidRDefault="00AC6A93" w:rsidP="00456965">
      <w:pPr>
        <w:autoSpaceDE w:val="0"/>
        <w:autoSpaceDN w:val="0"/>
        <w:adjustRightInd w:val="0"/>
        <w:spacing w:after="0" w:line="240" w:lineRule="auto"/>
        <w:jc w:val="both"/>
        <w:rPr>
          <w:rFonts w:ascii="Times New Roman" w:hAnsi="Times New Roman"/>
          <w:b/>
        </w:rPr>
      </w:pPr>
      <w:r w:rsidRPr="00456965">
        <w:rPr>
          <w:rFonts w:ascii="Times New Roman" w:hAnsi="Times New Roman"/>
          <w:b/>
        </w:rPr>
        <w:lastRenderedPageBreak/>
        <w:t>CISTO BUCAL DA BIFURCAÇÃO: RELATO DE CASO</w:t>
      </w:r>
    </w:p>
    <w:p w14:paraId="158B0758" w14:textId="77777777" w:rsidR="00AC6A93" w:rsidRPr="00456965" w:rsidRDefault="00AC6A93" w:rsidP="00456965">
      <w:pPr>
        <w:spacing w:after="0" w:line="240" w:lineRule="auto"/>
        <w:jc w:val="both"/>
        <w:rPr>
          <w:rFonts w:ascii="Times New Roman" w:hAnsi="Times New Roman"/>
        </w:rPr>
      </w:pPr>
      <w:r w:rsidRPr="00456965">
        <w:rPr>
          <w:rFonts w:ascii="Times New Roman" w:hAnsi="Times New Roman"/>
        </w:rPr>
        <w:t xml:space="preserve">MARTINS, N.M.O. </w:t>
      </w:r>
      <w:r w:rsidRPr="00456965">
        <w:rPr>
          <w:rFonts w:ascii="Times New Roman" w:hAnsi="Times New Roman"/>
          <w:color w:val="000000"/>
        </w:rPr>
        <w:t>(UNIFAL - Universidade Federal de Alfenas, Faculdade de Odontologia)</w:t>
      </w:r>
      <w:r w:rsidRPr="00456965">
        <w:rPr>
          <w:rFonts w:ascii="Times New Roman" w:hAnsi="Times New Roman"/>
        </w:rPr>
        <w:t xml:space="preserve">; CLAUDINO, T.B. </w:t>
      </w:r>
      <w:r w:rsidRPr="00456965">
        <w:rPr>
          <w:rFonts w:ascii="Times New Roman" w:hAnsi="Times New Roman"/>
          <w:color w:val="000000"/>
        </w:rPr>
        <w:t>(SLMANDIC – São Leopoldo Mandic, Faculdade de Odontologia)</w:t>
      </w:r>
      <w:r w:rsidRPr="00456965">
        <w:rPr>
          <w:rFonts w:ascii="Times New Roman" w:hAnsi="Times New Roman"/>
        </w:rPr>
        <w:t xml:space="preserve">; </w:t>
      </w:r>
    </w:p>
    <w:p w14:paraId="11A575CA" w14:textId="77777777" w:rsidR="00AC6A93" w:rsidRPr="00456965" w:rsidRDefault="00AC6A93" w:rsidP="00456965">
      <w:pPr>
        <w:spacing w:after="0" w:line="240" w:lineRule="auto"/>
        <w:jc w:val="both"/>
        <w:rPr>
          <w:rFonts w:ascii="Times New Roman" w:hAnsi="Times New Roman"/>
        </w:rPr>
      </w:pPr>
      <w:r w:rsidRPr="00456965">
        <w:rPr>
          <w:rFonts w:ascii="Times New Roman" w:hAnsi="Times New Roman"/>
        </w:rPr>
        <w:t xml:space="preserve">DOMINGUETE,  M.H.L. </w:t>
      </w:r>
      <w:r w:rsidRPr="00456965">
        <w:rPr>
          <w:rFonts w:ascii="Times New Roman" w:hAnsi="Times New Roman"/>
          <w:color w:val="000000"/>
        </w:rPr>
        <w:t>(SLMANDIC – São Leopoldo Mandic, Faculdade de Odontologia)</w:t>
      </w:r>
      <w:r w:rsidRPr="00456965">
        <w:rPr>
          <w:rFonts w:ascii="Times New Roman" w:hAnsi="Times New Roman"/>
        </w:rPr>
        <w:t xml:space="preserve">; </w:t>
      </w:r>
    </w:p>
    <w:p w14:paraId="13A4906A" w14:textId="77777777" w:rsidR="00AC6A93" w:rsidRPr="00456965" w:rsidRDefault="00AC6A93" w:rsidP="00456965">
      <w:pPr>
        <w:spacing w:after="0" w:line="240" w:lineRule="auto"/>
        <w:jc w:val="both"/>
        <w:rPr>
          <w:rFonts w:ascii="Times New Roman" w:hAnsi="Times New Roman"/>
        </w:rPr>
      </w:pPr>
      <w:r w:rsidRPr="00456965">
        <w:rPr>
          <w:rFonts w:ascii="Times New Roman" w:hAnsi="Times New Roman"/>
        </w:rPr>
        <w:t xml:space="preserve">LEÓN, J.E. </w:t>
      </w:r>
      <w:r w:rsidRPr="00456965">
        <w:rPr>
          <w:rFonts w:ascii="Times New Roman" w:hAnsi="Times New Roman"/>
          <w:color w:val="000000"/>
        </w:rPr>
        <w:t>(UNICAMP – Universidade Vale do Rio Verde, Faculdade de Odontologia)</w:t>
      </w:r>
      <w:r w:rsidRPr="00456965">
        <w:rPr>
          <w:rFonts w:ascii="Times New Roman" w:hAnsi="Times New Roman"/>
        </w:rPr>
        <w:t>.</w:t>
      </w:r>
      <w:r w:rsidRPr="00456965">
        <w:rPr>
          <w:rFonts w:ascii="Times New Roman" w:hAnsi="Times New Roman"/>
          <w:color w:val="000000"/>
        </w:rPr>
        <w:t xml:space="preserve"> </w:t>
      </w:r>
    </w:p>
    <w:p w14:paraId="2B44F7AB"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0FDE27B3"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Pós-Graduação</w:t>
      </w:r>
    </w:p>
    <w:p w14:paraId="58A5C9EE" w14:textId="77777777" w:rsidR="00AC6A93" w:rsidRPr="00456965" w:rsidRDefault="00AC6A93"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53472" behindDoc="0" locked="0" layoutInCell="1" allowOverlap="1" wp14:anchorId="5B7FC98E" wp14:editId="50644320">
                <wp:simplePos x="0" y="0"/>
                <wp:positionH relativeFrom="column">
                  <wp:posOffset>1727</wp:posOffset>
                </wp:positionH>
                <wp:positionV relativeFrom="paragraph">
                  <wp:posOffset>94031</wp:posOffset>
                </wp:positionV>
                <wp:extent cx="5981700" cy="4411065"/>
                <wp:effectExtent l="0" t="0" r="19050" b="27940"/>
                <wp:wrapNone/>
                <wp:docPr id="652" name="Caixa de texto 65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6E419F" w14:textId="77777777" w:rsidR="00306534" w:rsidRPr="00C55174" w:rsidRDefault="00306534" w:rsidP="00AC6A93">
                            <w:pPr>
                              <w:spacing w:after="0" w:line="240" w:lineRule="auto"/>
                              <w:jc w:val="both"/>
                              <w:rPr>
                                <w:rFonts w:ascii="Times New Roman" w:hAnsi="Times New Roman"/>
                              </w:rPr>
                            </w:pPr>
                            <w:r w:rsidRPr="009B3724">
                              <w:rPr>
                                <w:rFonts w:ascii="Times New Roman" w:hAnsi="Times New Roman"/>
                              </w:rPr>
                              <w:t xml:space="preserve">O cisto bucal da bifurcação é classificado pela OMS como cisto odontogênico inflamatório raro que ocorre na região posterior de mandíbula em crianças de 6 a 8 anos. Seu </w:t>
                            </w:r>
                            <w:r>
                              <w:rPr>
                                <w:rFonts w:ascii="Times New Roman" w:hAnsi="Times New Roman"/>
                              </w:rPr>
                              <w:t xml:space="preserve"> </w:t>
                            </w:r>
                            <w:r w:rsidRPr="009B3724">
                              <w:rPr>
                                <w:rFonts w:ascii="Times New Roman" w:hAnsi="Times New Roman"/>
                              </w:rPr>
                              <w:t xml:space="preserve">diagnóstico não pode ser feito histopatologicamente, mas sim por achados clínicos e radiográficos específicos. Objetivo: este trabalho visa apresentar uma lesão rara.  Metodologia: Paciente C.V.C.B, 10 anos de idade, gênero masculino, compareceu na clínica da Unincor-Três Corações </w:t>
                            </w:r>
                            <w:r>
                              <w:rPr>
                                <w:rFonts w:ascii="Times New Roman" w:hAnsi="Times New Roman"/>
                              </w:rPr>
                              <w:t xml:space="preserve"> </w:t>
                            </w:r>
                            <w:r w:rsidRPr="009B3724">
                              <w:rPr>
                                <w:rFonts w:ascii="Times New Roman" w:hAnsi="Times New Roman"/>
                              </w:rPr>
                              <w:t xml:space="preserve">apresentando lesão expansiva e dolorosa presente há três dias. Clinicamente apresentava área </w:t>
                            </w:r>
                            <w:r>
                              <w:rPr>
                                <w:rFonts w:ascii="Times New Roman" w:hAnsi="Times New Roman"/>
                              </w:rPr>
                              <w:t xml:space="preserve"> </w:t>
                            </w:r>
                            <w:r w:rsidRPr="009B3724">
                              <w:rPr>
                                <w:rFonts w:ascii="Times New Roman" w:hAnsi="Times New Roman"/>
                              </w:rPr>
                              <w:t xml:space="preserve">endurecida e exsudato purulento no sulco gengival do 37. O paciente retornou relatando melhora </w:t>
                            </w:r>
                            <w:r>
                              <w:rPr>
                                <w:rFonts w:ascii="Times New Roman" w:hAnsi="Times New Roman"/>
                              </w:rPr>
                              <w:t xml:space="preserve"> </w:t>
                            </w:r>
                            <w:r w:rsidRPr="009B3724">
                              <w:rPr>
                                <w:rFonts w:ascii="Times New Roman" w:hAnsi="Times New Roman"/>
                              </w:rPr>
                              <w:t xml:space="preserve">após uso de antibiótico e anti-inflamatório. Radiograficamente notava-se área radiolúcida unilocular na região do 37 e 38. Sua extensão foi melhor definida em tomografia computadorizada </w:t>
                            </w:r>
                            <w:r>
                              <w:rPr>
                                <w:rFonts w:ascii="Times New Roman" w:hAnsi="Times New Roman"/>
                              </w:rPr>
                              <w:t xml:space="preserve"> </w:t>
                            </w:r>
                            <w:r w:rsidRPr="009B3724">
                              <w:rPr>
                                <w:rFonts w:ascii="Times New Roman" w:hAnsi="Times New Roman"/>
                              </w:rPr>
                              <w:t>onde foi também</w:t>
                            </w:r>
                            <w:r>
                              <w:rPr>
                                <w:rFonts w:ascii="Times New Roman" w:hAnsi="Times New Roman"/>
                              </w:rPr>
                              <w:t xml:space="preserve"> </w:t>
                            </w:r>
                            <w:r w:rsidRPr="009B3724">
                              <w:rPr>
                                <w:rFonts w:ascii="Times New Roman" w:hAnsi="Times New Roman"/>
                              </w:rPr>
                              <w:t xml:space="preserve">visualizada a integridade das corticais ósseas. Foi realizada punção aspirativa e </w:t>
                            </w:r>
                            <w:r>
                              <w:rPr>
                                <w:rFonts w:ascii="Times New Roman" w:hAnsi="Times New Roman"/>
                              </w:rPr>
                              <w:t xml:space="preserve"> </w:t>
                            </w:r>
                            <w:r w:rsidRPr="009B3724">
                              <w:rPr>
                                <w:rFonts w:ascii="Times New Roman" w:hAnsi="Times New Roman"/>
                              </w:rPr>
                              <w:t>biópsia excisional sobre anestesia local, osteotomia com brocas atraumáticas e curetagem seguida da</w:t>
                            </w:r>
                            <w:r>
                              <w:rPr>
                                <w:rFonts w:ascii="Times New Roman" w:hAnsi="Times New Roman"/>
                              </w:rPr>
                              <w:t xml:space="preserve"> remoção do dente 38 incluso. </w:t>
                            </w:r>
                            <w:r w:rsidRPr="009B3724">
                              <w:rPr>
                                <w:rFonts w:ascii="Times New Roman" w:hAnsi="Times New Roman"/>
                              </w:rPr>
                              <w:t>A peça cirúrgica foi enviada em formol a 10% ao serviço de patologia oral da USP Ribeirão Preto. Resultados: os cortes microscópicos corados em hematoxilina e eosina revelaram características de um cisto odontogênico inflamatório que correlacionadas aos achados clínicos e imaginológicos, foi diagnosticado como cisto bucal da bifurcação vestibular. Conclusão: o conhecimento sobre patologias raras do complexo bucomaxilofacial é de suma importância para que o profissional dentista consiga chegar a um diagnóstico e tratamento mais eficientes.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B7FC98E" id="Caixa de texto 652" o:spid="_x0000_s1095" type="#_x0000_t202" style="position:absolute;left:0;text-align:left;margin-left:.15pt;margin-top:7.4pt;width:471pt;height:347.3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" fillcolor="white [3201]" strokeweight=".5pt">
                <v:textbox>
                  <w:txbxContent>
                    <w:p w14:paraId="1E6E419F" w14:textId="77777777" w:rsidR="00306534" w:rsidRPr="00C55174" w:rsidRDefault="00306534" w:rsidP="00AC6A93">
                      <w:pPr>
                        <w:spacing w:after="0" w:line="240" w:lineRule="auto"/>
                        <w:jc w:val="both"/>
                        <w:rPr>
                          <w:rFonts w:ascii="Times New Roman" w:hAnsi="Times New Roman"/>
                        </w:rPr>
                      </w:pPr>
                      <w:r w:rsidRPr="009B3724">
                        <w:rPr>
                          <w:rFonts w:ascii="Times New Roman" w:hAnsi="Times New Roman"/>
                        </w:rPr>
                        <w:t xml:space="preserve">O cisto bucal da bifurcação é classificado pela OMS como cisto odontogênico inflamatório raro que ocorre na região posterior de mandíbula em crianças de 6 a 8 anos. Seu </w:t>
                      </w:r>
                      <w:r>
                        <w:rPr>
                          <w:rFonts w:ascii="Times New Roman" w:hAnsi="Times New Roman"/>
                        </w:rPr>
                        <w:t xml:space="preserve"> </w:t>
                      </w:r>
                      <w:r w:rsidRPr="009B3724">
                        <w:rPr>
                          <w:rFonts w:ascii="Times New Roman" w:hAnsi="Times New Roman"/>
                        </w:rPr>
                        <w:t xml:space="preserve">diagnóstico não pode ser feito histopatologicamente, mas sim por achados clínicos e radiográficos específicos. Objetivo: este trabalho visa apresentar uma lesão rara.  Metodologia: Paciente C.V.C.B, 10 anos de idade, gênero masculino, compareceu na clínica da Unincor-Três Corações </w:t>
                      </w:r>
                      <w:r>
                        <w:rPr>
                          <w:rFonts w:ascii="Times New Roman" w:hAnsi="Times New Roman"/>
                        </w:rPr>
                        <w:t xml:space="preserve"> </w:t>
                      </w:r>
                      <w:r w:rsidRPr="009B3724">
                        <w:rPr>
                          <w:rFonts w:ascii="Times New Roman" w:hAnsi="Times New Roman"/>
                        </w:rPr>
                        <w:t xml:space="preserve">apresentando lesão expansiva e dolorosa presente há três dias. Clinicamente apresentava área </w:t>
                      </w:r>
                      <w:r>
                        <w:rPr>
                          <w:rFonts w:ascii="Times New Roman" w:hAnsi="Times New Roman"/>
                        </w:rPr>
                        <w:t xml:space="preserve"> </w:t>
                      </w:r>
                      <w:r w:rsidRPr="009B3724">
                        <w:rPr>
                          <w:rFonts w:ascii="Times New Roman" w:hAnsi="Times New Roman"/>
                        </w:rPr>
                        <w:t xml:space="preserve">endurecida e exsudato purulento no sulco gengival do 37. O paciente retornou relatando melhora </w:t>
                      </w:r>
                      <w:r>
                        <w:rPr>
                          <w:rFonts w:ascii="Times New Roman" w:hAnsi="Times New Roman"/>
                        </w:rPr>
                        <w:t xml:space="preserve"> </w:t>
                      </w:r>
                      <w:r w:rsidRPr="009B3724">
                        <w:rPr>
                          <w:rFonts w:ascii="Times New Roman" w:hAnsi="Times New Roman"/>
                        </w:rPr>
                        <w:t xml:space="preserve">após uso de antibiótico e anti-inflamatório. Radiograficamente notava-se área radiolúcida unilocular na região do 37 e 38. Sua extensão foi melhor definida em tomografia computadorizada </w:t>
                      </w:r>
                      <w:r>
                        <w:rPr>
                          <w:rFonts w:ascii="Times New Roman" w:hAnsi="Times New Roman"/>
                        </w:rPr>
                        <w:t xml:space="preserve"> </w:t>
                      </w:r>
                      <w:r w:rsidRPr="009B3724">
                        <w:rPr>
                          <w:rFonts w:ascii="Times New Roman" w:hAnsi="Times New Roman"/>
                        </w:rPr>
                        <w:t>onde foi também</w:t>
                      </w:r>
                      <w:r>
                        <w:rPr>
                          <w:rFonts w:ascii="Times New Roman" w:hAnsi="Times New Roman"/>
                        </w:rPr>
                        <w:t xml:space="preserve"> </w:t>
                      </w:r>
                      <w:r w:rsidRPr="009B3724">
                        <w:rPr>
                          <w:rFonts w:ascii="Times New Roman" w:hAnsi="Times New Roman"/>
                        </w:rPr>
                        <w:t xml:space="preserve">visualizada a integridade das corticais ósseas. Foi realizada punção aspirativa e </w:t>
                      </w:r>
                      <w:r>
                        <w:rPr>
                          <w:rFonts w:ascii="Times New Roman" w:hAnsi="Times New Roman"/>
                        </w:rPr>
                        <w:t xml:space="preserve"> </w:t>
                      </w:r>
                      <w:r w:rsidRPr="009B3724">
                        <w:rPr>
                          <w:rFonts w:ascii="Times New Roman" w:hAnsi="Times New Roman"/>
                        </w:rPr>
                        <w:t>biópsia excisional sobre anestesia local, osteotomia com brocas atraumáticas e curetagem seguida da</w:t>
                      </w:r>
                      <w:r>
                        <w:rPr>
                          <w:rFonts w:ascii="Times New Roman" w:hAnsi="Times New Roman"/>
                        </w:rPr>
                        <w:t xml:space="preserve"> remoção do dente 38 incluso. </w:t>
                      </w:r>
                      <w:r w:rsidRPr="009B3724">
                        <w:rPr>
                          <w:rFonts w:ascii="Times New Roman" w:hAnsi="Times New Roman"/>
                        </w:rPr>
                        <w:t>A peça cirúrgica foi enviada em formol a 10% ao serviço de patologia oral da USP Ribeirão Preto. Resultados: os cortes microscópicos corados em hematoxilina e eosina revelaram características de um cisto odontogênico inflamatório que correlacionadas aos achados clínicos e imaginológicos, foi diagnosticado como cisto bucal da bifurcação vestibular. Conclusão: o conhecimento sobre patologias raras do complexo bucomaxilofacial é de suma importância para que o profissional dentista consiga chegar a um diagnóstico e tratamento mais eficientes.</w:t>
                      </w:r>
                    </w:p>
                  </w:txbxContent>
                </v:textbox>
              </v:shape>
            </w:pict>
          </mc:Fallback>
        </mc:AlternateContent>
      </w:r>
    </w:p>
    <w:p w14:paraId="6B40895F" w14:textId="77777777" w:rsidR="00AC6A93" w:rsidRPr="00456965" w:rsidRDefault="00AC6A93" w:rsidP="00456965">
      <w:pPr>
        <w:pStyle w:val="NormalWeb"/>
        <w:spacing w:before="0" w:beforeAutospacing="0" w:after="0" w:afterAutospacing="0"/>
        <w:jc w:val="both"/>
        <w:rPr>
          <w:b/>
          <w:sz w:val="22"/>
          <w:szCs w:val="22"/>
        </w:rPr>
      </w:pPr>
    </w:p>
    <w:p w14:paraId="25E30084" w14:textId="77777777" w:rsidR="00AC6A93" w:rsidRPr="00456965" w:rsidRDefault="00AC6A93" w:rsidP="00456965">
      <w:pPr>
        <w:pStyle w:val="NormalWeb"/>
        <w:spacing w:before="0" w:beforeAutospacing="0" w:after="0" w:afterAutospacing="0"/>
        <w:jc w:val="both"/>
        <w:rPr>
          <w:b/>
          <w:sz w:val="22"/>
          <w:szCs w:val="22"/>
        </w:rPr>
      </w:pPr>
    </w:p>
    <w:p w14:paraId="10979D4D" w14:textId="77777777" w:rsidR="00AC6A93" w:rsidRPr="00456965" w:rsidRDefault="00AC6A93" w:rsidP="00456965">
      <w:pPr>
        <w:pStyle w:val="NormalWeb"/>
        <w:spacing w:before="0" w:beforeAutospacing="0" w:after="0" w:afterAutospacing="0"/>
        <w:jc w:val="both"/>
        <w:rPr>
          <w:b/>
          <w:sz w:val="22"/>
          <w:szCs w:val="22"/>
        </w:rPr>
      </w:pPr>
    </w:p>
    <w:p w14:paraId="237A422E" w14:textId="77777777" w:rsidR="00AC6A93" w:rsidRPr="00456965" w:rsidRDefault="00AC6A93" w:rsidP="00456965">
      <w:pPr>
        <w:pStyle w:val="NormalWeb"/>
        <w:spacing w:before="0" w:beforeAutospacing="0" w:after="0" w:afterAutospacing="0"/>
        <w:jc w:val="both"/>
        <w:rPr>
          <w:b/>
          <w:sz w:val="22"/>
          <w:szCs w:val="22"/>
        </w:rPr>
      </w:pPr>
    </w:p>
    <w:p w14:paraId="2449A2D3" w14:textId="77777777" w:rsidR="00AC6A93" w:rsidRPr="00456965" w:rsidRDefault="00AC6A93" w:rsidP="00456965">
      <w:pPr>
        <w:pStyle w:val="NormalWeb"/>
        <w:spacing w:before="0" w:beforeAutospacing="0" w:after="0" w:afterAutospacing="0"/>
        <w:jc w:val="both"/>
        <w:rPr>
          <w:b/>
          <w:sz w:val="22"/>
          <w:szCs w:val="22"/>
        </w:rPr>
      </w:pPr>
    </w:p>
    <w:p w14:paraId="37F83066" w14:textId="77777777" w:rsidR="00AC6A93" w:rsidRPr="00456965" w:rsidRDefault="00AC6A93" w:rsidP="00456965">
      <w:pPr>
        <w:pStyle w:val="NormalWeb"/>
        <w:spacing w:before="0" w:beforeAutospacing="0" w:after="0" w:afterAutospacing="0"/>
        <w:jc w:val="both"/>
        <w:rPr>
          <w:b/>
          <w:sz w:val="22"/>
          <w:szCs w:val="22"/>
        </w:rPr>
      </w:pPr>
    </w:p>
    <w:p w14:paraId="4765984A" w14:textId="77777777" w:rsidR="00AC6A93" w:rsidRPr="00456965" w:rsidRDefault="00AC6A93" w:rsidP="00456965">
      <w:pPr>
        <w:pStyle w:val="NormalWeb"/>
        <w:spacing w:before="0" w:beforeAutospacing="0" w:after="0" w:afterAutospacing="0"/>
        <w:jc w:val="both"/>
        <w:rPr>
          <w:b/>
          <w:sz w:val="22"/>
          <w:szCs w:val="22"/>
        </w:rPr>
      </w:pPr>
    </w:p>
    <w:p w14:paraId="1F90238E" w14:textId="77777777" w:rsidR="00AC6A93" w:rsidRPr="00456965" w:rsidRDefault="00AC6A93" w:rsidP="00456965">
      <w:pPr>
        <w:pStyle w:val="NormalWeb"/>
        <w:spacing w:before="0" w:beforeAutospacing="0" w:after="0" w:afterAutospacing="0"/>
        <w:jc w:val="both"/>
        <w:rPr>
          <w:b/>
          <w:sz w:val="22"/>
          <w:szCs w:val="22"/>
        </w:rPr>
      </w:pPr>
    </w:p>
    <w:p w14:paraId="77B0BBCD" w14:textId="77777777" w:rsidR="00AC6A93" w:rsidRPr="00456965" w:rsidRDefault="00AC6A93" w:rsidP="00456965">
      <w:pPr>
        <w:pStyle w:val="NormalWeb"/>
        <w:spacing w:before="0" w:beforeAutospacing="0" w:after="0" w:afterAutospacing="0"/>
        <w:jc w:val="both"/>
        <w:rPr>
          <w:b/>
          <w:sz w:val="22"/>
          <w:szCs w:val="22"/>
        </w:rPr>
      </w:pPr>
    </w:p>
    <w:p w14:paraId="522190AC" w14:textId="77777777" w:rsidR="00AC6A93" w:rsidRPr="00456965" w:rsidRDefault="00AC6A93" w:rsidP="00456965">
      <w:pPr>
        <w:pStyle w:val="NormalWeb"/>
        <w:spacing w:before="0" w:beforeAutospacing="0" w:after="0" w:afterAutospacing="0"/>
        <w:jc w:val="both"/>
        <w:rPr>
          <w:b/>
          <w:sz w:val="22"/>
          <w:szCs w:val="22"/>
        </w:rPr>
      </w:pPr>
    </w:p>
    <w:p w14:paraId="6CB7F138" w14:textId="77777777" w:rsidR="00AC6A93" w:rsidRPr="00456965" w:rsidRDefault="00AC6A93" w:rsidP="00456965">
      <w:pPr>
        <w:pStyle w:val="NormalWeb"/>
        <w:spacing w:before="0" w:beforeAutospacing="0" w:after="0" w:afterAutospacing="0"/>
        <w:jc w:val="both"/>
        <w:rPr>
          <w:b/>
          <w:sz w:val="22"/>
          <w:szCs w:val="22"/>
        </w:rPr>
      </w:pPr>
    </w:p>
    <w:p w14:paraId="67ADF045" w14:textId="77777777" w:rsidR="00AC6A93" w:rsidRPr="00456965" w:rsidRDefault="00AC6A93" w:rsidP="00456965">
      <w:pPr>
        <w:pStyle w:val="NormalWeb"/>
        <w:spacing w:before="0" w:beforeAutospacing="0" w:after="0" w:afterAutospacing="0"/>
        <w:jc w:val="both"/>
        <w:rPr>
          <w:b/>
          <w:sz w:val="22"/>
          <w:szCs w:val="22"/>
        </w:rPr>
      </w:pPr>
    </w:p>
    <w:p w14:paraId="16E77BE2" w14:textId="77777777" w:rsidR="00AC6A93" w:rsidRPr="00456965" w:rsidRDefault="00AC6A93" w:rsidP="00456965">
      <w:pPr>
        <w:pStyle w:val="NormalWeb"/>
        <w:spacing w:before="0" w:beforeAutospacing="0" w:after="0" w:afterAutospacing="0"/>
        <w:jc w:val="both"/>
        <w:rPr>
          <w:b/>
          <w:sz w:val="22"/>
          <w:szCs w:val="22"/>
        </w:rPr>
      </w:pPr>
    </w:p>
    <w:p w14:paraId="49884765" w14:textId="77777777" w:rsidR="00AC6A93" w:rsidRPr="00456965" w:rsidRDefault="00AC6A93" w:rsidP="00456965">
      <w:pPr>
        <w:pStyle w:val="NormalWeb"/>
        <w:spacing w:before="0" w:beforeAutospacing="0" w:after="0" w:afterAutospacing="0"/>
        <w:jc w:val="both"/>
        <w:rPr>
          <w:b/>
          <w:sz w:val="22"/>
          <w:szCs w:val="22"/>
        </w:rPr>
      </w:pPr>
    </w:p>
    <w:p w14:paraId="0C27D3AC" w14:textId="77777777" w:rsidR="00AC6A93" w:rsidRPr="00456965" w:rsidRDefault="00AC6A93" w:rsidP="00456965">
      <w:pPr>
        <w:pStyle w:val="NormalWeb"/>
        <w:spacing w:before="0" w:beforeAutospacing="0" w:after="0" w:afterAutospacing="0"/>
        <w:jc w:val="both"/>
        <w:rPr>
          <w:b/>
          <w:sz w:val="22"/>
          <w:szCs w:val="22"/>
        </w:rPr>
      </w:pPr>
    </w:p>
    <w:p w14:paraId="6EF02920" w14:textId="77777777" w:rsidR="00AC6A93" w:rsidRPr="00456965" w:rsidRDefault="00AC6A93" w:rsidP="00456965">
      <w:pPr>
        <w:pStyle w:val="NormalWeb"/>
        <w:spacing w:before="0" w:beforeAutospacing="0" w:after="0" w:afterAutospacing="0"/>
        <w:jc w:val="both"/>
        <w:rPr>
          <w:b/>
          <w:sz w:val="22"/>
          <w:szCs w:val="22"/>
        </w:rPr>
      </w:pPr>
    </w:p>
    <w:p w14:paraId="0E66A0F2" w14:textId="77777777" w:rsidR="00AC6A93" w:rsidRPr="00456965" w:rsidRDefault="00AC6A93" w:rsidP="00456965">
      <w:pPr>
        <w:pStyle w:val="NormalWeb"/>
        <w:spacing w:before="0" w:beforeAutospacing="0" w:after="0" w:afterAutospacing="0"/>
        <w:jc w:val="both"/>
        <w:rPr>
          <w:b/>
          <w:sz w:val="22"/>
          <w:szCs w:val="22"/>
        </w:rPr>
      </w:pPr>
    </w:p>
    <w:p w14:paraId="1239222F" w14:textId="77777777" w:rsidR="00AC6A93" w:rsidRPr="00456965" w:rsidRDefault="00AC6A93" w:rsidP="00456965">
      <w:pPr>
        <w:pStyle w:val="NormalWeb"/>
        <w:spacing w:before="0" w:beforeAutospacing="0" w:after="0" w:afterAutospacing="0"/>
        <w:jc w:val="both"/>
        <w:rPr>
          <w:b/>
          <w:sz w:val="22"/>
          <w:szCs w:val="22"/>
        </w:rPr>
      </w:pPr>
    </w:p>
    <w:p w14:paraId="34E11661" w14:textId="77777777" w:rsidR="00CC45D7" w:rsidRPr="00456965" w:rsidRDefault="00CC45D7" w:rsidP="00456965">
      <w:pPr>
        <w:pStyle w:val="NormalWeb"/>
        <w:spacing w:before="0" w:beforeAutospacing="0" w:after="0" w:afterAutospacing="0"/>
        <w:jc w:val="both"/>
        <w:rPr>
          <w:b/>
          <w:sz w:val="22"/>
          <w:szCs w:val="22"/>
        </w:rPr>
      </w:pPr>
    </w:p>
    <w:p w14:paraId="3A244EA5" w14:textId="77777777" w:rsidR="00CC45D7" w:rsidRPr="00456965" w:rsidRDefault="00CC45D7" w:rsidP="00456965">
      <w:pPr>
        <w:pStyle w:val="NormalWeb"/>
        <w:spacing w:before="0" w:beforeAutospacing="0" w:after="0" w:afterAutospacing="0"/>
        <w:jc w:val="both"/>
        <w:rPr>
          <w:b/>
          <w:sz w:val="22"/>
          <w:szCs w:val="22"/>
        </w:rPr>
      </w:pPr>
    </w:p>
    <w:p w14:paraId="1DE9EDC1" w14:textId="77777777" w:rsidR="00AC6A93" w:rsidRPr="00456965" w:rsidRDefault="00AC6A93" w:rsidP="00456965">
      <w:pPr>
        <w:pStyle w:val="NormalWeb"/>
        <w:spacing w:before="0" w:beforeAutospacing="0" w:after="0" w:afterAutospacing="0"/>
        <w:jc w:val="both"/>
        <w:rPr>
          <w:b/>
          <w:sz w:val="22"/>
          <w:szCs w:val="22"/>
        </w:rPr>
      </w:pPr>
    </w:p>
    <w:p w14:paraId="3252C87A" w14:textId="77777777" w:rsidR="00AC6A93" w:rsidRPr="00456965" w:rsidRDefault="00AC6A93" w:rsidP="00456965">
      <w:pPr>
        <w:pStyle w:val="NormalWeb"/>
        <w:spacing w:before="0" w:beforeAutospacing="0" w:after="0" w:afterAutospacing="0"/>
        <w:jc w:val="both"/>
        <w:rPr>
          <w:b/>
          <w:sz w:val="22"/>
          <w:szCs w:val="22"/>
        </w:rPr>
      </w:pPr>
    </w:p>
    <w:p w14:paraId="2CE1AF1D" w14:textId="77777777" w:rsidR="00AC6A93" w:rsidRPr="00456965" w:rsidRDefault="00AC6A93" w:rsidP="00456965">
      <w:pPr>
        <w:pStyle w:val="NormalWeb"/>
        <w:spacing w:before="0" w:beforeAutospacing="0" w:after="0" w:afterAutospacing="0"/>
        <w:jc w:val="both"/>
        <w:rPr>
          <w:b/>
          <w:sz w:val="22"/>
          <w:szCs w:val="22"/>
        </w:rPr>
      </w:pPr>
    </w:p>
    <w:p w14:paraId="6907A740" w14:textId="77777777" w:rsidR="00AC6A93" w:rsidRPr="00456965" w:rsidRDefault="00AC6A93" w:rsidP="00456965">
      <w:pPr>
        <w:pStyle w:val="NormalWeb"/>
        <w:spacing w:before="0" w:beforeAutospacing="0" w:after="0" w:afterAutospacing="0"/>
        <w:jc w:val="both"/>
        <w:rPr>
          <w:b/>
          <w:sz w:val="22"/>
          <w:szCs w:val="22"/>
        </w:rPr>
      </w:pPr>
    </w:p>
    <w:p w14:paraId="65A83989" w14:textId="77777777" w:rsidR="00AC6A93" w:rsidRPr="00456965" w:rsidRDefault="00AC6A93" w:rsidP="00456965">
      <w:pPr>
        <w:pStyle w:val="NormalWeb"/>
        <w:spacing w:before="0" w:beforeAutospacing="0" w:after="0" w:afterAutospacing="0"/>
        <w:jc w:val="both"/>
        <w:rPr>
          <w:b/>
          <w:sz w:val="22"/>
          <w:szCs w:val="22"/>
        </w:rPr>
      </w:pPr>
    </w:p>
    <w:p w14:paraId="01B41D35" w14:textId="77777777" w:rsidR="00AC6A93" w:rsidRPr="00456965" w:rsidRDefault="00AC6A93" w:rsidP="00456965">
      <w:pPr>
        <w:pStyle w:val="NormalWeb"/>
        <w:spacing w:before="0" w:beforeAutospacing="0" w:after="0" w:afterAutospacing="0"/>
        <w:jc w:val="both"/>
        <w:rPr>
          <w:b/>
          <w:sz w:val="22"/>
          <w:szCs w:val="22"/>
        </w:rPr>
      </w:pPr>
    </w:p>
    <w:p w14:paraId="75D124F6" w14:textId="77777777" w:rsidR="00AC6A93" w:rsidRPr="00456965" w:rsidRDefault="00AC6A93" w:rsidP="00456965">
      <w:pPr>
        <w:pStyle w:val="NormalWeb"/>
        <w:spacing w:before="0" w:beforeAutospacing="0" w:after="0" w:afterAutospacing="0"/>
        <w:jc w:val="both"/>
        <w:rPr>
          <w:b/>
          <w:sz w:val="22"/>
          <w:szCs w:val="22"/>
        </w:rPr>
      </w:pPr>
    </w:p>
    <w:p w14:paraId="7383DFBC" w14:textId="77777777" w:rsidR="00AC6A93" w:rsidRPr="00456965" w:rsidRDefault="00AC6A93"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Cistos Odontogênicos; Doenças Mandibulares; Diagnóstico Bucal. </w:t>
      </w:r>
    </w:p>
    <w:p w14:paraId="252B357F" w14:textId="77777777" w:rsidR="00CC45D7" w:rsidRPr="00456965" w:rsidRDefault="00CC45D7"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05B008E8" w14:textId="77777777" w:rsidR="00AC6A93" w:rsidRPr="00456965" w:rsidRDefault="00AC6A93" w:rsidP="00456965">
      <w:pPr>
        <w:pStyle w:val="NormalWeb"/>
        <w:spacing w:before="0" w:beforeAutospacing="0" w:after="0" w:afterAutospacing="0"/>
        <w:jc w:val="both"/>
        <w:rPr>
          <w:b/>
          <w:sz w:val="22"/>
          <w:szCs w:val="22"/>
        </w:rPr>
      </w:pPr>
      <w:r w:rsidRPr="00456965">
        <w:rPr>
          <w:b/>
          <w:sz w:val="22"/>
          <w:szCs w:val="22"/>
        </w:rPr>
        <w:t>Referências</w:t>
      </w:r>
      <w:r w:rsidR="00CC45D7" w:rsidRPr="00456965">
        <w:rPr>
          <w:b/>
          <w:sz w:val="22"/>
          <w:szCs w:val="22"/>
        </w:rPr>
        <w:t>:</w:t>
      </w:r>
    </w:p>
    <w:p w14:paraId="4D524F7F" w14:textId="77777777" w:rsidR="00AC6A93" w:rsidRPr="00456965" w:rsidRDefault="00AC6A93" w:rsidP="00456965">
      <w:pPr>
        <w:pStyle w:val="NormalWeb"/>
        <w:numPr>
          <w:ilvl w:val="0"/>
          <w:numId w:val="61"/>
        </w:numPr>
        <w:spacing w:before="0" w:beforeAutospacing="0" w:after="0" w:afterAutospacing="0"/>
        <w:ind w:left="0" w:hanging="357"/>
        <w:jc w:val="both"/>
        <w:rPr>
          <w:sz w:val="22"/>
          <w:szCs w:val="22"/>
          <w:lang w:val="en-US"/>
        </w:rPr>
      </w:pPr>
      <w:r w:rsidRPr="00456965">
        <w:rPr>
          <w:sz w:val="22"/>
          <w:szCs w:val="22"/>
        </w:rPr>
        <w:t xml:space="preserve">Derindağ G, Miloğlu Ö, Sümbüllü MA. </w:t>
      </w:r>
      <w:r w:rsidRPr="00E6368C">
        <w:rPr>
          <w:sz w:val="22"/>
          <w:szCs w:val="22"/>
          <w:lang w:val="en-US"/>
        </w:rPr>
        <w:t xml:space="preserve">Buccal bifurcation cyst (paradental cyst) defined by ultrasonography and cone-beam computed tomography. </w:t>
      </w:r>
      <w:r w:rsidRPr="00456965">
        <w:rPr>
          <w:sz w:val="22"/>
          <w:szCs w:val="22"/>
        </w:rPr>
        <w:t>Oral Radiology 2018.</w:t>
      </w:r>
      <w:r w:rsidRPr="00456965">
        <w:rPr>
          <w:sz w:val="22"/>
          <w:szCs w:val="22"/>
          <w:lang w:val="en-US"/>
        </w:rPr>
        <w:t xml:space="preserve"> </w:t>
      </w:r>
    </w:p>
    <w:p w14:paraId="69C0A336" w14:textId="77777777" w:rsidR="00AC6A93" w:rsidRPr="00456965" w:rsidRDefault="00AC6A93" w:rsidP="00456965">
      <w:pPr>
        <w:pStyle w:val="NormalWeb"/>
        <w:numPr>
          <w:ilvl w:val="0"/>
          <w:numId w:val="61"/>
        </w:numPr>
        <w:spacing w:before="0" w:beforeAutospacing="0" w:after="0" w:afterAutospacing="0"/>
        <w:ind w:left="0" w:hanging="357"/>
        <w:jc w:val="both"/>
        <w:rPr>
          <w:sz w:val="22"/>
          <w:szCs w:val="22"/>
          <w:lang w:val="en-US"/>
        </w:rPr>
      </w:pPr>
      <w:r w:rsidRPr="00E6368C">
        <w:rPr>
          <w:sz w:val="22"/>
          <w:szCs w:val="22"/>
          <w:lang w:val="en-US"/>
        </w:rPr>
        <w:t xml:space="preserve">Ramos LMA, et.al. Bilateral Buccal Bifurcation Cyst: Case Report and Literature Review. </w:t>
      </w:r>
      <w:r w:rsidRPr="00456965">
        <w:rPr>
          <w:sz w:val="22"/>
          <w:szCs w:val="22"/>
        </w:rPr>
        <w:t>Head and Neck Pathol (2012) 6:455–459.</w:t>
      </w:r>
      <w:r w:rsidRPr="00456965">
        <w:rPr>
          <w:sz w:val="22"/>
          <w:szCs w:val="22"/>
          <w:lang w:val="en-US"/>
        </w:rPr>
        <w:t xml:space="preserve"> </w:t>
      </w:r>
    </w:p>
    <w:p w14:paraId="1E4233EC" w14:textId="77777777" w:rsidR="00AC6A93" w:rsidRPr="00456965" w:rsidRDefault="00AC6A93" w:rsidP="00456965">
      <w:pPr>
        <w:pStyle w:val="NormalWeb"/>
        <w:numPr>
          <w:ilvl w:val="0"/>
          <w:numId w:val="61"/>
        </w:numPr>
        <w:spacing w:before="0" w:beforeAutospacing="0" w:after="0" w:afterAutospacing="0"/>
        <w:ind w:left="0" w:hanging="357"/>
        <w:jc w:val="both"/>
        <w:rPr>
          <w:sz w:val="22"/>
          <w:szCs w:val="22"/>
          <w:lang w:val="en-US"/>
        </w:rPr>
      </w:pPr>
      <w:r w:rsidRPr="00E6368C">
        <w:rPr>
          <w:sz w:val="22"/>
          <w:szCs w:val="22"/>
          <w:lang w:val="en-US"/>
        </w:rPr>
        <w:t xml:space="preserve">Annelore De Grauwe, DDS, et.al. Update on a rare mandibular osteolytic lesion in childhood: the buccal bifurcation cyst. </w:t>
      </w:r>
      <w:r w:rsidRPr="00456965">
        <w:rPr>
          <w:sz w:val="22"/>
          <w:szCs w:val="22"/>
        </w:rPr>
        <w:t xml:space="preserve">BJR Case Rep 2018. </w:t>
      </w:r>
      <w:r w:rsidRPr="00456965">
        <w:rPr>
          <w:sz w:val="22"/>
          <w:szCs w:val="22"/>
          <w:lang w:val="en-US"/>
        </w:rPr>
        <w:t xml:space="preserve"> </w:t>
      </w:r>
    </w:p>
    <w:p w14:paraId="6CCEAE63" w14:textId="77777777" w:rsidR="00C3187B" w:rsidRPr="00456965" w:rsidRDefault="00C3187B" w:rsidP="00456965">
      <w:pPr>
        <w:pStyle w:val="PargrafodaLista"/>
        <w:spacing w:after="0" w:line="240" w:lineRule="auto"/>
        <w:ind w:left="0"/>
        <w:jc w:val="both"/>
        <w:rPr>
          <w:rFonts w:ascii="Times New Roman" w:hAnsi="Times New Roman"/>
        </w:rPr>
      </w:pPr>
    </w:p>
    <w:p w14:paraId="5004FB02" w14:textId="77777777" w:rsidR="00C3187B" w:rsidRPr="00456965" w:rsidRDefault="00C3187B" w:rsidP="00456965">
      <w:pPr>
        <w:autoSpaceDE w:val="0"/>
        <w:autoSpaceDN w:val="0"/>
        <w:adjustRightInd w:val="0"/>
        <w:spacing w:after="0" w:line="240" w:lineRule="auto"/>
        <w:jc w:val="both"/>
        <w:rPr>
          <w:rFonts w:ascii="Times New Roman" w:hAnsi="Times New Roman"/>
        </w:rPr>
      </w:pPr>
    </w:p>
    <w:p w14:paraId="6A1E5D0E" w14:textId="77777777" w:rsidR="00C3187B" w:rsidRPr="00456965" w:rsidRDefault="00C3187B" w:rsidP="00456965">
      <w:pPr>
        <w:autoSpaceDE w:val="0"/>
        <w:autoSpaceDN w:val="0"/>
        <w:adjustRightInd w:val="0"/>
        <w:spacing w:after="0" w:line="240" w:lineRule="auto"/>
        <w:jc w:val="both"/>
        <w:rPr>
          <w:rFonts w:ascii="Times New Roman" w:hAnsi="Times New Roman"/>
        </w:rPr>
      </w:pPr>
    </w:p>
    <w:p w14:paraId="29E4E06B" w14:textId="77777777" w:rsidR="00CC45D7" w:rsidRPr="00456965" w:rsidRDefault="00CC45D7" w:rsidP="00456965">
      <w:pPr>
        <w:autoSpaceDE w:val="0"/>
        <w:autoSpaceDN w:val="0"/>
        <w:adjustRightInd w:val="0"/>
        <w:spacing w:after="0" w:line="240" w:lineRule="auto"/>
        <w:jc w:val="both"/>
        <w:rPr>
          <w:rFonts w:ascii="Times New Roman" w:hAnsi="Times New Roman"/>
          <w:b/>
        </w:rPr>
      </w:pPr>
    </w:p>
    <w:p w14:paraId="4C8225CA" w14:textId="77777777" w:rsidR="00CC45D7" w:rsidRPr="00456965" w:rsidRDefault="00CC45D7" w:rsidP="00456965">
      <w:pPr>
        <w:autoSpaceDE w:val="0"/>
        <w:autoSpaceDN w:val="0"/>
        <w:adjustRightInd w:val="0"/>
        <w:spacing w:after="0" w:line="240" w:lineRule="auto"/>
        <w:jc w:val="both"/>
        <w:rPr>
          <w:rFonts w:ascii="Times New Roman" w:hAnsi="Times New Roman"/>
          <w:b/>
        </w:rPr>
      </w:pPr>
    </w:p>
    <w:p w14:paraId="37F083B6" w14:textId="77777777" w:rsidR="000E0380" w:rsidRPr="00456965" w:rsidRDefault="000E0380"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ANÁLISE DE UM ANTIMICROBIANO LOCAL E DO LASER NO TRATAMENTO DA DOENÇA PERIODONTAL INDUZIDA EM RATOS</w:t>
      </w:r>
      <w:r w:rsidRPr="00456965">
        <w:rPr>
          <w:rFonts w:ascii="Times New Roman" w:hAnsi="Times New Roman"/>
          <w:b/>
          <w:bCs/>
          <w:color w:val="000000"/>
        </w:rPr>
        <w:t xml:space="preserve"> </w:t>
      </w:r>
    </w:p>
    <w:p w14:paraId="20F9A1FA" w14:textId="77777777" w:rsidR="000E0380" w:rsidRPr="00456965" w:rsidRDefault="000E0380" w:rsidP="00456965">
      <w:pPr>
        <w:spacing w:after="0" w:line="240" w:lineRule="auto"/>
        <w:jc w:val="both"/>
        <w:rPr>
          <w:rFonts w:ascii="Times New Roman" w:hAnsi="Times New Roman"/>
        </w:rPr>
      </w:pPr>
      <w:r w:rsidRPr="00456965">
        <w:rPr>
          <w:rFonts w:ascii="Times New Roman" w:hAnsi="Times New Roman"/>
        </w:rPr>
        <w:t>REIS, A. L. M. (</w:t>
      </w:r>
      <w:r w:rsidRPr="00456965">
        <w:rPr>
          <w:rFonts w:ascii="Times New Roman" w:hAnsi="Times New Roman"/>
          <w:color w:val="000000"/>
        </w:rPr>
        <w:t>UNIFAL - Universidade Federal de Alfenas, Faculdade de Odontologia);</w:t>
      </w:r>
      <w:r w:rsidRPr="00456965">
        <w:rPr>
          <w:rFonts w:ascii="Times New Roman" w:hAnsi="Times New Roman"/>
        </w:rPr>
        <w:br/>
        <w:t>SILVEIRA, G. R. C. (</w:t>
      </w:r>
      <w:r w:rsidRPr="00456965">
        <w:rPr>
          <w:rFonts w:ascii="Times New Roman" w:hAnsi="Times New Roman"/>
          <w:color w:val="000000"/>
        </w:rPr>
        <w:t>UNIFAL - Universidade Federal de Alfenas, Faculdade de Odontologia);</w:t>
      </w:r>
      <w:r w:rsidRPr="00456965">
        <w:rPr>
          <w:rFonts w:ascii="Times New Roman" w:hAnsi="Times New Roman"/>
        </w:rPr>
        <w:br/>
        <w:t>LIMA, D. C. (UNIFAL – Universidade Federal de Alfenas, Faculdade de Odontologia);                              CINTRA, L. T. A. (</w:t>
      </w:r>
      <w:r w:rsidRPr="00456965">
        <w:rPr>
          <w:rFonts w:ascii="Times New Roman" w:hAnsi="Times New Roman"/>
          <w:color w:val="000000"/>
        </w:rPr>
        <w:t>UNIFAL - Universidade Federal de Alfenas, Faculdade de Odontologia</w:t>
      </w:r>
      <w:r w:rsidRPr="00456965">
        <w:rPr>
          <w:rFonts w:ascii="Times New Roman" w:hAnsi="Times New Roman"/>
        </w:rPr>
        <w:t>);</w:t>
      </w:r>
      <w:r w:rsidRPr="00456965">
        <w:rPr>
          <w:rFonts w:ascii="Times New Roman" w:hAnsi="Times New Roman"/>
        </w:rPr>
        <w:br/>
        <w:t>BRIGAGÃO, M. R. P. L (</w:t>
      </w:r>
      <w:r w:rsidRPr="00456965">
        <w:rPr>
          <w:rFonts w:ascii="Times New Roman" w:hAnsi="Times New Roman"/>
          <w:color w:val="000000"/>
        </w:rPr>
        <w:t>UNIFAL - Universidade Federal de Alfenas, Faculdade de Odontologia</w:t>
      </w:r>
      <w:r w:rsidRPr="00456965">
        <w:rPr>
          <w:rFonts w:ascii="Times New Roman" w:hAnsi="Times New Roman"/>
        </w:rPr>
        <w:t>);               ERVOLINO, E. (</w:t>
      </w:r>
      <w:r w:rsidRPr="00456965">
        <w:rPr>
          <w:rFonts w:ascii="Times New Roman" w:hAnsi="Times New Roman"/>
          <w:color w:val="000000"/>
        </w:rPr>
        <w:t xml:space="preserve">UNESP – Universidade </w:t>
      </w:r>
      <w:r w:rsidRPr="00456965">
        <w:rPr>
          <w:rFonts w:ascii="Times New Roman" w:hAnsi="Times New Roman"/>
        </w:rPr>
        <w:t>Estadual Paulista</w:t>
      </w:r>
      <w:r w:rsidRPr="00456965">
        <w:rPr>
          <w:rFonts w:ascii="Times New Roman" w:hAnsi="Times New Roman"/>
          <w:color w:val="000000"/>
        </w:rPr>
        <w:t>, Faculdade de Odontologia);</w:t>
      </w:r>
      <w:r w:rsidRPr="00456965">
        <w:rPr>
          <w:rFonts w:ascii="Times New Roman" w:hAnsi="Times New Roman"/>
        </w:rPr>
        <w:br/>
        <w:t>FERNANDES, L. A. (</w:t>
      </w:r>
      <w:r w:rsidRPr="00456965">
        <w:rPr>
          <w:rFonts w:ascii="Times New Roman" w:hAnsi="Times New Roman"/>
          <w:color w:val="000000"/>
        </w:rPr>
        <w:t>UNIFAL - Universidade Federal de Alfenas, Faculdade de Odontologia)</w:t>
      </w:r>
      <w:r w:rsidR="00CC45D7" w:rsidRPr="00456965">
        <w:rPr>
          <w:rFonts w:ascii="Times New Roman" w:hAnsi="Times New Roman"/>
          <w:color w:val="000000"/>
        </w:rPr>
        <w:t>.</w:t>
      </w:r>
      <w:r w:rsidRPr="00456965">
        <w:rPr>
          <w:rFonts w:ascii="Times New Roman" w:hAnsi="Times New Roman"/>
        </w:rPr>
        <w:br/>
      </w:r>
      <w:r w:rsidRPr="00456965">
        <w:rPr>
          <w:rFonts w:ascii="Times New Roman" w:hAnsi="Times New Roman"/>
          <w:b/>
          <w:color w:val="000000"/>
        </w:rPr>
        <w:t xml:space="preserve">Área: </w:t>
      </w:r>
      <w:r w:rsidRPr="00456965">
        <w:rPr>
          <w:rFonts w:ascii="Times New Roman" w:hAnsi="Times New Roman"/>
          <w:color w:val="000000"/>
        </w:rPr>
        <w:t>Periodontia</w:t>
      </w:r>
    </w:p>
    <w:p w14:paraId="23C7CAE4"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42BF42DA"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07392" behindDoc="0" locked="0" layoutInCell="1" allowOverlap="1" wp14:anchorId="316FF220" wp14:editId="2EA884C0">
                <wp:simplePos x="0" y="0"/>
                <wp:positionH relativeFrom="column">
                  <wp:posOffset>1727</wp:posOffset>
                </wp:positionH>
                <wp:positionV relativeFrom="paragraph">
                  <wp:posOffset>94031</wp:posOffset>
                </wp:positionV>
                <wp:extent cx="5981700" cy="4411065"/>
                <wp:effectExtent l="0" t="0" r="19050" b="27940"/>
                <wp:wrapNone/>
                <wp:docPr id="33"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C794C1" w14:textId="77777777" w:rsidR="00306534" w:rsidRPr="00C55174" w:rsidRDefault="00306534" w:rsidP="000E0380">
                            <w:pPr>
                              <w:jc w:val="both"/>
                              <w:rPr>
                                <w:rFonts w:ascii="Times New Roman" w:hAnsi="Times New Roman"/>
                              </w:rPr>
                            </w:pPr>
                            <w:r w:rsidRPr="00D52E19">
                              <w:rPr>
                                <w:rFonts w:ascii="Times New Roman" w:hAnsi="Times New Roman"/>
                              </w:rPr>
                              <w:t xml:space="preserve">O objetivo deste estudo foi avaliar através de análises bioquímicas e radiográficas os efeitos da Doxiciclina (DOX) e do Laser de Baixa Intensidade (LBI) como adjuvantes à raspagem e alisamento radicular (RAR) no tratamento da doença periodontal em ratos.  Cento e cinquenta ratos receberam a indução da doença periodontal através de um fio de algodão nos primeiros molares inferiores esquerdos. Após 7 dias, a ligadura foi removida e os animais divididos em grupos: Controle (C) – não foram submetidos a nenhum tratamento, RAR– submetidos apenas à RAR, DOX– submetidos à RAR e à irrigação com DOX, LBI– RAR e irradiação com LBI, e DOX+LBI– tratamentos de RAR, irrigação com DOX e irradiação com LBI. Os animais foram eutanasiados aos 7, 15 e 30 dias pós tratamentos. Na análise bioquímica entre os grupos, observou-se uma concentração de Alfa-Glicoproteína e Complemento 3 (C3) significativamente menor no Grupo DOX+LBI comparado a todos os outros grupos e períodos experimentais. Na análise entre os períodos, observou-se no Grupo DOX+LBI, que as concentrações de proteínas Alfa-Glicoproteína, C3 e C4 foram diminuindo de forma significativa entre os períodos de 7, 15 e 30 dias. Na análise entre os grupos em relação à perda óssea, observou-se uma perda óssea significativamente menor nos Grupos DOX, LBI e DOX+LBI comparado aos Grupos C e RAR em todos os períodos experimentais. Podemos concluir que a DOX+LBI adjuvantes à RAR, foram efetivos, no tratamento da doença periodontal em ratos.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16FF220" id="_x0000_s1096" type="#_x0000_t202" style="position:absolute;left:0;text-align:left;margin-left:.15pt;margin-top:7.4pt;width:471pt;height:347.3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" fillcolor="white [3201]" strokeweight=".5pt">
                <v:textbox>
                  <w:txbxContent>
                    <w:p w14:paraId="2EC794C1" w14:textId="77777777" w:rsidR="00306534" w:rsidRPr="00C55174" w:rsidRDefault="00306534" w:rsidP="000E0380">
                      <w:pPr>
                        <w:jc w:val="both"/>
                        <w:rPr>
                          <w:rFonts w:ascii="Times New Roman" w:hAnsi="Times New Roman"/>
                        </w:rPr>
                      </w:pPr>
                      <w:r w:rsidRPr="00D52E19">
                        <w:rPr>
                          <w:rFonts w:ascii="Times New Roman" w:hAnsi="Times New Roman"/>
                        </w:rPr>
                        <w:t xml:space="preserve">O objetivo deste estudo foi avaliar através de análises bioquímicas e radiográficas os efeitos da Doxiciclina (DOX) e do Laser de Baixa Intensidade (LBI) como adjuvantes à raspagem e alisamento radicular (RAR) no tratamento da doença periodontal em ratos.  Cento e cinquenta ratos receberam a indução da doença periodontal através de um fio de algodão nos primeiros molares inferiores esquerdos. Após 7 dias, a ligadura foi removida e os animais divididos em grupos: Controle (C) – não foram submetidos a nenhum tratamento, RAR– submetidos apenas à RAR, DOX– submetidos à RAR e à irrigação com DOX, LBI– RAR e irradiação com LBI, e DOX+LBI– tratamentos de RAR, irrigação com DOX e irradiação com LBI. Os animais foram eutanasiados aos 7, 15 e 30 dias pós tratamentos. Na análise bioquímica entre os grupos, observou-se uma concentração de Alfa-Glicoproteína e Complemento 3 (C3) significativamente menor no Grupo DOX+LBI comparado a todos os outros grupos e períodos experimentais. Na análise entre os períodos, observou-se no Grupo DOX+LBI, que as concentrações de proteínas Alfa-Glicoproteína, C3 e C4 foram diminuindo de forma significativa entre os períodos de 7, 15 e 30 dias. Na análise entre os grupos em relação à perda óssea, observou-se uma perda óssea significativamente menor nos Grupos DOX, LBI e DOX+LBI comparado aos Grupos C e RAR em todos os períodos experimentais. Podemos concluir que a DOX+LBI adjuvantes à RAR, foram efetivos, no tratamento da doença periodontal em ratos. </w:t>
                      </w:r>
                    </w:p>
                  </w:txbxContent>
                </v:textbox>
              </v:shape>
            </w:pict>
          </mc:Fallback>
        </mc:AlternateContent>
      </w:r>
    </w:p>
    <w:p w14:paraId="3E747D9C" w14:textId="77777777" w:rsidR="000E0380" w:rsidRPr="00456965" w:rsidRDefault="000E0380" w:rsidP="00456965">
      <w:pPr>
        <w:pStyle w:val="NormalWeb"/>
        <w:spacing w:before="0" w:beforeAutospacing="0" w:after="0" w:afterAutospacing="0"/>
        <w:jc w:val="both"/>
        <w:rPr>
          <w:b/>
          <w:sz w:val="22"/>
          <w:szCs w:val="22"/>
        </w:rPr>
      </w:pPr>
    </w:p>
    <w:p w14:paraId="1603B067" w14:textId="77777777" w:rsidR="000E0380" w:rsidRPr="00456965" w:rsidRDefault="000E0380" w:rsidP="00456965">
      <w:pPr>
        <w:pStyle w:val="NormalWeb"/>
        <w:spacing w:before="0" w:beforeAutospacing="0" w:after="0" w:afterAutospacing="0"/>
        <w:jc w:val="both"/>
        <w:rPr>
          <w:b/>
          <w:sz w:val="22"/>
          <w:szCs w:val="22"/>
        </w:rPr>
      </w:pPr>
    </w:p>
    <w:p w14:paraId="26931405" w14:textId="77777777" w:rsidR="000E0380" w:rsidRPr="00456965" w:rsidRDefault="000E0380" w:rsidP="00456965">
      <w:pPr>
        <w:pStyle w:val="NormalWeb"/>
        <w:spacing w:before="0" w:beforeAutospacing="0" w:after="0" w:afterAutospacing="0"/>
        <w:jc w:val="both"/>
        <w:rPr>
          <w:b/>
          <w:sz w:val="22"/>
          <w:szCs w:val="22"/>
        </w:rPr>
      </w:pPr>
    </w:p>
    <w:p w14:paraId="7373CAEC" w14:textId="77777777" w:rsidR="000E0380" w:rsidRPr="00456965" w:rsidRDefault="000E0380" w:rsidP="00456965">
      <w:pPr>
        <w:pStyle w:val="NormalWeb"/>
        <w:spacing w:before="0" w:beforeAutospacing="0" w:after="0" w:afterAutospacing="0"/>
        <w:jc w:val="both"/>
        <w:rPr>
          <w:b/>
          <w:sz w:val="22"/>
          <w:szCs w:val="22"/>
        </w:rPr>
      </w:pPr>
    </w:p>
    <w:p w14:paraId="3C3CA809" w14:textId="77777777" w:rsidR="000E0380" w:rsidRPr="00456965" w:rsidRDefault="000E0380" w:rsidP="00456965">
      <w:pPr>
        <w:pStyle w:val="NormalWeb"/>
        <w:spacing w:before="0" w:beforeAutospacing="0" w:after="0" w:afterAutospacing="0"/>
        <w:jc w:val="both"/>
        <w:rPr>
          <w:b/>
          <w:sz w:val="22"/>
          <w:szCs w:val="22"/>
        </w:rPr>
      </w:pPr>
    </w:p>
    <w:p w14:paraId="7E07351C" w14:textId="77777777" w:rsidR="000E0380" w:rsidRPr="00456965" w:rsidRDefault="000E0380" w:rsidP="00456965">
      <w:pPr>
        <w:pStyle w:val="NormalWeb"/>
        <w:spacing w:before="0" w:beforeAutospacing="0" w:after="0" w:afterAutospacing="0"/>
        <w:jc w:val="both"/>
        <w:rPr>
          <w:b/>
          <w:sz w:val="22"/>
          <w:szCs w:val="22"/>
        </w:rPr>
      </w:pPr>
    </w:p>
    <w:p w14:paraId="758D7D30" w14:textId="77777777" w:rsidR="000E0380" w:rsidRPr="00456965" w:rsidRDefault="000E0380" w:rsidP="00456965">
      <w:pPr>
        <w:pStyle w:val="NormalWeb"/>
        <w:spacing w:before="0" w:beforeAutospacing="0" w:after="0" w:afterAutospacing="0"/>
        <w:jc w:val="both"/>
        <w:rPr>
          <w:b/>
          <w:sz w:val="22"/>
          <w:szCs w:val="22"/>
        </w:rPr>
      </w:pPr>
    </w:p>
    <w:p w14:paraId="50088AC1" w14:textId="77777777" w:rsidR="000E0380" w:rsidRPr="00456965" w:rsidRDefault="000E0380" w:rsidP="00456965">
      <w:pPr>
        <w:pStyle w:val="NormalWeb"/>
        <w:spacing w:before="0" w:beforeAutospacing="0" w:after="0" w:afterAutospacing="0"/>
        <w:jc w:val="both"/>
        <w:rPr>
          <w:b/>
          <w:sz w:val="22"/>
          <w:szCs w:val="22"/>
        </w:rPr>
      </w:pPr>
    </w:p>
    <w:p w14:paraId="72BFF2BD" w14:textId="77777777" w:rsidR="000E0380" w:rsidRPr="00456965" w:rsidRDefault="000E0380" w:rsidP="00456965">
      <w:pPr>
        <w:pStyle w:val="NormalWeb"/>
        <w:spacing w:before="0" w:beforeAutospacing="0" w:after="0" w:afterAutospacing="0"/>
        <w:jc w:val="both"/>
        <w:rPr>
          <w:b/>
          <w:sz w:val="22"/>
          <w:szCs w:val="22"/>
        </w:rPr>
      </w:pPr>
    </w:p>
    <w:p w14:paraId="48D03AB0" w14:textId="77777777" w:rsidR="000E0380" w:rsidRPr="00456965" w:rsidRDefault="000E0380" w:rsidP="00456965">
      <w:pPr>
        <w:pStyle w:val="NormalWeb"/>
        <w:spacing w:before="0" w:beforeAutospacing="0" w:after="0" w:afterAutospacing="0"/>
        <w:jc w:val="both"/>
        <w:rPr>
          <w:b/>
          <w:sz w:val="22"/>
          <w:szCs w:val="22"/>
        </w:rPr>
      </w:pPr>
    </w:p>
    <w:p w14:paraId="77685FDB" w14:textId="77777777" w:rsidR="000E0380" w:rsidRPr="00456965" w:rsidRDefault="000E0380" w:rsidP="00456965">
      <w:pPr>
        <w:pStyle w:val="NormalWeb"/>
        <w:spacing w:before="0" w:beforeAutospacing="0" w:after="0" w:afterAutospacing="0"/>
        <w:jc w:val="both"/>
        <w:rPr>
          <w:b/>
          <w:sz w:val="22"/>
          <w:szCs w:val="22"/>
        </w:rPr>
      </w:pPr>
    </w:p>
    <w:p w14:paraId="7A32404D" w14:textId="77777777" w:rsidR="000E0380" w:rsidRPr="00456965" w:rsidRDefault="000E0380" w:rsidP="00456965">
      <w:pPr>
        <w:pStyle w:val="NormalWeb"/>
        <w:spacing w:before="0" w:beforeAutospacing="0" w:after="0" w:afterAutospacing="0"/>
        <w:jc w:val="both"/>
        <w:rPr>
          <w:b/>
          <w:sz w:val="22"/>
          <w:szCs w:val="22"/>
        </w:rPr>
      </w:pPr>
    </w:p>
    <w:p w14:paraId="74D9D1F7" w14:textId="77777777" w:rsidR="000E0380" w:rsidRPr="00456965" w:rsidRDefault="000E0380" w:rsidP="00456965">
      <w:pPr>
        <w:pStyle w:val="NormalWeb"/>
        <w:spacing w:before="0" w:beforeAutospacing="0" w:after="0" w:afterAutospacing="0"/>
        <w:jc w:val="both"/>
        <w:rPr>
          <w:b/>
          <w:sz w:val="22"/>
          <w:szCs w:val="22"/>
        </w:rPr>
      </w:pPr>
    </w:p>
    <w:p w14:paraId="6358E4A5" w14:textId="77777777" w:rsidR="000E0380" w:rsidRPr="00456965" w:rsidRDefault="000E0380" w:rsidP="00456965">
      <w:pPr>
        <w:pStyle w:val="NormalWeb"/>
        <w:spacing w:before="0" w:beforeAutospacing="0" w:after="0" w:afterAutospacing="0"/>
        <w:jc w:val="both"/>
        <w:rPr>
          <w:b/>
          <w:sz w:val="22"/>
          <w:szCs w:val="22"/>
        </w:rPr>
      </w:pPr>
    </w:p>
    <w:p w14:paraId="644867C7" w14:textId="77777777" w:rsidR="000E0380" w:rsidRPr="00456965" w:rsidRDefault="000E0380" w:rsidP="00456965">
      <w:pPr>
        <w:pStyle w:val="NormalWeb"/>
        <w:spacing w:before="0" w:beforeAutospacing="0" w:after="0" w:afterAutospacing="0"/>
        <w:jc w:val="both"/>
        <w:rPr>
          <w:b/>
          <w:sz w:val="22"/>
          <w:szCs w:val="22"/>
        </w:rPr>
      </w:pPr>
    </w:p>
    <w:p w14:paraId="48C23554" w14:textId="77777777" w:rsidR="000E0380" w:rsidRPr="00456965" w:rsidRDefault="000E0380" w:rsidP="00456965">
      <w:pPr>
        <w:pStyle w:val="NormalWeb"/>
        <w:spacing w:before="0" w:beforeAutospacing="0" w:after="0" w:afterAutospacing="0"/>
        <w:jc w:val="both"/>
        <w:rPr>
          <w:b/>
          <w:sz w:val="22"/>
          <w:szCs w:val="22"/>
        </w:rPr>
      </w:pPr>
    </w:p>
    <w:p w14:paraId="5D84B0E7" w14:textId="77777777" w:rsidR="000E0380" w:rsidRPr="00456965" w:rsidRDefault="000E0380" w:rsidP="00456965">
      <w:pPr>
        <w:pStyle w:val="NormalWeb"/>
        <w:spacing w:before="0" w:beforeAutospacing="0" w:after="0" w:afterAutospacing="0"/>
        <w:jc w:val="both"/>
        <w:rPr>
          <w:b/>
          <w:sz w:val="22"/>
          <w:szCs w:val="22"/>
        </w:rPr>
      </w:pPr>
    </w:p>
    <w:p w14:paraId="46838282" w14:textId="77777777" w:rsidR="00CC45D7" w:rsidRPr="00456965" w:rsidRDefault="00CC45D7" w:rsidP="00456965">
      <w:pPr>
        <w:pStyle w:val="NormalWeb"/>
        <w:spacing w:before="0" w:beforeAutospacing="0" w:after="0" w:afterAutospacing="0"/>
        <w:jc w:val="both"/>
        <w:rPr>
          <w:b/>
          <w:sz w:val="22"/>
          <w:szCs w:val="22"/>
        </w:rPr>
      </w:pPr>
    </w:p>
    <w:p w14:paraId="3E3280FB" w14:textId="77777777" w:rsidR="00CC45D7" w:rsidRPr="00456965" w:rsidRDefault="00CC45D7" w:rsidP="00456965">
      <w:pPr>
        <w:pStyle w:val="NormalWeb"/>
        <w:spacing w:before="0" w:beforeAutospacing="0" w:after="0" w:afterAutospacing="0"/>
        <w:jc w:val="both"/>
        <w:rPr>
          <w:b/>
          <w:sz w:val="22"/>
          <w:szCs w:val="22"/>
        </w:rPr>
      </w:pPr>
    </w:p>
    <w:p w14:paraId="328AE929" w14:textId="77777777" w:rsidR="000E0380" w:rsidRPr="00456965" w:rsidRDefault="000E0380" w:rsidP="00456965">
      <w:pPr>
        <w:pStyle w:val="NormalWeb"/>
        <w:spacing w:before="0" w:beforeAutospacing="0" w:after="0" w:afterAutospacing="0"/>
        <w:jc w:val="both"/>
        <w:rPr>
          <w:b/>
          <w:sz w:val="22"/>
          <w:szCs w:val="22"/>
        </w:rPr>
      </w:pPr>
    </w:p>
    <w:p w14:paraId="161FAAC8" w14:textId="77777777" w:rsidR="000E0380" w:rsidRPr="00456965" w:rsidRDefault="000E0380" w:rsidP="00456965">
      <w:pPr>
        <w:pStyle w:val="NormalWeb"/>
        <w:spacing w:before="0" w:beforeAutospacing="0" w:after="0" w:afterAutospacing="0"/>
        <w:jc w:val="both"/>
        <w:rPr>
          <w:b/>
          <w:sz w:val="22"/>
          <w:szCs w:val="22"/>
        </w:rPr>
      </w:pPr>
    </w:p>
    <w:p w14:paraId="57E768D0" w14:textId="77777777" w:rsidR="000E0380" w:rsidRPr="00456965" w:rsidRDefault="000E0380" w:rsidP="00456965">
      <w:pPr>
        <w:pStyle w:val="NormalWeb"/>
        <w:spacing w:before="0" w:beforeAutospacing="0" w:after="0" w:afterAutospacing="0"/>
        <w:jc w:val="both"/>
        <w:rPr>
          <w:b/>
          <w:sz w:val="22"/>
          <w:szCs w:val="22"/>
        </w:rPr>
      </w:pPr>
    </w:p>
    <w:p w14:paraId="63ACC934" w14:textId="77777777" w:rsidR="000E0380" w:rsidRPr="00456965" w:rsidRDefault="000E0380" w:rsidP="00456965">
      <w:pPr>
        <w:pStyle w:val="NormalWeb"/>
        <w:spacing w:before="0" w:beforeAutospacing="0" w:after="0" w:afterAutospacing="0"/>
        <w:jc w:val="both"/>
        <w:rPr>
          <w:b/>
          <w:sz w:val="22"/>
          <w:szCs w:val="22"/>
        </w:rPr>
      </w:pPr>
    </w:p>
    <w:p w14:paraId="76AFC154" w14:textId="77777777" w:rsidR="000E0380" w:rsidRPr="00456965" w:rsidRDefault="000E0380" w:rsidP="00456965">
      <w:pPr>
        <w:pStyle w:val="NormalWeb"/>
        <w:spacing w:before="0" w:beforeAutospacing="0" w:after="0" w:afterAutospacing="0"/>
        <w:jc w:val="both"/>
        <w:rPr>
          <w:b/>
          <w:sz w:val="22"/>
          <w:szCs w:val="22"/>
        </w:rPr>
      </w:pPr>
    </w:p>
    <w:p w14:paraId="4F98B3DE" w14:textId="77777777" w:rsidR="000E0380" w:rsidRPr="00456965" w:rsidRDefault="000E0380" w:rsidP="00456965">
      <w:pPr>
        <w:pStyle w:val="NormalWeb"/>
        <w:spacing w:before="0" w:beforeAutospacing="0" w:after="0" w:afterAutospacing="0"/>
        <w:jc w:val="both"/>
        <w:rPr>
          <w:b/>
          <w:sz w:val="22"/>
          <w:szCs w:val="22"/>
        </w:rPr>
      </w:pPr>
    </w:p>
    <w:p w14:paraId="30392B55" w14:textId="77777777" w:rsidR="000E0380" w:rsidRPr="00456965" w:rsidRDefault="000E0380" w:rsidP="00456965">
      <w:pPr>
        <w:pStyle w:val="NormalWeb"/>
        <w:spacing w:before="0" w:beforeAutospacing="0" w:after="0" w:afterAutospacing="0"/>
        <w:jc w:val="both"/>
        <w:rPr>
          <w:b/>
          <w:sz w:val="22"/>
          <w:szCs w:val="22"/>
        </w:rPr>
      </w:pPr>
    </w:p>
    <w:p w14:paraId="1C4033FF" w14:textId="77777777" w:rsidR="000E0380" w:rsidRPr="00456965" w:rsidRDefault="000E0380" w:rsidP="00456965">
      <w:pPr>
        <w:pStyle w:val="NormalWeb"/>
        <w:spacing w:before="0" w:beforeAutospacing="0" w:after="0" w:afterAutospacing="0"/>
        <w:jc w:val="both"/>
        <w:rPr>
          <w:b/>
          <w:sz w:val="22"/>
          <w:szCs w:val="22"/>
        </w:rPr>
      </w:pPr>
    </w:p>
    <w:p w14:paraId="6617887D" w14:textId="77777777" w:rsidR="000E0380" w:rsidRPr="00456965" w:rsidRDefault="000E0380"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Doxiciclina; Lasers; Ratos.</w:t>
      </w:r>
    </w:p>
    <w:p w14:paraId="2FDC0EDC" w14:textId="77777777" w:rsidR="00CC45D7" w:rsidRPr="00456965" w:rsidRDefault="00CC45D7"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2832D388" w14:textId="77777777" w:rsidR="00CC45D7" w:rsidRPr="00456965" w:rsidRDefault="000E0380" w:rsidP="00456965">
      <w:pPr>
        <w:pStyle w:val="NormalWeb"/>
        <w:spacing w:before="0" w:beforeAutospacing="0" w:after="0" w:afterAutospacing="0"/>
        <w:jc w:val="both"/>
        <w:rPr>
          <w:sz w:val="22"/>
          <w:szCs w:val="22"/>
        </w:rPr>
      </w:pPr>
      <w:r w:rsidRPr="00456965">
        <w:rPr>
          <w:b/>
          <w:sz w:val="22"/>
          <w:szCs w:val="22"/>
        </w:rPr>
        <w:t>Referências</w:t>
      </w:r>
      <w:r w:rsidR="00CC45D7" w:rsidRPr="00456965">
        <w:rPr>
          <w:b/>
          <w:sz w:val="22"/>
          <w:szCs w:val="22"/>
        </w:rPr>
        <w:t xml:space="preserve">: </w:t>
      </w:r>
    </w:p>
    <w:p w14:paraId="40E9D86E" w14:textId="77777777" w:rsidR="00CC45D7" w:rsidRPr="00456965" w:rsidRDefault="00CC45D7" w:rsidP="00456965">
      <w:pPr>
        <w:pStyle w:val="NormalWeb"/>
        <w:spacing w:before="0" w:beforeAutospacing="0" w:after="0" w:afterAutospacing="0"/>
        <w:jc w:val="both"/>
        <w:rPr>
          <w:sz w:val="22"/>
          <w:szCs w:val="22"/>
          <w:lang w:val="en-US"/>
        </w:rPr>
      </w:pPr>
      <w:r w:rsidRPr="00456965">
        <w:rPr>
          <w:sz w:val="22"/>
          <w:szCs w:val="22"/>
        </w:rPr>
        <w:t xml:space="preserve">1. </w:t>
      </w:r>
      <w:r w:rsidR="000E0380" w:rsidRPr="00456965">
        <w:rPr>
          <w:sz w:val="22"/>
          <w:szCs w:val="22"/>
        </w:rPr>
        <w:t xml:space="preserve">Abduljabbar T, Vohra, F, Akram Z. et al. </w:t>
      </w:r>
      <w:r w:rsidR="000E0380" w:rsidRPr="00E6368C">
        <w:rPr>
          <w:sz w:val="22"/>
          <w:szCs w:val="22"/>
          <w:lang w:val="en-US"/>
        </w:rPr>
        <w:t>Efficacy of surgical laser therapy in the management of oral pigmented lesions: A systematic review. J Photochem Photobiol B. 2017;173(15):353-359</w:t>
      </w:r>
      <w:r w:rsidR="000E0380" w:rsidRPr="00456965">
        <w:rPr>
          <w:sz w:val="22"/>
          <w:szCs w:val="22"/>
          <w:lang w:val="en-US"/>
        </w:rPr>
        <w:t>.</w:t>
      </w:r>
    </w:p>
    <w:p w14:paraId="6620CD80" w14:textId="77777777" w:rsidR="00CC45D7" w:rsidRPr="00456965" w:rsidRDefault="00CC45D7" w:rsidP="00456965">
      <w:pPr>
        <w:pStyle w:val="NormalWeb"/>
        <w:spacing w:before="0" w:beforeAutospacing="0" w:after="0" w:afterAutospacing="0"/>
        <w:jc w:val="both"/>
        <w:rPr>
          <w:sz w:val="22"/>
          <w:szCs w:val="22"/>
          <w:lang w:val="en-US"/>
        </w:rPr>
      </w:pPr>
      <w:r w:rsidRPr="00456965">
        <w:rPr>
          <w:sz w:val="22"/>
          <w:szCs w:val="22"/>
          <w:lang w:val="en-US"/>
        </w:rPr>
        <w:t xml:space="preserve">2. </w:t>
      </w:r>
      <w:r w:rsidR="000E0380" w:rsidRPr="00E6368C">
        <w:rPr>
          <w:sz w:val="22"/>
          <w:szCs w:val="22"/>
          <w:lang w:val="en-US"/>
        </w:rPr>
        <w:t>Adriaens PA, Edwards CA, De Boever JA, Loesche WJ. Ultrastructural observations on bacterial invasion in cementum and radicular dentin of periodontally diseased human teeth. J Periodontol. 1988;59(8):493-503.</w:t>
      </w:r>
      <w:r w:rsidRPr="00456965">
        <w:rPr>
          <w:sz w:val="22"/>
          <w:szCs w:val="22"/>
          <w:lang w:val="en-US"/>
        </w:rPr>
        <w:t xml:space="preserve"> </w:t>
      </w:r>
    </w:p>
    <w:p w14:paraId="137883AA" w14:textId="77777777" w:rsidR="000E0380" w:rsidRPr="00E6368C" w:rsidRDefault="00CC45D7" w:rsidP="00456965">
      <w:pPr>
        <w:pStyle w:val="NormalWeb"/>
        <w:spacing w:before="0" w:beforeAutospacing="0" w:after="0" w:afterAutospacing="0"/>
        <w:jc w:val="both"/>
        <w:rPr>
          <w:sz w:val="22"/>
          <w:szCs w:val="22"/>
        </w:rPr>
      </w:pPr>
      <w:r w:rsidRPr="00456965">
        <w:rPr>
          <w:sz w:val="22"/>
          <w:szCs w:val="22"/>
          <w:lang w:val="en-US"/>
        </w:rPr>
        <w:t xml:space="preserve">3. </w:t>
      </w:r>
      <w:r w:rsidR="000E0380" w:rsidRPr="00E6368C">
        <w:rPr>
          <w:sz w:val="22"/>
          <w:szCs w:val="22"/>
          <w:lang w:val="en-US"/>
        </w:rPr>
        <w:t xml:space="preserve">A Al-Watban FA, Zhang XY. Comparison of wound healing process using argon and krypton lasers. </w:t>
      </w:r>
      <w:r w:rsidR="000E0380" w:rsidRPr="00456965">
        <w:rPr>
          <w:sz w:val="22"/>
          <w:szCs w:val="22"/>
        </w:rPr>
        <w:t>J Clin Laser Med Surg. 1997;15(5):209-15</w:t>
      </w:r>
      <w:r w:rsidR="000E0380" w:rsidRPr="00E6368C">
        <w:rPr>
          <w:sz w:val="22"/>
          <w:szCs w:val="22"/>
        </w:rPr>
        <w:t xml:space="preserve">. </w:t>
      </w:r>
    </w:p>
    <w:p w14:paraId="115FD445" w14:textId="77777777" w:rsidR="000E0380" w:rsidRPr="00456965" w:rsidRDefault="000E0380" w:rsidP="00456965">
      <w:pPr>
        <w:autoSpaceDE w:val="0"/>
        <w:autoSpaceDN w:val="0"/>
        <w:adjustRightInd w:val="0"/>
        <w:spacing w:after="0" w:line="240" w:lineRule="auto"/>
        <w:jc w:val="both"/>
        <w:rPr>
          <w:rFonts w:ascii="Times New Roman" w:hAnsi="Times New Roman"/>
        </w:rPr>
      </w:pPr>
    </w:p>
    <w:p w14:paraId="245F27CC" w14:textId="77777777" w:rsidR="000E0380" w:rsidRPr="00456965" w:rsidRDefault="000E0380"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MIOFIBROMA NO PALATO</w:t>
      </w:r>
      <w:r w:rsidRPr="00456965">
        <w:rPr>
          <w:rFonts w:ascii="Times New Roman" w:hAnsi="Times New Roman"/>
          <w:b/>
          <w:bCs/>
          <w:color w:val="000000"/>
        </w:rPr>
        <w:t xml:space="preserve"> </w:t>
      </w:r>
    </w:p>
    <w:p w14:paraId="71867095" w14:textId="77777777" w:rsidR="000E0380" w:rsidRPr="00456965" w:rsidRDefault="000E0380" w:rsidP="00456965">
      <w:pPr>
        <w:spacing w:after="0" w:line="240" w:lineRule="auto"/>
        <w:jc w:val="both"/>
        <w:rPr>
          <w:rFonts w:ascii="Times New Roman" w:hAnsi="Times New Roman"/>
        </w:rPr>
      </w:pPr>
      <w:r w:rsidRPr="00456965">
        <w:rPr>
          <w:rFonts w:ascii="Times New Roman" w:hAnsi="Times New Roman"/>
        </w:rPr>
        <w:t>CARMELLO, T. S. (</w:t>
      </w:r>
      <w:r w:rsidRPr="00456965">
        <w:rPr>
          <w:rFonts w:ascii="Times New Roman" w:hAnsi="Times New Roman"/>
          <w:color w:val="000000"/>
        </w:rPr>
        <w:t>UNIFAL - Universidade Federal de Alfenas, Faculdade de Odontologia);</w:t>
      </w:r>
      <w:r w:rsidRPr="00456965">
        <w:rPr>
          <w:rFonts w:ascii="Times New Roman" w:hAnsi="Times New Roman"/>
        </w:rPr>
        <w:br/>
        <w:t>SILVA, V. S. A. (</w:t>
      </w:r>
      <w:r w:rsidRPr="00456965">
        <w:rPr>
          <w:rFonts w:ascii="Times New Roman" w:hAnsi="Times New Roman"/>
          <w:color w:val="000000"/>
        </w:rPr>
        <w:t xml:space="preserve">UNIFAL - </w:t>
      </w:r>
      <w:r w:rsidRPr="00456965">
        <w:rPr>
          <w:rFonts w:ascii="Times New Roman" w:hAnsi="Times New Roman"/>
        </w:rPr>
        <w:t>Universidade Federal de Alfenas, Instituto de Ciências Biomédicas- ICB);</w:t>
      </w:r>
      <w:r w:rsidRPr="00456965">
        <w:rPr>
          <w:rFonts w:ascii="Times New Roman" w:hAnsi="Times New Roman"/>
        </w:rPr>
        <w:br/>
      </w:r>
      <w:bookmarkStart w:id="9" w:name="_Hlk21293668"/>
      <w:r w:rsidRPr="00456965">
        <w:rPr>
          <w:rFonts w:ascii="Times New Roman" w:hAnsi="Times New Roman"/>
        </w:rPr>
        <w:t>ALMEIDA, O. P</w:t>
      </w:r>
      <w:bookmarkEnd w:id="9"/>
      <w:r w:rsidRPr="00456965">
        <w:rPr>
          <w:rFonts w:ascii="Times New Roman" w:hAnsi="Times New Roman"/>
        </w:rPr>
        <w:t>.  (</w:t>
      </w:r>
      <w:r w:rsidRPr="00456965">
        <w:rPr>
          <w:rFonts w:ascii="Times New Roman" w:hAnsi="Times New Roman"/>
          <w:color w:val="000000"/>
        </w:rPr>
        <w:t xml:space="preserve">UNICAMP - Universidade Estadual de Campinas, Faculdade de Odontologia);         </w:t>
      </w:r>
      <w:r w:rsidRPr="00456965">
        <w:rPr>
          <w:rFonts w:ascii="Times New Roman" w:hAnsi="Times New Roman"/>
        </w:rPr>
        <w:t>PEREIRA, A. A. C. (UNIFAL – Universidade Federal de Alfenas, Instituto de Ciências Biomédicas- ICB);                   HANEMANN, J. A. C. (</w:t>
      </w:r>
      <w:r w:rsidRPr="00456965">
        <w:rPr>
          <w:rFonts w:ascii="Times New Roman" w:hAnsi="Times New Roman"/>
          <w:color w:val="000000"/>
        </w:rPr>
        <w:t>UNIFAL - Universidade Federal de Alf</w:t>
      </w:r>
      <w:r w:rsidR="00CC45D7" w:rsidRPr="00456965">
        <w:rPr>
          <w:rFonts w:ascii="Times New Roman" w:hAnsi="Times New Roman"/>
          <w:color w:val="000000"/>
        </w:rPr>
        <w:t>enas, Faculdade de Odontologia).</w:t>
      </w:r>
    </w:p>
    <w:p w14:paraId="4D99FC2A"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Estomatologia</w:t>
      </w:r>
    </w:p>
    <w:p w14:paraId="276BB0CD"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696A5E45"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08416" behindDoc="0" locked="0" layoutInCell="1" allowOverlap="1" wp14:anchorId="11F98C66" wp14:editId="2D8BE5F2">
                <wp:simplePos x="0" y="0"/>
                <wp:positionH relativeFrom="column">
                  <wp:posOffset>1727</wp:posOffset>
                </wp:positionH>
                <wp:positionV relativeFrom="paragraph">
                  <wp:posOffset>94031</wp:posOffset>
                </wp:positionV>
                <wp:extent cx="5981700" cy="4411065"/>
                <wp:effectExtent l="0" t="0" r="19050" b="27940"/>
                <wp:wrapNone/>
                <wp:docPr id="34"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93A9D8" w14:textId="77777777" w:rsidR="00306534" w:rsidRDefault="00306534" w:rsidP="000E0380">
                            <w:pPr>
                              <w:jc w:val="both"/>
                              <w:rPr>
                                <w:rFonts w:ascii="Times New Roman" w:hAnsi="Times New Roman"/>
                                <w:szCs w:val="24"/>
                              </w:rPr>
                            </w:pPr>
                            <w:r w:rsidRPr="00AA45FA">
                              <w:rPr>
                                <w:rFonts w:ascii="Times New Roman" w:hAnsi="Times New Roman"/>
                                <w:szCs w:val="24"/>
                              </w:rPr>
                              <w:t xml:space="preserve">O objetivo do presente trabalho é relatar um caso raro de miofibroma em palato tratado na Clínica de Estomatologia. Paciente do gênero masculino, 28 anos, foi encaminhado à Clínica de Estomatologia com a queixa de lesão no palato. Durante a anamnese, o paciente relatou evolução de um mês e negou sintomatologia dolorosa. À oroscopia, notou-se a presença de um nódulo de base séssil, recoberto por mucosa íntegra e normocorada, exibindo ulceração central, consistência firme à palpação, localizado em palato duro, medindo aproximadamente um centímetro na sua maior extensão. A tomografia computadorizada não mostrou nenhuma alteração óssea. As hipóteses diagnósticas foram de adenoma pleomórfico, mioepitelioma ou sialometaplasia necrosante. Realizou-se a biópsia incisional sob anestesia local. Os cortes microscópicos revelaram, na lâmina própria, um tecido conjuntivo fibroso denso, celularizado e vascularizado com intensa proliferação de células fusiformes e ovoides, dispostas em feixes irregulares e com discreto pleomorfismo. A análise imuno-histoquímica mostrou positividade para os anticorpos actina de músculo liso alfa e Ki-67, e ausência de marcação para vimentina, CD34 e H-Caldesmon; e o diagnóstico foi de miofibroma. Seis meses após a biópsia, a lesão apresentou regressão quase completa espontânea. O miofibroma é uma neoplasia benigna rara que geralmente afeta adultos jovens, ocorrendo preferencialmente em mandíbula, língua e mucosa jugal. Para confirmação de diagnóstico, além da análise histopatológica, faz-se necessária a análise imuno-histoquímica. A excisão cirúrgica é o tratamento de escolha.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1F98C66" id="_x0000_s1097" type="#_x0000_t202" style="position:absolute;left:0;text-align:left;margin-left:.15pt;margin-top:7.4pt;width:471pt;height:347.3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MD5txJ0CAADCBQAADgAAAAAAAAAAAAAAAAAuAgAAZHJzL2Uyb0Rv&#10;Yy54bWxQSwECLQAUAAYACAAAACEAQkwdhtkAAAAHAQAADwAAAAAAAAAAAAAAAAD3BAAAZHJzL2Rv&#10;d25yZXYueG1sUEsFBgAAAAAEAAQA8wAAAP0FAAAAAA==&#10;" fillcolor="white [3201]" strokeweight=".5pt">
                <v:textbox>
                  <w:txbxContent>
                    <w:p w14:paraId="2893A9D8" w14:textId="77777777" w:rsidR="00306534" w:rsidRDefault="00306534" w:rsidP="000E0380">
                      <w:pPr>
                        <w:jc w:val="both"/>
                        <w:rPr>
                          <w:rFonts w:ascii="Times New Roman" w:hAnsi="Times New Roman"/>
                          <w:szCs w:val="24"/>
                        </w:rPr>
                      </w:pPr>
                      <w:r w:rsidRPr="00AA45FA">
                        <w:rPr>
                          <w:rFonts w:ascii="Times New Roman" w:hAnsi="Times New Roman"/>
                          <w:szCs w:val="24"/>
                        </w:rPr>
                        <w:t xml:space="preserve">O objetivo do presente trabalho é relatar um caso raro de miofibroma em palato tratado na Clínica de Estomatologia. Paciente do gênero masculino, 28 anos, foi encaminhado à Clínica de Estomatologia com a queixa de lesão no palato. Durante a anamnese, o paciente relatou evolução de um mês e negou sintomatologia dolorosa. À oroscopia, notou-se a presença de um nódulo de base séssil, recoberto por mucosa íntegra e normocorada, exibindo ulceração central, consistência firme à palpação, localizado em palato duro, medindo aproximadamente um centímetro na sua maior extensão. A tomografia computadorizada não mostrou nenhuma alteração óssea. As hipóteses diagnósticas foram de adenoma pleomórfico, mioepitelioma ou sialometaplasia necrosante. Realizou-se a biópsia incisional sob anestesia local. Os cortes microscópicos revelaram, na lâmina própria, um tecido conjuntivo fibroso denso, celularizado e vascularizado com intensa proliferação de células fusiformes e ovoides, dispostas em feixes irregulares e com discreto pleomorfismo. A análise imuno-histoquímica mostrou positividade para os anticorpos actina de músculo liso alfa e Ki-67, e ausência de marcação para vimentina, CD34 e H-Caldesmon; e o diagnóstico foi de miofibroma. Seis meses após a biópsia, a lesão apresentou regressão quase completa espontânea. O miofibroma é uma neoplasia benigna rara que geralmente afeta adultos jovens, ocorrendo preferencialmente em mandíbula, língua e mucosa jugal. Para confirmação de diagnóstico, além da análise histopatológica, faz-se necessária a análise imuno-histoquímica. A excisão cirúrgica é o tratamento de escolha. </w:t>
                      </w:r>
                    </w:p>
                  </w:txbxContent>
                </v:textbox>
              </v:shape>
            </w:pict>
          </mc:Fallback>
        </mc:AlternateContent>
      </w:r>
    </w:p>
    <w:p w14:paraId="30AF66F1" w14:textId="77777777" w:rsidR="000E0380" w:rsidRPr="00456965" w:rsidRDefault="000E0380" w:rsidP="00456965">
      <w:pPr>
        <w:pStyle w:val="NormalWeb"/>
        <w:spacing w:before="0" w:beforeAutospacing="0" w:after="0" w:afterAutospacing="0"/>
        <w:jc w:val="both"/>
        <w:rPr>
          <w:b/>
          <w:sz w:val="22"/>
          <w:szCs w:val="22"/>
        </w:rPr>
      </w:pPr>
    </w:p>
    <w:p w14:paraId="540CF847" w14:textId="77777777" w:rsidR="000E0380" w:rsidRPr="00456965" w:rsidRDefault="000E0380" w:rsidP="00456965">
      <w:pPr>
        <w:pStyle w:val="NormalWeb"/>
        <w:spacing w:before="0" w:beforeAutospacing="0" w:after="0" w:afterAutospacing="0"/>
        <w:jc w:val="both"/>
        <w:rPr>
          <w:b/>
          <w:sz w:val="22"/>
          <w:szCs w:val="22"/>
        </w:rPr>
      </w:pPr>
    </w:p>
    <w:p w14:paraId="109D95A3" w14:textId="77777777" w:rsidR="000E0380" w:rsidRPr="00456965" w:rsidRDefault="000E0380" w:rsidP="00456965">
      <w:pPr>
        <w:pStyle w:val="NormalWeb"/>
        <w:spacing w:before="0" w:beforeAutospacing="0" w:after="0" w:afterAutospacing="0"/>
        <w:jc w:val="both"/>
        <w:rPr>
          <w:b/>
          <w:sz w:val="22"/>
          <w:szCs w:val="22"/>
        </w:rPr>
      </w:pPr>
    </w:p>
    <w:p w14:paraId="08823987" w14:textId="77777777" w:rsidR="000E0380" w:rsidRPr="00456965" w:rsidRDefault="000E0380" w:rsidP="00456965">
      <w:pPr>
        <w:pStyle w:val="NormalWeb"/>
        <w:spacing w:before="0" w:beforeAutospacing="0" w:after="0" w:afterAutospacing="0"/>
        <w:jc w:val="both"/>
        <w:rPr>
          <w:b/>
          <w:sz w:val="22"/>
          <w:szCs w:val="22"/>
        </w:rPr>
      </w:pPr>
    </w:p>
    <w:p w14:paraId="06E5A313" w14:textId="77777777" w:rsidR="000E0380" w:rsidRPr="00456965" w:rsidRDefault="000E0380" w:rsidP="00456965">
      <w:pPr>
        <w:pStyle w:val="NormalWeb"/>
        <w:spacing w:before="0" w:beforeAutospacing="0" w:after="0" w:afterAutospacing="0"/>
        <w:jc w:val="both"/>
        <w:rPr>
          <w:b/>
          <w:sz w:val="22"/>
          <w:szCs w:val="22"/>
        </w:rPr>
      </w:pPr>
    </w:p>
    <w:p w14:paraId="32ADB7C4" w14:textId="77777777" w:rsidR="000E0380" w:rsidRPr="00456965" w:rsidRDefault="000E0380" w:rsidP="00456965">
      <w:pPr>
        <w:pStyle w:val="NormalWeb"/>
        <w:spacing w:before="0" w:beforeAutospacing="0" w:after="0" w:afterAutospacing="0"/>
        <w:jc w:val="both"/>
        <w:rPr>
          <w:b/>
          <w:sz w:val="22"/>
          <w:szCs w:val="22"/>
        </w:rPr>
      </w:pPr>
    </w:p>
    <w:p w14:paraId="4D6FA5F5" w14:textId="77777777" w:rsidR="000E0380" w:rsidRPr="00456965" w:rsidRDefault="000E0380" w:rsidP="00456965">
      <w:pPr>
        <w:pStyle w:val="NormalWeb"/>
        <w:spacing w:before="0" w:beforeAutospacing="0" w:after="0" w:afterAutospacing="0"/>
        <w:jc w:val="both"/>
        <w:rPr>
          <w:b/>
          <w:sz w:val="22"/>
          <w:szCs w:val="22"/>
        </w:rPr>
      </w:pPr>
    </w:p>
    <w:p w14:paraId="4F3E73FB" w14:textId="77777777" w:rsidR="000E0380" w:rsidRPr="00456965" w:rsidRDefault="000E0380" w:rsidP="00456965">
      <w:pPr>
        <w:pStyle w:val="NormalWeb"/>
        <w:spacing w:before="0" w:beforeAutospacing="0" w:after="0" w:afterAutospacing="0"/>
        <w:jc w:val="both"/>
        <w:rPr>
          <w:b/>
          <w:sz w:val="22"/>
          <w:szCs w:val="22"/>
        </w:rPr>
      </w:pPr>
    </w:p>
    <w:p w14:paraId="29F44511" w14:textId="77777777" w:rsidR="000E0380" w:rsidRPr="00456965" w:rsidRDefault="000E0380" w:rsidP="00456965">
      <w:pPr>
        <w:pStyle w:val="NormalWeb"/>
        <w:spacing w:before="0" w:beforeAutospacing="0" w:after="0" w:afterAutospacing="0"/>
        <w:jc w:val="both"/>
        <w:rPr>
          <w:b/>
          <w:sz w:val="22"/>
          <w:szCs w:val="22"/>
        </w:rPr>
      </w:pPr>
    </w:p>
    <w:p w14:paraId="1B0A71B3" w14:textId="77777777" w:rsidR="000E0380" w:rsidRPr="00456965" w:rsidRDefault="000E0380" w:rsidP="00456965">
      <w:pPr>
        <w:pStyle w:val="NormalWeb"/>
        <w:spacing w:before="0" w:beforeAutospacing="0" w:after="0" w:afterAutospacing="0"/>
        <w:jc w:val="both"/>
        <w:rPr>
          <w:b/>
          <w:sz w:val="22"/>
          <w:szCs w:val="22"/>
        </w:rPr>
      </w:pPr>
    </w:p>
    <w:p w14:paraId="7AB88F4E" w14:textId="77777777" w:rsidR="000E0380" w:rsidRPr="00456965" w:rsidRDefault="000E0380" w:rsidP="00456965">
      <w:pPr>
        <w:pStyle w:val="NormalWeb"/>
        <w:spacing w:before="0" w:beforeAutospacing="0" w:after="0" w:afterAutospacing="0"/>
        <w:jc w:val="both"/>
        <w:rPr>
          <w:b/>
          <w:sz w:val="22"/>
          <w:szCs w:val="22"/>
        </w:rPr>
      </w:pPr>
    </w:p>
    <w:p w14:paraId="155E94C8" w14:textId="77777777" w:rsidR="000E0380" w:rsidRPr="00456965" w:rsidRDefault="000E0380" w:rsidP="00456965">
      <w:pPr>
        <w:pStyle w:val="NormalWeb"/>
        <w:spacing w:before="0" w:beforeAutospacing="0" w:after="0" w:afterAutospacing="0"/>
        <w:jc w:val="both"/>
        <w:rPr>
          <w:b/>
          <w:sz w:val="22"/>
          <w:szCs w:val="22"/>
        </w:rPr>
      </w:pPr>
    </w:p>
    <w:p w14:paraId="687E706E" w14:textId="77777777" w:rsidR="000E0380" w:rsidRPr="00456965" w:rsidRDefault="000E0380" w:rsidP="00456965">
      <w:pPr>
        <w:pStyle w:val="NormalWeb"/>
        <w:spacing w:before="0" w:beforeAutospacing="0" w:after="0" w:afterAutospacing="0"/>
        <w:jc w:val="both"/>
        <w:rPr>
          <w:b/>
          <w:sz w:val="22"/>
          <w:szCs w:val="22"/>
        </w:rPr>
      </w:pPr>
    </w:p>
    <w:p w14:paraId="55AC1981" w14:textId="77777777" w:rsidR="000E0380" w:rsidRPr="00456965" w:rsidRDefault="000E0380" w:rsidP="00456965">
      <w:pPr>
        <w:pStyle w:val="NormalWeb"/>
        <w:spacing w:before="0" w:beforeAutospacing="0" w:after="0" w:afterAutospacing="0"/>
        <w:jc w:val="both"/>
        <w:rPr>
          <w:b/>
          <w:sz w:val="22"/>
          <w:szCs w:val="22"/>
        </w:rPr>
      </w:pPr>
    </w:p>
    <w:p w14:paraId="465B5922" w14:textId="77777777" w:rsidR="000E0380" w:rsidRPr="00456965" w:rsidRDefault="000E0380" w:rsidP="00456965">
      <w:pPr>
        <w:pStyle w:val="NormalWeb"/>
        <w:spacing w:before="0" w:beforeAutospacing="0" w:after="0" w:afterAutospacing="0"/>
        <w:jc w:val="both"/>
        <w:rPr>
          <w:b/>
          <w:sz w:val="22"/>
          <w:szCs w:val="22"/>
        </w:rPr>
      </w:pPr>
    </w:p>
    <w:p w14:paraId="39773D13" w14:textId="77777777" w:rsidR="000E0380" w:rsidRPr="00456965" w:rsidRDefault="000E0380" w:rsidP="00456965">
      <w:pPr>
        <w:pStyle w:val="NormalWeb"/>
        <w:spacing w:before="0" w:beforeAutospacing="0" w:after="0" w:afterAutospacing="0"/>
        <w:jc w:val="both"/>
        <w:rPr>
          <w:b/>
          <w:sz w:val="22"/>
          <w:szCs w:val="22"/>
        </w:rPr>
      </w:pPr>
    </w:p>
    <w:p w14:paraId="2E6EE5EF" w14:textId="77777777" w:rsidR="000E0380" w:rsidRPr="00456965" w:rsidRDefault="000E0380" w:rsidP="00456965">
      <w:pPr>
        <w:pStyle w:val="NormalWeb"/>
        <w:spacing w:before="0" w:beforeAutospacing="0" w:after="0" w:afterAutospacing="0"/>
        <w:jc w:val="both"/>
        <w:rPr>
          <w:b/>
          <w:sz w:val="22"/>
          <w:szCs w:val="22"/>
        </w:rPr>
      </w:pPr>
    </w:p>
    <w:p w14:paraId="6F77C81B" w14:textId="77777777" w:rsidR="000E0380" w:rsidRPr="00456965" w:rsidRDefault="000E0380" w:rsidP="00456965">
      <w:pPr>
        <w:pStyle w:val="NormalWeb"/>
        <w:spacing w:before="0" w:beforeAutospacing="0" w:after="0" w:afterAutospacing="0"/>
        <w:jc w:val="both"/>
        <w:rPr>
          <w:b/>
          <w:sz w:val="22"/>
          <w:szCs w:val="22"/>
        </w:rPr>
      </w:pPr>
    </w:p>
    <w:p w14:paraId="61449C2F" w14:textId="77777777" w:rsidR="000E0380" w:rsidRPr="00456965" w:rsidRDefault="000E0380" w:rsidP="00456965">
      <w:pPr>
        <w:pStyle w:val="NormalWeb"/>
        <w:spacing w:before="0" w:beforeAutospacing="0" w:after="0" w:afterAutospacing="0"/>
        <w:jc w:val="both"/>
        <w:rPr>
          <w:b/>
          <w:sz w:val="22"/>
          <w:szCs w:val="22"/>
        </w:rPr>
      </w:pPr>
    </w:p>
    <w:p w14:paraId="202891F7" w14:textId="77777777" w:rsidR="000E0380" w:rsidRPr="00456965" w:rsidRDefault="000E0380" w:rsidP="00456965">
      <w:pPr>
        <w:pStyle w:val="NormalWeb"/>
        <w:spacing w:before="0" w:beforeAutospacing="0" w:after="0" w:afterAutospacing="0"/>
        <w:jc w:val="both"/>
        <w:rPr>
          <w:b/>
          <w:sz w:val="22"/>
          <w:szCs w:val="22"/>
        </w:rPr>
      </w:pPr>
    </w:p>
    <w:p w14:paraId="4F7470DE" w14:textId="77777777" w:rsidR="00CC45D7" w:rsidRPr="00456965" w:rsidRDefault="00CC45D7" w:rsidP="00456965">
      <w:pPr>
        <w:pStyle w:val="NormalWeb"/>
        <w:spacing w:before="0" w:beforeAutospacing="0" w:after="0" w:afterAutospacing="0"/>
        <w:jc w:val="both"/>
        <w:rPr>
          <w:b/>
          <w:sz w:val="22"/>
          <w:szCs w:val="22"/>
        </w:rPr>
      </w:pPr>
    </w:p>
    <w:p w14:paraId="411AE112" w14:textId="77777777" w:rsidR="00CC45D7" w:rsidRPr="00456965" w:rsidRDefault="00CC45D7" w:rsidP="00456965">
      <w:pPr>
        <w:pStyle w:val="NormalWeb"/>
        <w:spacing w:before="0" w:beforeAutospacing="0" w:after="0" w:afterAutospacing="0"/>
        <w:jc w:val="both"/>
        <w:rPr>
          <w:b/>
          <w:sz w:val="22"/>
          <w:szCs w:val="22"/>
        </w:rPr>
      </w:pPr>
    </w:p>
    <w:p w14:paraId="3F394302" w14:textId="77777777" w:rsidR="000E0380" w:rsidRPr="00456965" w:rsidRDefault="000E0380" w:rsidP="00456965">
      <w:pPr>
        <w:pStyle w:val="NormalWeb"/>
        <w:spacing w:before="0" w:beforeAutospacing="0" w:after="0" w:afterAutospacing="0"/>
        <w:jc w:val="both"/>
        <w:rPr>
          <w:b/>
          <w:sz w:val="22"/>
          <w:szCs w:val="22"/>
        </w:rPr>
      </w:pPr>
    </w:p>
    <w:p w14:paraId="12CC8AE8" w14:textId="77777777" w:rsidR="000E0380" w:rsidRPr="00456965" w:rsidRDefault="000E0380" w:rsidP="00456965">
      <w:pPr>
        <w:pStyle w:val="NormalWeb"/>
        <w:spacing w:before="0" w:beforeAutospacing="0" w:after="0" w:afterAutospacing="0"/>
        <w:jc w:val="both"/>
        <w:rPr>
          <w:b/>
          <w:sz w:val="22"/>
          <w:szCs w:val="22"/>
        </w:rPr>
      </w:pPr>
    </w:p>
    <w:p w14:paraId="4BF99E54" w14:textId="77777777" w:rsidR="000E0380" w:rsidRPr="00456965" w:rsidRDefault="000E0380" w:rsidP="00456965">
      <w:pPr>
        <w:pStyle w:val="NormalWeb"/>
        <w:spacing w:before="0" w:beforeAutospacing="0" w:after="0" w:afterAutospacing="0"/>
        <w:jc w:val="both"/>
        <w:rPr>
          <w:b/>
          <w:sz w:val="22"/>
          <w:szCs w:val="22"/>
        </w:rPr>
      </w:pPr>
    </w:p>
    <w:p w14:paraId="423BD142" w14:textId="77777777" w:rsidR="000E0380" w:rsidRPr="00456965" w:rsidRDefault="000E0380" w:rsidP="00456965">
      <w:pPr>
        <w:pStyle w:val="NormalWeb"/>
        <w:spacing w:before="0" w:beforeAutospacing="0" w:after="0" w:afterAutospacing="0"/>
        <w:jc w:val="both"/>
        <w:rPr>
          <w:b/>
          <w:sz w:val="22"/>
          <w:szCs w:val="22"/>
        </w:rPr>
      </w:pPr>
    </w:p>
    <w:p w14:paraId="0BD7BB87" w14:textId="77777777" w:rsidR="000E0380" w:rsidRPr="00456965" w:rsidRDefault="000E0380" w:rsidP="00456965">
      <w:pPr>
        <w:pStyle w:val="NormalWeb"/>
        <w:spacing w:before="0" w:beforeAutospacing="0" w:after="0" w:afterAutospacing="0"/>
        <w:jc w:val="both"/>
        <w:rPr>
          <w:b/>
          <w:sz w:val="22"/>
          <w:szCs w:val="22"/>
        </w:rPr>
      </w:pPr>
    </w:p>
    <w:p w14:paraId="6E41E8C1" w14:textId="77777777" w:rsidR="000E0380" w:rsidRPr="00456965" w:rsidRDefault="000E0380"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Miofibroma; Biópsia; Diagnóstico.</w:t>
      </w:r>
    </w:p>
    <w:p w14:paraId="718B3596" w14:textId="77777777" w:rsidR="00CC45D7" w:rsidRPr="00456965" w:rsidRDefault="00CC45D7"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0493B6E7" w14:textId="77777777" w:rsidR="000E0380" w:rsidRPr="00456965" w:rsidRDefault="000E0380" w:rsidP="00456965">
      <w:pPr>
        <w:pStyle w:val="NormalWeb"/>
        <w:spacing w:before="0" w:beforeAutospacing="0" w:after="0" w:afterAutospacing="0"/>
        <w:jc w:val="both"/>
        <w:rPr>
          <w:b/>
          <w:sz w:val="22"/>
          <w:szCs w:val="22"/>
        </w:rPr>
      </w:pPr>
      <w:r w:rsidRPr="00456965">
        <w:rPr>
          <w:b/>
          <w:sz w:val="22"/>
          <w:szCs w:val="22"/>
        </w:rPr>
        <w:t>Referência</w:t>
      </w:r>
      <w:r w:rsidR="00CC45D7" w:rsidRPr="00456965">
        <w:rPr>
          <w:b/>
          <w:sz w:val="22"/>
          <w:szCs w:val="22"/>
        </w:rPr>
        <w:t>:</w:t>
      </w:r>
    </w:p>
    <w:p w14:paraId="31DC75B0" w14:textId="77777777" w:rsidR="000E0380" w:rsidRPr="00456965" w:rsidRDefault="00CC45D7" w:rsidP="00456965">
      <w:pPr>
        <w:pStyle w:val="NormalWeb"/>
        <w:spacing w:before="0" w:beforeAutospacing="0" w:after="0" w:afterAutospacing="0"/>
        <w:jc w:val="both"/>
        <w:rPr>
          <w:sz w:val="22"/>
          <w:szCs w:val="22"/>
        </w:rPr>
      </w:pPr>
      <w:r w:rsidRPr="00E6368C">
        <w:rPr>
          <w:sz w:val="22"/>
          <w:szCs w:val="22"/>
          <w:lang w:val="en-US"/>
        </w:rPr>
        <w:t xml:space="preserve">1. </w:t>
      </w:r>
      <w:r w:rsidR="000E0380" w:rsidRPr="00E6368C">
        <w:rPr>
          <w:sz w:val="22"/>
          <w:szCs w:val="22"/>
          <w:lang w:val="en-US"/>
        </w:rPr>
        <w:t xml:space="preserve">Neville BW, Damm DD, Allen CM, Bouquot JE.  </w:t>
      </w:r>
      <w:r w:rsidR="000E0380" w:rsidRPr="00456965">
        <w:rPr>
          <w:sz w:val="22"/>
          <w:szCs w:val="22"/>
        </w:rPr>
        <w:t xml:space="preserve">Patologia Oral e Maxilofacial. 2009; Elsevier. </w:t>
      </w:r>
    </w:p>
    <w:p w14:paraId="719BBC7F" w14:textId="77777777" w:rsidR="000E0380" w:rsidRPr="00456965" w:rsidRDefault="000E0380" w:rsidP="00456965">
      <w:pPr>
        <w:spacing w:after="0" w:line="240" w:lineRule="auto"/>
        <w:jc w:val="both"/>
        <w:rPr>
          <w:rFonts w:ascii="Times New Roman" w:hAnsi="Times New Roman"/>
        </w:rPr>
      </w:pPr>
    </w:p>
    <w:p w14:paraId="7E9B52FD" w14:textId="77777777" w:rsidR="000E0380" w:rsidRPr="00456965" w:rsidRDefault="000E0380" w:rsidP="00456965">
      <w:pPr>
        <w:spacing w:after="0" w:line="240" w:lineRule="auto"/>
        <w:jc w:val="both"/>
        <w:rPr>
          <w:rFonts w:ascii="Times New Roman" w:hAnsi="Times New Roman"/>
        </w:rPr>
      </w:pPr>
    </w:p>
    <w:p w14:paraId="27CBA1AF" w14:textId="77777777" w:rsidR="000E0380" w:rsidRPr="00456965" w:rsidRDefault="000E0380" w:rsidP="00456965">
      <w:pPr>
        <w:spacing w:after="0" w:line="240" w:lineRule="auto"/>
        <w:jc w:val="both"/>
        <w:rPr>
          <w:rFonts w:ascii="Times New Roman" w:hAnsi="Times New Roman"/>
        </w:rPr>
      </w:pPr>
    </w:p>
    <w:p w14:paraId="4A066E19" w14:textId="77777777" w:rsidR="000E0380" w:rsidRPr="00456965" w:rsidRDefault="000E0380" w:rsidP="00456965">
      <w:pPr>
        <w:spacing w:after="0" w:line="240" w:lineRule="auto"/>
        <w:jc w:val="both"/>
        <w:rPr>
          <w:rFonts w:ascii="Times New Roman" w:hAnsi="Times New Roman"/>
        </w:rPr>
      </w:pPr>
    </w:p>
    <w:p w14:paraId="73BA7F68" w14:textId="77777777" w:rsidR="000E0380" w:rsidRPr="00456965" w:rsidRDefault="000E0380" w:rsidP="00456965">
      <w:pPr>
        <w:spacing w:after="0" w:line="240" w:lineRule="auto"/>
        <w:jc w:val="both"/>
        <w:rPr>
          <w:rFonts w:ascii="Times New Roman" w:hAnsi="Times New Roman"/>
        </w:rPr>
      </w:pPr>
    </w:p>
    <w:p w14:paraId="54B6C02D" w14:textId="77777777" w:rsidR="00CC45D7" w:rsidRPr="00456965" w:rsidRDefault="00CC45D7" w:rsidP="00456965">
      <w:pPr>
        <w:autoSpaceDE w:val="0"/>
        <w:autoSpaceDN w:val="0"/>
        <w:adjustRightInd w:val="0"/>
        <w:spacing w:after="0" w:line="240" w:lineRule="auto"/>
        <w:jc w:val="both"/>
        <w:rPr>
          <w:rFonts w:ascii="Times New Roman" w:hAnsi="Times New Roman"/>
          <w:b/>
        </w:rPr>
      </w:pPr>
    </w:p>
    <w:p w14:paraId="01F760E2" w14:textId="77777777" w:rsidR="00CC45D7" w:rsidRPr="00456965" w:rsidRDefault="00CC45D7" w:rsidP="00456965">
      <w:pPr>
        <w:autoSpaceDE w:val="0"/>
        <w:autoSpaceDN w:val="0"/>
        <w:adjustRightInd w:val="0"/>
        <w:spacing w:after="0" w:line="240" w:lineRule="auto"/>
        <w:jc w:val="both"/>
        <w:rPr>
          <w:rFonts w:ascii="Times New Roman" w:hAnsi="Times New Roman"/>
          <w:b/>
        </w:rPr>
      </w:pPr>
    </w:p>
    <w:p w14:paraId="0A4C6C1C" w14:textId="77777777" w:rsidR="00CC45D7" w:rsidRPr="00456965" w:rsidRDefault="00CC45D7" w:rsidP="00456965">
      <w:pPr>
        <w:autoSpaceDE w:val="0"/>
        <w:autoSpaceDN w:val="0"/>
        <w:adjustRightInd w:val="0"/>
        <w:spacing w:after="0" w:line="240" w:lineRule="auto"/>
        <w:jc w:val="both"/>
        <w:rPr>
          <w:rFonts w:ascii="Times New Roman" w:hAnsi="Times New Roman"/>
          <w:b/>
        </w:rPr>
      </w:pPr>
    </w:p>
    <w:p w14:paraId="30DC35E2" w14:textId="77777777" w:rsidR="00CC45D7" w:rsidRPr="00456965" w:rsidRDefault="00CC45D7" w:rsidP="00456965">
      <w:pPr>
        <w:autoSpaceDE w:val="0"/>
        <w:autoSpaceDN w:val="0"/>
        <w:adjustRightInd w:val="0"/>
        <w:spacing w:after="0" w:line="240" w:lineRule="auto"/>
        <w:jc w:val="both"/>
        <w:rPr>
          <w:rFonts w:ascii="Times New Roman" w:hAnsi="Times New Roman"/>
          <w:b/>
        </w:rPr>
      </w:pPr>
    </w:p>
    <w:p w14:paraId="0B0BE30E" w14:textId="77777777" w:rsidR="000E0380" w:rsidRPr="00456965" w:rsidRDefault="000E0380" w:rsidP="00456965">
      <w:pPr>
        <w:autoSpaceDE w:val="0"/>
        <w:autoSpaceDN w:val="0"/>
        <w:adjustRightInd w:val="0"/>
        <w:spacing w:after="0" w:line="240" w:lineRule="auto"/>
        <w:jc w:val="both"/>
        <w:rPr>
          <w:rFonts w:ascii="Times New Roman" w:hAnsi="Times New Roman"/>
          <w:b/>
          <w:bCs/>
          <w:color w:val="000000"/>
        </w:rPr>
      </w:pPr>
      <w:r w:rsidRPr="00456965">
        <w:rPr>
          <w:rFonts w:ascii="Times New Roman" w:hAnsi="Times New Roman"/>
          <w:b/>
        </w:rPr>
        <w:lastRenderedPageBreak/>
        <w:t>REALIZAÇÃO DE GENGIVOPLASTIA NO RESTABELECIMENTO DA COROA ANATÔMICA E TRATAMENTO DE SORRISO GENGIVAL: RELATO DE CASO</w:t>
      </w:r>
      <w:r w:rsidRPr="00456965">
        <w:rPr>
          <w:rFonts w:ascii="Times New Roman" w:hAnsi="Times New Roman"/>
          <w:b/>
          <w:bCs/>
          <w:color w:val="000000"/>
        </w:rPr>
        <w:t xml:space="preserve"> </w:t>
      </w:r>
    </w:p>
    <w:p w14:paraId="62125102" w14:textId="77777777" w:rsidR="000E0380" w:rsidRPr="00456965" w:rsidRDefault="000E0380" w:rsidP="00456965">
      <w:pPr>
        <w:spacing w:after="0" w:line="240" w:lineRule="auto"/>
        <w:jc w:val="both"/>
        <w:rPr>
          <w:rFonts w:ascii="Times New Roman" w:hAnsi="Times New Roman"/>
        </w:rPr>
      </w:pPr>
      <w:r w:rsidRPr="00456965">
        <w:rPr>
          <w:rFonts w:ascii="Times New Roman" w:hAnsi="Times New Roman"/>
        </w:rPr>
        <w:t>FONSECA, L. F. F. S. (</w:t>
      </w:r>
      <w:r w:rsidRPr="00456965">
        <w:rPr>
          <w:rFonts w:ascii="Times New Roman" w:hAnsi="Times New Roman"/>
          <w:color w:val="000000"/>
        </w:rPr>
        <w:t>UNIFAL - Universidade Federal de Alfenas, Faculdade de Odontologia);</w:t>
      </w:r>
      <w:r w:rsidRPr="00456965">
        <w:rPr>
          <w:rFonts w:ascii="Times New Roman" w:hAnsi="Times New Roman"/>
        </w:rPr>
        <w:br/>
        <w:t>COSTA, A. A. (</w:t>
      </w:r>
      <w:r w:rsidRPr="00456965">
        <w:rPr>
          <w:rFonts w:ascii="Times New Roman" w:hAnsi="Times New Roman"/>
          <w:color w:val="000000"/>
        </w:rPr>
        <w:t>UNIFAL - Universidade Federal de Alfenas, Faculdade de Odontologia);</w:t>
      </w:r>
      <w:r w:rsidRPr="00456965">
        <w:rPr>
          <w:rFonts w:ascii="Times New Roman" w:hAnsi="Times New Roman"/>
        </w:rPr>
        <w:br/>
        <w:t>GOUVEIA, M. J. (UNIFAL – Universidade Federal de Alfenas, Faculdade de Odontologia);                              LIMA, D. C. (</w:t>
      </w:r>
      <w:r w:rsidRPr="00456965">
        <w:rPr>
          <w:rFonts w:ascii="Times New Roman" w:hAnsi="Times New Roman"/>
          <w:color w:val="000000"/>
        </w:rPr>
        <w:t>UNIFAL - Universidade Federal de Alfenas, Faculdade de Odontologia</w:t>
      </w:r>
      <w:r w:rsidRPr="00456965">
        <w:rPr>
          <w:rFonts w:ascii="Times New Roman" w:hAnsi="Times New Roman"/>
        </w:rPr>
        <w:t>);</w:t>
      </w:r>
      <w:r w:rsidRPr="00456965">
        <w:rPr>
          <w:rFonts w:ascii="Times New Roman" w:hAnsi="Times New Roman"/>
        </w:rPr>
        <w:br/>
        <w:t>FERNANDES, L. A. (</w:t>
      </w:r>
      <w:r w:rsidRPr="00456965">
        <w:rPr>
          <w:rFonts w:ascii="Times New Roman" w:hAnsi="Times New Roman"/>
          <w:color w:val="000000"/>
        </w:rPr>
        <w:t>UNIFAL - Universidade Federal de Alfenas, Faculdade de Odontologia</w:t>
      </w:r>
      <w:r w:rsidR="00CC45D7" w:rsidRPr="00456965">
        <w:rPr>
          <w:rFonts w:ascii="Times New Roman" w:hAnsi="Times New Roman"/>
        </w:rPr>
        <w:t>).</w:t>
      </w:r>
      <w:r w:rsidRPr="00456965">
        <w:rPr>
          <w:rFonts w:ascii="Times New Roman" w:hAnsi="Times New Roman"/>
        </w:rPr>
        <w:t xml:space="preserve">             </w:t>
      </w:r>
    </w:p>
    <w:p w14:paraId="73BAB5C4"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 xml:space="preserve">Área: </w:t>
      </w:r>
      <w:r w:rsidRPr="00456965">
        <w:rPr>
          <w:rFonts w:ascii="Times New Roman" w:hAnsi="Times New Roman"/>
          <w:color w:val="000000"/>
        </w:rPr>
        <w:t>Periodontia</w:t>
      </w:r>
    </w:p>
    <w:p w14:paraId="5CDC2845"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b/>
          <w:color w:val="000000"/>
        </w:rPr>
        <w:t>Categoria:</w:t>
      </w:r>
      <w:r w:rsidRPr="00456965">
        <w:rPr>
          <w:rFonts w:ascii="Times New Roman" w:hAnsi="Times New Roman"/>
          <w:color w:val="000000"/>
        </w:rPr>
        <w:t xml:space="preserve"> Painel Graduação</w:t>
      </w:r>
    </w:p>
    <w:p w14:paraId="0501D9E1" w14:textId="77777777" w:rsidR="000E0380" w:rsidRPr="00456965" w:rsidRDefault="000E0380" w:rsidP="00456965">
      <w:pPr>
        <w:autoSpaceDE w:val="0"/>
        <w:autoSpaceDN w:val="0"/>
        <w:adjustRightInd w:val="0"/>
        <w:spacing w:after="0" w:line="240" w:lineRule="auto"/>
        <w:jc w:val="both"/>
        <w:rPr>
          <w:rFonts w:ascii="Times New Roman" w:hAnsi="Times New Roman"/>
          <w:color w:val="000000"/>
        </w:rPr>
      </w:pPr>
      <w:r w:rsidRPr="00456965">
        <w:rPr>
          <w:rFonts w:ascii="Times New Roman" w:hAnsi="Times New Roman"/>
          <w:noProof/>
          <w:color w:val="000000"/>
          <w:lang w:eastAsia="pt-BR"/>
        </w:rPr>
        <mc:AlternateContent>
          <mc:Choice Requires="wps">
            <w:drawing>
              <wp:anchor distT="0" distB="0" distL="114300" distR="114300" simplePos="0" relativeHeight="251709440" behindDoc="0" locked="0" layoutInCell="1" allowOverlap="1" wp14:anchorId="6B0133ED" wp14:editId="28320216">
                <wp:simplePos x="0" y="0"/>
                <wp:positionH relativeFrom="column">
                  <wp:posOffset>1727</wp:posOffset>
                </wp:positionH>
                <wp:positionV relativeFrom="paragraph">
                  <wp:posOffset>94031</wp:posOffset>
                </wp:positionV>
                <wp:extent cx="5981700" cy="4411065"/>
                <wp:effectExtent l="0" t="0" r="19050" b="27940"/>
                <wp:wrapNone/>
                <wp:docPr id="35" name="Caixa de texto 2"/>
                <wp:cNvGraphicFramePr/>
                <a:graphic xmlns:a="http://schemas.openxmlformats.org/drawingml/2006/main">
                  <a:graphicData uri="http://schemas.microsoft.com/office/word/2010/wordprocessingShape">
                    <wps:wsp>
                      <wps:cNvSpPr txBox="1"/>
                      <wps:spPr>
                        <a:xfrm>
                          <a:off x="0" y="0"/>
                          <a:ext cx="5981700" cy="441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A4E73B" w14:textId="77777777" w:rsidR="00306534" w:rsidRPr="00C55174" w:rsidRDefault="00306534" w:rsidP="000E0380">
                            <w:pPr>
                              <w:jc w:val="both"/>
                              <w:rPr>
                                <w:rFonts w:ascii="Times New Roman" w:hAnsi="Times New Roman"/>
                              </w:rPr>
                            </w:pPr>
                            <w:r w:rsidRPr="00AA45FA">
                              <w:rPr>
                                <w:rFonts w:ascii="Times New Roman" w:hAnsi="Times New Roman"/>
                              </w:rPr>
                              <w:t xml:space="preserve">As características atreladas à estética do sorriso respaldam-se na união do perfil facial, estrutura, forma e disposição dos elementos dentais, dinâmica muscular e delineamento gengival. Deste modo, o sorriso gengival é uma desordem onde ocorre uma exposição de gengiva na região maxilar durante o sorriso. Sua etiologia resulta de distintas alterações que vão desde discrepâncias ósseo-dentárias, hiperfunção dos músculos elevadores do lábio superior, lábio curto à erupção passiva alterada e alterações periodontais. A terapia abrange tratamento ortodôntico, cirurgia periodontal e dentística dispondo não somente do resultado visual satisfatório como também a preservação da saúde do periodonto. Assim o presente trabalho teve como objetivo descrever um caso clínico de tratamento de sorriso gengival através de uma técnica cirúrgica ressectiva. A paciente compareceu a Clínica Integrada I da Universidade Federal de Alfenas relatando sua insatisfação com o seu sorriso. Inicialmente foi realizada remoção de cálculo e biofilme dental previamente ao procedimento cirúrgico de Gengivoplastia. A paciente retornou após 7 dias da cirurgia e foi observado um tecido com características de normalidade, processo de cicatrização satisfatório, ausência de edema e injúrias de coagulação. As coroas dentárias dos dentes anteriores superiores obtiveram melhora na condição estética, pois o diâmetro cérvico-incisal aumentou. Deste modo, ao sorrir, a exposição gengival diminuiu significativamente. Podemos concluir que a técnica de Gengivoplastia é um procedimento simples, de indicação ampla e aplicabilidade relevante em casos de sorriso gengival e que neste caso clínico trouxe resultados estéticos satisfatórios. </w:t>
                            </w:r>
                            <w:r>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B0133ED" id="_x0000_s1098" type="#_x0000_t202" style="position:absolute;left:0;text-align:left;margin-left:.15pt;margin-top:7.4pt;width:471pt;height:347.3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" fillcolor="white [3201]" strokeweight=".5pt">
                <v:textbox>
                  <w:txbxContent>
                    <w:p w14:paraId="25A4E73B" w14:textId="77777777" w:rsidR="00306534" w:rsidRPr="00C55174" w:rsidRDefault="00306534" w:rsidP="000E0380">
                      <w:pPr>
                        <w:jc w:val="both"/>
                        <w:rPr>
                          <w:rFonts w:ascii="Times New Roman" w:hAnsi="Times New Roman"/>
                        </w:rPr>
                      </w:pPr>
                      <w:r w:rsidRPr="00AA45FA">
                        <w:rPr>
                          <w:rFonts w:ascii="Times New Roman" w:hAnsi="Times New Roman"/>
                        </w:rPr>
                        <w:t xml:space="preserve">As características atreladas à estética do sorriso respaldam-se na união do perfil facial, estrutura, forma e disposição dos elementos dentais, dinâmica muscular e delineamento gengival. Deste modo, o sorriso gengival é uma desordem onde ocorre uma exposição de gengiva na região maxilar durante o sorriso. Sua etiologia resulta de distintas alterações que vão desde discrepâncias ósseo-dentárias, hiperfunção dos músculos elevadores do lábio superior, lábio curto à erupção passiva alterada e alterações periodontais. A terapia abrange tratamento ortodôntico, cirurgia periodontal e dentística dispondo não somente do resultado visual satisfatório como também a preservação da saúde do periodonto. Assim o presente trabalho teve como objetivo descrever um caso clínico de tratamento de sorriso gengival através de uma técnica cirúrgica ressectiva. A paciente compareceu a Clínica Integrada I da Universidade Federal de Alfenas relatando sua insatisfação com o seu sorriso. Inicialmente foi realizada remoção de cálculo e biofilme dental previamente ao procedimento cirúrgico de Gengivoplastia. A paciente retornou após 7 dias da cirurgia e foi observado um tecido com características de normalidade, processo de cicatrização satisfatório, ausência de edema e injúrias de coagulação. As coroas dentárias dos dentes anteriores superiores obtiveram melhora na condição estética, pois o diâmetro cérvico-incisal aumentou. Deste modo, ao sorrir, a exposição gengival diminuiu significativamente. Podemos concluir que a técnica de Gengivoplastia é um procedimento simples, de indicação ampla e aplicabilidade relevante em casos de sorriso gengival e que neste caso clínico trouxe resultados estéticos satisfatórios. </w:t>
                      </w:r>
                      <w:r>
                        <w:rPr>
                          <w:rFonts w:ascii="Times New Roman" w:hAnsi="Times New Roman"/>
                        </w:rPr>
                        <w:t xml:space="preserve"> </w:t>
                      </w:r>
                    </w:p>
                  </w:txbxContent>
                </v:textbox>
              </v:shape>
            </w:pict>
          </mc:Fallback>
        </mc:AlternateContent>
      </w:r>
    </w:p>
    <w:p w14:paraId="3310350D" w14:textId="77777777" w:rsidR="000E0380" w:rsidRPr="00456965" w:rsidRDefault="000E0380" w:rsidP="00456965">
      <w:pPr>
        <w:pStyle w:val="NormalWeb"/>
        <w:spacing w:before="0" w:beforeAutospacing="0" w:after="0" w:afterAutospacing="0"/>
        <w:jc w:val="both"/>
        <w:rPr>
          <w:b/>
          <w:sz w:val="22"/>
          <w:szCs w:val="22"/>
        </w:rPr>
      </w:pPr>
    </w:p>
    <w:p w14:paraId="0FD002ED" w14:textId="77777777" w:rsidR="000E0380" w:rsidRPr="00456965" w:rsidRDefault="000E0380" w:rsidP="00456965">
      <w:pPr>
        <w:pStyle w:val="NormalWeb"/>
        <w:spacing w:before="0" w:beforeAutospacing="0" w:after="0" w:afterAutospacing="0"/>
        <w:jc w:val="both"/>
        <w:rPr>
          <w:b/>
          <w:sz w:val="22"/>
          <w:szCs w:val="22"/>
        </w:rPr>
      </w:pPr>
    </w:p>
    <w:p w14:paraId="3A0CF159" w14:textId="77777777" w:rsidR="000E0380" w:rsidRPr="00456965" w:rsidRDefault="000E0380" w:rsidP="00456965">
      <w:pPr>
        <w:pStyle w:val="NormalWeb"/>
        <w:spacing w:before="0" w:beforeAutospacing="0" w:after="0" w:afterAutospacing="0"/>
        <w:jc w:val="both"/>
        <w:rPr>
          <w:b/>
          <w:sz w:val="22"/>
          <w:szCs w:val="22"/>
        </w:rPr>
      </w:pPr>
    </w:p>
    <w:p w14:paraId="1D93C677" w14:textId="77777777" w:rsidR="000E0380" w:rsidRPr="00456965" w:rsidRDefault="000E0380" w:rsidP="00456965">
      <w:pPr>
        <w:pStyle w:val="NormalWeb"/>
        <w:spacing w:before="0" w:beforeAutospacing="0" w:after="0" w:afterAutospacing="0"/>
        <w:jc w:val="both"/>
        <w:rPr>
          <w:b/>
          <w:sz w:val="22"/>
          <w:szCs w:val="22"/>
        </w:rPr>
      </w:pPr>
    </w:p>
    <w:p w14:paraId="4931829F" w14:textId="77777777" w:rsidR="000E0380" w:rsidRPr="00456965" w:rsidRDefault="000E0380" w:rsidP="00456965">
      <w:pPr>
        <w:pStyle w:val="NormalWeb"/>
        <w:spacing w:before="0" w:beforeAutospacing="0" w:after="0" w:afterAutospacing="0"/>
        <w:jc w:val="both"/>
        <w:rPr>
          <w:b/>
          <w:sz w:val="22"/>
          <w:szCs w:val="22"/>
        </w:rPr>
      </w:pPr>
    </w:p>
    <w:p w14:paraId="0B6CDADE" w14:textId="77777777" w:rsidR="000E0380" w:rsidRPr="00456965" w:rsidRDefault="000E0380" w:rsidP="00456965">
      <w:pPr>
        <w:pStyle w:val="NormalWeb"/>
        <w:spacing w:before="0" w:beforeAutospacing="0" w:after="0" w:afterAutospacing="0"/>
        <w:jc w:val="both"/>
        <w:rPr>
          <w:b/>
          <w:sz w:val="22"/>
          <w:szCs w:val="22"/>
        </w:rPr>
      </w:pPr>
    </w:p>
    <w:p w14:paraId="6A15269A" w14:textId="77777777" w:rsidR="000E0380" w:rsidRPr="00456965" w:rsidRDefault="000E0380" w:rsidP="00456965">
      <w:pPr>
        <w:pStyle w:val="NormalWeb"/>
        <w:spacing w:before="0" w:beforeAutospacing="0" w:after="0" w:afterAutospacing="0"/>
        <w:jc w:val="both"/>
        <w:rPr>
          <w:b/>
          <w:sz w:val="22"/>
          <w:szCs w:val="22"/>
        </w:rPr>
      </w:pPr>
    </w:p>
    <w:p w14:paraId="4876C560" w14:textId="77777777" w:rsidR="000E0380" w:rsidRPr="00456965" w:rsidRDefault="000E0380" w:rsidP="00456965">
      <w:pPr>
        <w:pStyle w:val="NormalWeb"/>
        <w:spacing w:before="0" w:beforeAutospacing="0" w:after="0" w:afterAutospacing="0"/>
        <w:jc w:val="both"/>
        <w:rPr>
          <w:b/>
          <w:sz w:val="22"/>
          <w:szCs w:val="22"/>
        </w:rPr>
      </w:pPr>
    </w:p>
    <w:p w14:paraId="0F7ECF24" w14:textId="77777777" w:rsidR="000E0380" w:rsidRPr="00456965" w:rsidRDefault="000E0380" w:rsidP="00456965">
      <w:pPr>
        <w:pStyle w:val="NormalWeb"/>
        <w:spacing w:before="0" w:beforeAutospacing="0" w:after="0" w:afterAutospacing="0"/>
        <w:jc w:val="both"/>
        <w:rPr>
          <w:b/>
          <w:sz w:val="22"/>
          <w:szCs w:val="22"/>
        </w:rPr>
      </w:pPr>
    </w:p>
    <w:p w14:paraId="0EDD54B3" w14:textId="77777777" w:rsidR="000E0380" w:rsidRPr="00456965" w:rsidRDefault="000E0380" w:rsidP="00456965">
      <w:pPr>
        <w:pStyle w:val="NormalWeb"/>
        <w:spacing w:before="0" w:beforeAutospacing="0" w:after="0" w:afterAutospacing="0"/>
        <w:jc w:val="both"/>
        <w:rPr>
          <w:b/>
          <w:sz w:val="22"/>
          <w:szCs w:val="22"/>
        </w:rPr>
      </w:pPr>
    </w:p>
    <w:p w14:paraId="5C07087B" w14:textId="77777777" w:rsidR="000E0380" w:rsidRPr="00456965" w:rsidRDefault="000E0380" w:rsidP="00456965">
      <w:pPr>
        <w:pStyle w:val="NormalWeb"/>
        <w:spacing w:before="0" w:beforeAutospacing="0" w:after="0" w:afterAutospacing="0"/>
        <w:jc w:val="both"/>
        <w:rPr>
          <w:b/>
          <w:sz w:val="22"/>
          <w:szCs w:val="22"/>
        </w:rPr>
      </w:pPr>
    </w:p>
    <w:p w14:paraId="14DD2C08" w14:textId="77777777" w:rsidR="000E0380" w:rsidRPr="00456965" w:rsidRDefault="000E0380" w:rsidP="00456965">
      <w:pPr>
        <w:pStyle w:val="NormalWeb"/>
        <w:spacing w:before="0" w:beforeAutospacing="0" w:after="0" w:afterAutospacing="0"/>
        <w:jc w:val="both"/>
        <w:rPr>
          <w:b/>
          <w:sz w:val="22"/>
          <w:szCs w:val="22"/>
        </w:rPr>
      </w:pPr>
    </w:p>
    <w:p w14:paraId="03EEDE1D" w14:textId="77777777" w:rsidR="000E0380" w:rsidRPr="00456965" w:rsidRDefault="000E0380" w:rsidP="00456965">
      <w:pPr>
        <w:pStyle w:val="NormalWeb"/>
        <w:spacing w:before="0" w:beforeAutospacing="0" w:after="0" w:afterAutospacing="0"/>
        <w:jc w:val="both"/>
        <w:rPr>
          <w:b/>
          <w:sz w:val="22"/>
          <w:szCs w:val="22"/>
        </w:rPr>
      </w:pPr>
    </w:p>
    <w:p w14:paraId="7DCBC2A4" w14:textId="77777777" w:rsidR="000E0380" w:rsidRPr="00456965" w:rsidRDefault="000E0380" w:rsidP="00456965">
      <w:pPr>
        <w:pStyle w:val="NormalWeb"/>
        <w:spacing w:before="0" w:beforeAutospacing="0" w:after="0" w:afterAutospacing="0"/>
        <w:jc w:val="both"/>
        <w:rPr>
          <w:b/>
          <w:sz w:val="22"/>
          <w:szCs w:val="22"/>
        </w:rPr>
      </w:pPr>
    </w:p>
    <w:p w14:paraId="0CF7120E" w14:textId="77777777" w:rsidR="000E0380" w:rsidRPr="00456965" w:rsidRDefault="000E0380" w:rsidP="00456965">
      <w:pPr>
        <w:pStyle w:val="NormalWeb"/>
        <w:spacing w:before="0" w:beforeAutospacing="0" w:after="0" w:afterAutospacing="0"/>
        <w:jc w:val="both"/>
        <w:rPr>
          <w:b/>
          <w:sz w:val="22"/>
          <w:szCs w:val="22"/>
        </w:rPr>
      </w:pPr>
    </w:p>
    <w:p w14:paraId="7D7C5BF4" w14:textId="77777777" w:rsidR="000E0380" w:rsidRPr="00456965" w:rsidRDefault="000E0380" w:rsidP="00456965">
      <w:pPr>
        <w:pStyle w:val="NormalWeb"/>
        <w:spacing w:before="0" w:beforeAutospacing="0" w:after="0" w:afterAutospacing="0"/>
        <w:jc w:val="both"/>
        <w:rPr>
          <w:b/>
          <w:sz w:val="22"/>
          <w:szCs w:val="22"/>
        </w:rPr>
      </w:pPr>
    </w:p>
    <w:p w14:paraId="26E09AAD" w14:textId="77777777" w:rsidR="000E0380" w:rsidRPr="00456965" w:rsidRDefault="000E0380" w:rsidP="00456965">
      <w:pPr>
        <w:pStyle w:val="NormalWeb"/>
        <w:spacing w:before="0" w:beforeAutospacing="0" w:after="0" w:afterAutospacing="0"/>
        <w:jc w:val="both"/>
        <w:rPr>
          <w:b/>
          <w:sz w:val="22"/>
          <w:szCs w:val="22"/>
        </w:rPr>
      </w:pPr>
    </w:p>
    <w:p w14:paraId="119A9C38" w14:textId="77777777" w:rsidR="000E0380" w:rsidRPr="00456965" w:rsidRDefault="000E0380" w:rsidP="00456965">
      <w:pPr>
        <w:pStyle w:val="NormalWeb"/>
        <w:spacing w:before="0" w:beforeAutospacing="0" w:after="0" w:afterAutospacing="0"/>
        <w:jc w:val="both"/>
        <w:rPr>
          <w:b/>
          <w:sz w:val="22"/>
          <w:szCs w:val="22"/>
        </w:rPr>
      </w:pPr>
    </w:p>
    <w:p w14:paraId="7367BAC0" w14:textId="77777777" w:rsidR="000E0380" w:rsidRPr="00456965" w:rsidRDefault="000E0380" w:rsidP="00456965">
      <w:pPr>
        <w:pStyle w:val="NormalWeb"/>
        <w:spacing w:before="0" w:beforeAutospacing="0" w:after="0" w:afterAutospacing="0"/>
        <w:jc w:val="both"/>
        <w:rPr>
          <w:b/>
          <w:sz w:val="22"/>
          <w:szCs w:val="22"/>
        </w:rPr>
      </w:pPr>
    </w:p>
    <w:p w14:paraId="6D74509B" w14:textId="77777777" w:rsidR="00CC45D7" w:rsidRPr="00456965" w:rsidRDefault="00CC45D7" w:rsidP="00456965">
      <w:pPr>
        <w:pStyle w:val="NormalWeb"/>
        <w:spacing w:before="0" w:beforeAutospacing="0" w:after="0" w:afterAutospacing="0"/>
        <w:jc w:val="both"/>
        <w:rPr>
          <w:b/>
          <w:sz w:val="22"/>
          <w:szCs w:val="22"/>
        </w:rPr>
      </w:pPr>
    </w:p>
    <w:p w14:paraId="22454A10" w14:textId="77777777" w:rsidR="00CC45D7" w:rsidRPr="00456965" w:rsidRDefault="00CC45D7" w:rsidP="00456965">
      <w:pPr>
        <w:pStyle w:val="NormalWeb"/>
        <w:spacing w:before="0" w:beforeAutospacing="0" w:after="0" w:afterAutospacing="0"/>
        <w:jc w:val="both"/>
        <w:rPr>
          <w:b/>
          <w:sz w:val="22"/>
          <w:szCs w:val="22"/>
        </w:rPr>
      </w:pPr>
    </w:p>
    <w:p w14:paraId="5737161D" w14:textId="77777777" w:rsidR="000E0380" w:rsidRPr="00456965" w:rsidRDefault="000E0380" w:rsidP="00456965">
      <w:pPr>
        <w:pStyle w:val="NormalWeb"/>
        <w:spacing w:before="0" w:beforeAutospacing="0" w:after="0" w:afterAutospacing="0"/>
        <w:jc w:val="both"/>
        <w:rPr>
          <w:b/>
          <w:sz w:val="22"/>
          <w:szCs w:val="22"/>
        </w:rPr>
      </w:pPr>
    </w:p>
    <w:p w14:paraId="77582941" w14:textId="77777777" w:rsidR="000E0380" w:rsidRPr="00456965" w:rsidRDefault="000E0380" w:rsidP="00456965">
      <w:pPr>
        <w:pStyle w:val="NormalWeb"/>
        <w:spacing w:before="0" w:beforeAutospacing="0" w:after="0" w:afterAutospacing="0"/>
        <w:jc w:val="both"/>
        <w:rPr>
          <w:b/>
          <w:sz w:val="22"/>
          <w:szCs w:val="22"/>
        </w:rPr>
      </w:pPr>
    </w:p>
    <w:p w14:paraId="0C3390D6" w14:textId="77777777" w:rsidR="000E0380" w:rsidRPr="00456965" w:rsidRDefault="000E0380" w:rsidP="00456965">
      <w:pPr>
        <w:pStyle w:val="NormalWeb"/>
        <w:spacing w:before="0" w:beforeAutospacing="0" w:after="0" w:afterAutospacing="0"/>
        <w:jc w:val="both"/>
        <w:rPr>
          <w:b/>
          <w:sz w:val="22"/>
          <w:szCs w:val="22"/>
        </w:rPr>
      </w:pPr>
    </w:p>
    <w:p w14:paraId="31481CB6" w14:textId="77777777" w:rsidR="000E0380" w:rsidRPr="00456965" w:rsidRDefault="000E0380" w:rsidP="00456965">
      <w:pPr>
        <w:pStyle w:val="NormalWeb"/>
        <w:spacing w:before="0" w:beforeAutospacing="0" w:after="0" w:afterAutospacing="0"/>
        <w:jc w:val="both"/>
        <w:rPr>
          <w:b/>
          <w:sz w:val="22"/>
          <w:szCs w:val="22"/>
        </w:rPr>
      </w:pPr>
    </w:p>
    <w:p w14:paraId="36824A15" w14:textId="77777777" w:rsidR="000E0380" w:rsidRPr="00456965" w:rsidRDefault="000E0380" w:rsidP="00456965">
      <w:pPr>
        <w:pStyle w:val="NormalWeb"/>
        <w:spacing w:before="0" w:beforeAutospacing="0" w:after="0" w:afterAutospacing="0"/>
        <w:jc w:val="both"/>
        <w:rPr>
          <w:b/>
          <w:sz w:val="22"/>
          <w:szCs w:val="22"/>
        </w:rPr>
      </w:pPr>
    </w:p>
    <w:p w14:paraId="3F60EAE9" w14:textId="77777777" w:rsidR="000E0380" w:rsidRPr="00456965" w:rsidRDefault="000E0380" w:rsidP="00456965">
      <w:pPr>
        <w:pStyle w:val="NormalWeb"/>
        <w:spacing w:before="0" w:beforeAutospacing="0" w:after="0" w:afterAutospacing="0"/>
        <w:jc w:val="both"/>
        <w:rPr>
          <w:b/>
          <w:sz w:val="22"/>
          <w:szCs w:val="22"/>
        </w:rPr>
      </w:pPr>
    </w:p>
    <w:p w14:paraId="0420B9F9" w14:textId="77777777" w:rsidR="000E0380" w:rsidRPr="00456965" w:rsidRDefault="000E0380" w:rsidP="00456965">
      <w:pPr>
        <w:pStyle w:val="NormalWeb"/>
        <w:spacing w:before="0" w:beforeAutospacing="0" w:after="0" w:afterAutospacing="0"/>
        <w:jc w:val="both"/>
        <w:rPr>
          <w:sz w:val="22"/>
          <w:szCs w:val="22"/>
        </w:rPr>
      </w:pPr>
      <w:r w:rsidRPr="00456965">
        <w:rPr>
          <w:b/>
          <w:sz w:val="22"/>
          <w:szCs w:val="22"/>
        </w:rPr>
        <w:t>Descritores:</w:t>
      </w:r>
      <w:r w:rsidRPr="00456965">
        <w:rPr>
          <w:sz w:val="22"/>
          <w:szCs w:val="22"/>
        </w:rPr>
        <w:t xml:space="preserve"> Gengiva; Gengivoplastia; Periodontia.</w:t>
      </w:r>
    </w:p>
    <w:p w14:paraId="768B4A50" w14:textId="77777777" w:rsidR="00CC45D7" w:rsidRPr="00456965" w:rsidRDefault="00CC45D7" w:rsidP="00456965">
      <w:pPr>
        <w:pStyle w:val="NormalWeb"/>
        <w:spacing w:before="0" w:beforeAutospacing="0" w:after="0" w:afterAutospacing="0"/>
        <w:jc w:val="both"/>
        <w:rPr>
          <w:sz w:val="22"/>
          <w:szCs w:val="22"/>
        </w:rPr>
      </w:pPr>
      <w:r w:rsidRPr="00456965">
        <w:rPr>
          <w:b/>
          <w:sz w:val="22"/>
          <w:szCs w:val="22"/>
        </w:rPr>
        <w:t>Apoio:</w:t>
      </w:r>
      <w:r w:rsidRPr="00456965">
        <w:rPr>
          <w:sz w:val="22"/>
          <w:szCs w:val="22"/>
        </w:rPr>
        <w:t xml:space="preserve"> Não se aplica</w:t>
      </w:r>
    </w:p>
    <w:p w14:paraId="58AEDC7E" w14:textId="77777777" w:rsidR="000E0380" w:rsidRPr="00456965" w:rsidRDefault="000E0380" w:rsidP="00456965">
      <w:pPr>
        <w:pStyle w:val="NormalWeb"/>
        <w:spacing w:before="0" w:beforeAutospacing="0" w:after="0" w:afterAutospacing="0"/>
        <w:jc w:val="both"/>
        <w:rPr>
          <w:b/>
          <w:sz w:val="22"/>
          <w:szCs w:val="22"/>
        </w:rPr>
      </w:pPr>
      <w:r w:rsidRPr="00456965">
        <w:rPr>
          <w:b/>
          <w:sz w:val="22"/>
          <w:szCs w:val="22"/>
        </w:rPr>
        <w:t>Referências</w:t>
      </w:r>
      <w:r w:rsidR="00CC45D7" w:rsidRPr="00456965">
        <w:rPr>
          <w:b/>
          <w:sz w:val="22"/>
          <w:szCs w:val="22"/>
        </w:rPr>
        <w:t>:</w:t>
      </w:r>
    </w:p>
    <w:p w14:paraId="474DAA4F" w14:textId="77777777" w:rsidR="000E0380" w:rsidRPr="00E6368C" w:rsidRDefault="00CC45D7" w:rsidP="00456965">
      <w:pPr>
        <w:pStyle w:val="NormalWeb"/>
        <w:spacing w:before="0" w:beforeAutospacing="0" w:after="0" w:afterAutospacing="0"/>
        <w:jc w:val="both"/>
        <w:rPr>
          <w:sz w:val="22"/>
          <w:szCs w:val="22"/>
        </w:rPr>
      </w:pPr>
      <w:r w:rsidRPr="00456965">
        <w:rPr>
          <w:sz w:val="22"/>
          <w:szCs w:val="22"/>
        </w:rPr>
        <w:t xml:space="preserve">1. </w:t>
      </w:r>
      <w:r w:rsidR="000E0380" w:rsidRPr="00456965">
        <w:rPr>
          <w:sz w:val="22"/>
          <w:szCs w:val="22"/>
        </w:rPr>
        <w:t>Rodrigues CDT. Influência de variações das normas estéticas na atratividade do sorriso. RGO. 2010; 58 (3): 307-311.</w:t>
      </w:r>
      <w:r w:rsidR="000E0380" w:rsidRPr="00E6368C">
        <w:rPr>
          <w:sz w:val="22"/>
          <w:szCs w:val="22"/>
        </w:rPr>
        <w:t xml:space="preserve"> </w:t>
      </w:r>
    </w:p>
    <w:p w14:paraId="098B7F0E" w14:textId="77777777" w:rsidR="000E0380" w:rsidRPr="00E6368C" w:rsidRDefault="00CC45D7" w:rsidP="00456965">
      <w:pPr>
        <w:pStyle w:val="NormalWeb"/>
        <w:spacing w:before="0" w:beforeAutospacing="0" w:after="0" w:afterAutospacing="0"/>
        <w:jc w:val="both"/>
        <w:rPr>
          <w:sz w:val="22"/>
          <w:szCs w:val="22"/>
        </w:rPr>
      </w:pPr>
      <w:r w:rsidRPr="00456965">
        <w:rPr>
          <w:sz w:val="22"/>
          <w:szCs w:val="22"/>
        </w:rPr>
        <w:t xml:space="preserve">2. </w:t>
      </w:r>
      <w:r w:rsidR="000E0380" w:rsidRPr="00456965">
        <w:rPr>
          <w:sz w:val="22"/>
          <w:szCs w:val="22"/>
        </w:rPr>
        <w:t>Seixas MR, Costa PRA, Araújo TM. Checklist dos aspectos estéticos a serem considerados no diagnóstico e tratamento do sorriso gengival. DPJO 2011; 16(2): 131-157</w:t>
      </w:r>
      <w:r w:rsidR="000E0380" w:rsidRPr="00E6368C">
        <w:rPr>
          <w:sz w:val="22"/>
          <w:szCs w:val="22"/>
        </w:rPr>
        <w:t xml:space="preserve">. </w:t>
      </w:r>
    </w:p>
    <w:p w14:paraId="4795F435" w14:textId="77777777" w:rsidR="000E0380" w:rsidRPr="00456965" w:rsidRDefault="00CC45D7" w:rsidP="00456965">
      <w:pPr>
        <w:pStyle w:val="NormalWeb"/>
        <w:spacing w:before="0" w:beforeAutospacing="0" w:after="0" w:afterAutospacing="0"/>
        <w:jc w:val="both"/>
        <w:rPr>
          <w:sz w:val="22"/>
          <w:szCs w:val="22"/>
          <w:lang w:val="en-US"/>
        </w:rPr>
      </w:pPr>
      <w:r w:rsidRPr="00456965">
        <w:rPr>
          <w:sz w:val="22"/>
          <w:szCs w:val="22"/>
        </w:rPr>
        <w:t xml:space="preserve">3. </w:t>
      </w:r>
      <w:r w:rsidR="000E0380" w:rsidRPr="00456965">
        <w:rPr>
          <w:sz w:val="22"/>
          <w:szCs w:val="22"/>
        </w:rPr>
        <w:t>Silveira TMS, Frenzel LF, Rilling LE, Martos J. Resolução de desarmonia gengival do arco superior durante tratamento ortodôntico através de cirurgia periodontal. Brazilian Society of Periodontology. 2017; 27(1): 53-58.</w:t>
      </w:r>
      <w:r w:rsidR="000E0380" w:rsidRPr="00456965">
        <w:rPr>
          <w:sz w:val="22"/>
          <w:szCs w:val="22"/>
          <w:lang w:val="en-US"/>
        </w:rPr>
        <w:t xml:space="preserve"> </w:t>
      </w:r>
    </w:p>
    <w:p w14:paraId="5EC670F7" w14:textId="77777777" w:rsidR="000E0380" w:rsidRPr="00456965" w:rsidRDefault="000E0380" w:rsidP="00456965">
      <w:pPr>
        <w:pStyle w:val="PargrafodaLista"/>
        <w:spacing w:after="0" w:line="240" w:lineRule="auto"/>
        <w:ind w:left="0"/>
        <w:jc w:val="both"/>
        <w:rPr>
          <w:rFonts w:ascii="Times New Roman" w:hAnsi="Times New Roman"/>
        </w:rPr>
      </w:pPr>
    </w:p>
    <w:sectPr w:rsidR="000E0380" w:rsidRPr="00456965" w:rsidSect="00434BD1">
      <w:headerReference w:type="default" r:id="rId10"/>
      <w:footerReference w:type="default" r:id="rId11"/>
      <w:type w:val="continuous"/>
      <w:pgSz w:w="11906" w:h="16838" w:code="9"/>
      <w:pgMar w:top="2374" w:right="1274" w:bottom="1702" w:left="1276" w:header="708" w:footer="83"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2C6D2" w14:textId="77777777" w:rsidR="00CB478D" w:rsidRDefault="00CB478D" w:rsidP="002B7573">
      <w:pPr>
        <w:spacing w:after="0" w:line="240" w:lineRule="auto"/>
      </w:pPr>
      <w:r>
        <w:separator/>
      </w:r>
    </w:p>
  </w:endnote>
  <w:endnote w:type="continuationSeparator" w:id="0">
    <w:p w14:paraId="511BEFE4" w14:textId="77777777" w:rsidR="00CB478D" w:rsidRDefault="00CB478D" w:rsidP="002B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Times">
    <w:panose1 w:val="02020603050405020304"/>
    <w:charset w:val="00"/>
    <w:family w:val="roman"/>
    <w:pitch w:val="variable"/>
    <w:sig w:usb0="E0002AFF" w:usb1="C0007841" w:usb2="00000009" w:usb3="00000000" w:csb0="0000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ndale Sans UI">
    <w:charset w:val="00"/>
    <w:family w:val="auto"/>
    <w:pitch w:val="variable"/>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ApolloMT">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68DFC" w14:textId="77777777" w:rsidR="00306534" w:rsidRPr="0002643B" w:rsidRDefault="00306534" w:rsidP="00BC77FA">
    <w:pPr>
      <w:pStyle w:val="Rodap"/>
      <w:tabs>
        <w:tab w:val="clear" w:pos="8504"/>
        <w:tab w:val="right" w:pos="9356"/>
      </w:tabs>
      <w:spacing w:after="0" w:line="240" w:lineRule="auto"/>
      <w:ind w:right="-284"/>
      <w:rPr>
        <w:rFonts w:ascii="Times New Roman" w:hAnsi="Times New Roman"/>
        <w:i/>
        <w:iCs/>
        <w:sz w:val="15"/>
        <w:szCs w:val="15"/>
        <w:lang w:val="en-US"/>
      </w:rPr>
    </w:pPr>
    <w:r>
      <w:rPr>
        <w:rFonts w:ascii="Times New Roman" w:hAnsi="Times New Roman"/>
        <w:i/>
        <w:iCs/>
        <w:sz w:val="15"/>
        <w:szCs w:val="15"/>
        <w:lang w:val="en-US"/>
      </w:rPr>
      <w:t>Proceedings of the XLVII Semana Odontológica - Unifal</w:t>
    </w:r>
    <w:r w:rsidRPr="0002643B">
      <w:rPr>
        <w:rFonts w:ascii="Times New Roman" w:hAnsi="Times New Roman"/>
        <w:i/>
        <w:iCs/>
        <w:sz w:val="15"/>
        <w:szCs w:val="15"/>
        <w:lang w:val="en-US"/>
      </w:rPr>
      <w:t>/Annual Meeting)</w:t>
    </w:r>
    <w:r>
      <w:rPr>
        <w:rFonts w:ascii="Times New Roman" w:hAnsi="Times New Roman"/>
        <w:i/>
        <w:iCs/>
        <w:sz w:val="15"/>
        <w:szCs w:val="15"/>
        <w:lang w:val="en-US"/>
      </w:rPr>
      <w:t xml:space="preserve">                         </w:t>
    </w:r>
    <w:r w:rsidRPr="0002643B">
      <w:rPr>
        <w:rFonts w:ascii="Times New Roman" w:hAnsi="Times New Roman"/>
        <w:i/>
        <w:iCs/>
        <w:sz w:val="15"/>
        <w:szCs w:val="15"/>
        <w:lang w:val="en-US"/>
      </w:rPr>
      <w:t xml:space="preserve">                                                  </w:t>
    </w:r>
    <w:r w:rsidRPr="0002643B">
      <w:rPr>
        <w:rFonts w:ascii="Times New Roman" w:hAnsi="Times New Roman"/>
        <w:i/>
        <w:iCs/>
        <w:color w:val="000000"/>
        <w:sz w:val="15"/>
        <w:szCs w:val="15"/>
        <w:lang w:val="en-US"/>
      </w:rPr>
      <w:t>Arch Health Invest 20</w:t>
    </w:r>
    <w:r>
      <w:rPr>
        <w:rFonts w:ascii="Times New Roman" w:hAnsi="Times New Roman"/>
        <w:i/>
        <w:iCs/>
        <w:color w:val="000000"/>
        <w:sz w:val="15"/>
        <w:szCs w:val="15"/>
        <w:lang w:val="en-US"/>
      </w:rPr>
      <w:t>19</w:t>
    </w:r>
    <w:r>
      <w:rPr>
        <w:rFonts w:ascii="Times New Roman" w:hAnsi="Times New Roman"/>
        <w:i/>
        <w:iCs/>
        <w:sz w:val="15"/>
        <w:szCs w:val="15"/>
        <w:lang w:val="en-US"/>
      </w:rPr>
      <w:t>;8 (Spec Iss 6</w:t>
    </w:r>
    <w:r w:rsidRPr="0002643B">
      <w:rPr>
        <w:rFonts w:ascii="Times New Roman" w:hAnsi="Times New Roman"/>
        <w:i/>
        <w:iCs/>
        <w:sz w:val="15"/>
        <w:szCs w:val="15"/>
        <w:lang w:val="en-US"/>
      </w:rPr>
      <w:t xml:space="preserve">)    </w:t>
    </w:r>
  </w:p>
  <w:p w14:paraId="7A11CAEB" w14:textId="77777777" w:rsidR="00306534" w:rsidRPr="0002643B" w:rsidRDefault="00306534" w:rsidP="00BC77FA">
    <w:pPr>
      <w:pStyle w:val="Rodap"/>
      <w:tabs>
        <w:tab w:val="clear" w:pos="8504"/>
        <w:tab w:val="right" w:pos="9356"/>
      </w:tabs>
      <w:spacing w:after="0" w:line="240" w:lineRule="auto"/>
      <w:ind w:right="-284"/>
      <w:rPr>
        <w:rFonts w:ascii="Times New Roman" w:hAnsi="Times New Roman"/>
        <w:sz w:val="15"/>
        <w:szCs w:val="15"/>
        <w:lang w:val="en-US"/>
      </w:rPr>
    </w:pPr>
    <w:r w:rsidRPr="0002643B">
      <w:rPr>
        <w:rFonts w:ascii="Times New Roman" w:hAnsi="Times New Roman"/>
        <w:i/>
        <w:color w:val="000000"/>
        <w:sz w:val="15"/>
        <w:szCs w:val="15"/>
        <w:shd w:val="clear" w:color="auto" w:fill="FFFFFF"/>
        <w:lang w:val="en-US"/>
      </w:rPr>
      <w:t>DOI: </w:t>
    </w:r>
    <w:r w:rsidRPr="007F7C82">
      <w:rPr>
        <w:rFonts w:ascii="Times New Roman" w:hAnsi="Times New Roman"/>
        <w:i/>
        <w:color w:val="000000"/>
        <w:sz w:val="15"/>
        <w:szCs w:val="15"/>
        <w:shd w:val="clear" w:color="auto" w:fill="FFFFFF"/>
        <w:lang w:val="en-US"/>
      </w:rPr>
      <w:t>http://dx.doi.org/10.21270/archi.v8i0.</w:t>
    </w:r>
    <w:r w:rsidRPr="007F7C82">
      <w:rPr>
        <w:rFonts w:ascii="Times New Roman" w:hAnsi="Times New Roman"/>
        <w:i/>
        <w:color w:val="000000"/>
        <w:sz w:val="15"/>
        <w:szCs w:val="15"/>
        <w:lang w:val="en-US"/>
      </w:rPr>
      <w:t>4702</w:t>
    </w:r>
    <w:r>
      <w:rPr>
        <w:rFonts w:ascii="Times New Roman" w:hAnsi="Times New Roman"/>
        <w:i/>
        <w:color w:val="000000"/>
        <w:sz w:val="15"/>
        <w:szCs w:val="15"/>
        <w:lang w:val="en-US"/>
      </w:rPr>
      <w:t xml:space="preserve">       </w:t>
    </w:r>
    <w:r w:rsidRPr="0002643B">
      <w:rPr>
        <w:rFonts w:ascii="Times New Roman" w:hAnsi="Times New Roman"/>
        <w:i/>
        <w:color w:val="000000"/>
        <w:sz w:val="15"/>
        <w:szCs w:val="15"/>
        <w:lang w:val="en-US"/>
      </w:rPr>
      <w:t xml:space="preserve">               </w:t>
    </w:r>
    <w:r>
      <w:rPr>
        <w:rFonts w:ascii="Times New Roman" w:hAnsi="Times New Roman"/>
        <w:i/>
        <w:color w:val="000000"/>
        <w:sz w:val="15"/>
        <w:szCs w:val="15"/>
        <w:lang w:val="en-US"/>
      </w:rPr>
      <w:t xml:space="preserve">                             </w:t>
    </w:r>
    <w:r w:rsidRPr="0002643B">
      <w:rPr>
        <w:rFonts w:ascii="Times New Roman" w:hAnsi="Times New Roman"/>
        <w:i/>
        <w:color w:val="000000"/>
        <w:sz w:val="15"/>
        <w:szCs w:val="15"/>
        <w:lang w:val="en-US"/>
      </w:rPr>
      <w:t xml:space="preserve">              </w:t>
    </w:r>
    <w:r>
      <w:rPr>
        <w:rFonts w:ascii="Times New Roman" w:hAnsi="Times New Roman"/>
        <w:i/>
        <w:color w:val="000000"/>
        <w:sz w:val="15"/>
        <w:szCs w:val="15"/>
        <w:lang w:val="en-US"/>
      </w:rPr>
      <w:t xml:space="preserve">               </w:t>
    </w:r>
    <w:r w:rsidRPr="0002643B">
      <w:rPr>
        <w:rFonts w:ascii="Times New Roman" w:hAnsi="Times New Roman"/>
        <w:i/>
        <w:color w:val="000000"/>
        <w:sz w:val="15"/>
        <w:szCs w:val="15"/>
        <w:lang w:val="en-US"/>
      </w:rPr>
      <w:t xml:space="preserve">                                                         </w:t>
    </w:r>
    <w:r w:rsidRPr="0002643B">
      <w:rPr>
        <w:rFonts w:ascii="Times New Roman" w:hAnsi="Times New Roman"/>
        <w:i/>
        <w:iCs/>
        <w:sz w:val="15"/>
        <w:szCs w:val="15"/>
        <w:lang w:val="en-US"/>
      </w:rPr>
      <w:t xml:space="preserve">ISSN 2317-3009  </w:t>
    </w:r>
    <w:r>
      <w:rPr>
        <w:rFonts w:ascii="Times New Roman" w:hAnsi="Times New Roman"/>
        <w:iCs/>
        <w:sz w:val="15"/>
        <w:szCs w:val="15"/>
        <w:lang w:val="en-US"/>
      </w:rPr>
      <w:t>©- 2019</w:t>
    </w:r>
  </w:p>
  <w:p w14:paraId="17A2996D" w14:textId="77777777" w:rsidR="00306534" w:rsidRPr="00FD4886" w:rsidRDefault="00306534" w:rsidP="00BC77FA">
    <w:pPr>
      <w:spacing w:after="0" w:line="240" w:lineRule="auto"/>
      <w:rPr>
        <w:rFonts w:ascii="Times New Roman" w:hAnsi="Times New Roman"/>
        <w:i/>
        <w:color w:val="000000"/>
        <w:sz w:val="16"/>
        <w:szCs w:val="16"/>
        <w:lang w:val="en-US"/>
      </w:rPr>
    </w:pPr>
  </w:p>
  <w:p w14:paraId="53E4AE68" w14:textId="77777777" w:rsidR="00306534" w:rsidRDefault="00306534" w:rsidP="00BC77FA">
    <w:pPr>
      <w:pStyle w:val="Rodap"/>
      <w:spacing w:after="0" w:line="240" w:lineRule="auto"/>
      <w:rPr>
        <w:lang w:val="en-US"/>
      </w:rPr>
    </w:pPr>
    <w:r>
      <w:rPr>
        <w:noProof/>
        <w:sz w:val="12"/>
        <w:szCs w:val="12"/>
        <w:lang w:eastAsia="pt-BR"/>
      </w:rPr>
      <mc:AlternateContent>
        <mc:Choice Requires="wps">
          <w:drawing>
            <wp:anchor distT="0" distB="0" distL="114300" distR="114300" simplePos="0" relativeHeight="251659264" behindDoc="0" locked="0" layoutInCell="1" allowOverlap="1" wp14:anchorId="070453B5" wp14:editId="4C0BFFC6">
              <wp:simplePos x="0" y="0"/>
              <wp:positionH relativeFrom="page">
                <wp:posOffset>6379845</wp:posOffset>
              </wp:positionH>
              <wp:positionV relativeFrom="page">
                <wp:posOffset>10152380</wp:posOffset>
              </wp:positionV>
              <wp:extent cx="565785" cy="191770"/>
              <wp:effectExtent l="0" t="0" r="0" b="0"/>
              <wp:wrapNone/>
              <wp:docPr id="650" name="Retângu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6A24DE3" w14:textId="77777777" w:rsidR="00306534" w:rsidRPr="00371A49" w:rsidRDefault="00306534" w:rsidP="00BC77FA">
                          <w:pPr>
                            <w:pBdr>
                              <w:top w:val="single" w:sz="4" w:space="1" w:color="7F7F7F"/>
                            </w:pBdr>
                            <w:jc w:val="center"/>
                            <w:rPr>
                              <w:rFonts w:ascii="Times New Roman" w:hAnsi="Times New Roman"/>
                              <w:color w:val="1F497D"/>
                              <w:sz w:val="14"/>
                            </w:rPr>
                          </w:pPr>
                          <w:r w:rsidRPr="00371A49">
                            <w:rPr>
                              <w:rFonts w:ascii="Times New Roman" w:hAnsi="Times New Roman"/>
                              <w:color w:val="1F497D"/>
                              <w:sz w:val="14"/>
                            </w:rPr>
                            <w:fldChar w:fldCharType="begin"/>
                          </w:r>
                          <w:r w:rsidRPr="00371A49">
                            <w:rPr>
                              <w:rFonts w:ascii="Times New Roman" w:hAnsi="Times New Roman"/>
                              <w:color w:val="1F497D"/>
                              <w:sz w:val="14"/>
                            </w:rPr>
                            <w:instrText>PAGE   \* MERGEFORMAT</w:instrText>
                          </w:r>
                          <w:r w:rsidRPr="00371A49">
                            <w:rPr>
                              <w:rFonts w:ascii="Times New Roman" w:hAnsi="Times New Roman"/>
                              <w:color w:val="1F497D"/>
                              <w:sz w:val="14"/>
                            </w:rPr>
                            <w:fldChar w:fldCharType="separate"/>
                          </w:r>
                          <w:r w:rsidR="00760DDB">
                            <w:rPr>
                              <w:rFonts w:ascii="Times New Roman" w:hAnsi="Times New Roman"/>
                              <w:noProof/>
                              <w:color w:val="1F497D"/>
                              <w:sz w:val="14"/>
                            </w:rPr>
                            <w:t>0</w:t>
                          </w:r>
                          <w:r w:rsidRPr="00371A49">
                            <w:rPr>
                              <w:rFonts w:ascii="Times New Roman" w:hAnsi="Times New Roman"/>
                              <w:color w:val="1F497D"/>
                              <w:sz w:val="14"/>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tângulo 650" o:spid="_x0000_s1100" style="position:absolute;margin-left:502.35pt;margin-top:799.4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" filled="f" fillcolor="#c0504d" stroked="f" strokecolor="#5c83b4" strokeweight="2.25pt">
              <v:textbox inset=",0,,0">
                <w:txbxContent>
                  <w:p w14:paraId="26A24DE3" w14:textId="77777777" w:rsidR="00306534" w:rsidRPr="00371A49" w:rsidRDefault="00306534" w:rsidP="00BC77FA">
                    <w:pPr>
                      <w:pBdr>
                        <w:top w:val="single" w:sz="4" w:space="1" w:color="7F7F7F"/>
                      </w:pBdr>
                      <w:jc w:val="center"/>
                      <w:rPr>
                        <w:rFonts w:ascii="Times New Roman" w:hAnsi="Times New Roman"/>
                        <w:color w:val="1F497D"/>
                        <w:sz w:val="14"/>
                      </w:rPr>
                    </w:pPr>
                    <w:r w:rsidRPr="00371A49">
                      <w:rPr>
                        <w:rFonts w:ascii="Times New Roman" w:hAnsi="Times New Roman"/>
                        <w:color w:val="1F497D"/>
                        <w:sz w:val="14"/>
                      </w:rPr>
                      <w:fldChar w:fldCharType="begin"/>
                    </w:r>
                    <w:r w:rsidRPr="00371A49">
                      <w:rPr>
                        <w:rFonts w:ascii="Times New Roman" w:hAnsi="Times New Roman"/>
                        <w:color w:val="1F497D"/>
                        <w:sz w:val="14"/>
                      </w:rPr>
                      <w:instrText>PAGE   \* MERGEFORMAT</w:instrText>
                    </w:r>
                    <w:r w:rsidRPr="00371A49">
                      <w:rPr>
                        <w:rFonts w:ascii="Times New Roman" w:hAnsi="Times New Roman"/>
                        <w:color w:val="1F497D"/>
                        <w:sz w:val="14"/>
                      </w:rPr>
                      <w:fldChar w:fldCharType="separate"/>
                    </w:r>
                    <w:r w:rsidR="00760DDB">
                      <w:rPr>
                        <w:rFonts w:ascii="Times New Roman" w:hAnsi="Times New Roman"/>
                        <w:noProof/>
                        <w:color w:val="1F497D"/>
                        <w:sz w:val="14"/>
                      </w:rPr>
                      <w:t>0</w:t>
                    </w:r>
                    <w:r w:rsidRPr="00371A49">
                      <w:rPr>
                        <w:rFonts w:ascii="Times New Roman" w:hAnsi="Times New Roman"/>
                        <w:color w:val="1F497D"/>
                        <w:sz w:val="14"/>
                      </w:rPr>
                      <w:fldChar w:fldCharType="end"/>
                    </w:r>
                  </w:p>
                </w:txbxContent>
              </v:textbox>
              <w10:wrap anchorx="page" anchory="page"/>
            </v:rect>
          </w:pict>
        </mc:Fallback>
      </mc:AlternateContent>
    </w:r>
  </w:p>
  <w:p w14:paraId="0703B463" w14:textId="77777777" w:rsidR="00306534" w:rsidRPr="00DA237E" w:rsidRDefault="00306534">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44889" w14:textId="77777777" w:rsidR="00CB478D" w:rsidRDefault="00CB478D" w:rsidP="002B7573">
      <w:pPr>
        <w:spacing w:after="0" w:line="240" w:lineRule="auto"/>
      </w:pPr>
      <w:r>
        <w:separator/>
      </w:r>
    </w:p>
  </w:footnote>
  <w:footnote w:type="continuationSeparator" w:id="0">
    <w:p w14:paraId="27602604" w14:textId="77777777" w:rsidR="00CB478D" w:rsidRDefault="00CB478D" w:rsidP="002B7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002C0" w14:textId="14EC0F92" w:rsidR="00306534" w:rsidRDefault="00E6368C" w:rsidP="00BC77FA">
    <w:pPr>
      <w:pStyle w:val="Cabealho"/>
      <w:spacing w:after="0" w:line="240" w:lineRule="auto"/>
      <w:jc w:val="right"/>
    </w:pPr>
    <w:r>
      <w:rPr>
        <w:noProof/>
        <w:lang w:eastAsia="pt-BR"/>
      </w:rPr>
      <w:drawing>
        <wp:anchor distT="0" distB="0" distL="114300" distR="114300" simplePos="0" relativeHeight="251661312" behindDoc="0" locked="0" layoutInCell="1" allowOverlap="1" wp14:anchorId="20CA67A8" wp14:editId="6CA037B4">
          <wp:simplePos x="0" y="0"/>
          <wp:positionH relativeFrom="margin">
            <wp:align>right</wp:align>
          </wp:positionH>
          <wp:positionV relativeFrom="paragraph">
            <wp:posOffset>-87630</wp:posOffset>
          </wp:positionV>
          <wp:extent cx="1533525" cy="873952"/>
          <wp:effectExtent l="0" t="0" r="0" b="2540"/>
          <wp:wrapNone/>
          <wp:docPr id="653" name="Imagem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logo_47_semana_odontologica.png"/>
                  <pic:cNvPicPr/>
                </pic:nvPicPr>
                <pic:blipFill>
                  <a:blip r:embed="rId1">
                    <a:extLst>
                      <a:ext uri="{28A0092B-C50C-407E-A947-70E740481C1C}">
                        <a14:useLocalDpi xmlns:a14="http://schemas.microsoft.com/office/drawing/2010/main" val="0"/>
                      </a:ext>
                    </a:extLst>
                  </a:blip>
                  <a:stretch>
                    <a:fillRect/>
                  </a:stretch>
                </pic:blipFill>
                <pic:spPr>
                  <a:xfrm>
                    <a:off x="0" y="0"/>
                    <a:ext cx="1533525" cy="873952"/>
                  </a:xfrm>
                  <a:prstGeom prst="rect">
                    <a:avLst/>
                  </a:prstGeom>
                </pic:spPr>
              </pic:pic>
            </a:graphicData>
          </a:graphic>
          <wp14:sizeRelH relativeFrom="margin">
            <wp14:pctWidth>0</wp14:pctWidth>
          </wp14:sizeRelH>
          <wp14:sizeRelV relativeFrom="margin">
            <wp14:pctHeight>0</wp14:pctHeight>
          </wp14:sizeRelV>
        </wp:anchor>
      </w:drawing>
    </w:r>
    <w:r w:rsidR="00306534">
      <w:rPr>
        <w:noProof/>
        <w:lang w:eastAsia="pt-BR"/>
      </w:rPr>
      <mc:AlternateContent>
        <mc:Choice Requires="wps">
          <w:drawing>
            <wp:anchor distT="0" distB="0" distL="114300" distR="114300" simplePos="0" relativeHeight="251660288" behindDoc="0" locked="0" layoutInCell="1" allowOverlap="1" wp14:anchorId="16E8E64E" wp14:editId="7783906F">
              <wp:simplePos x="0" y="0"/>
              <wp:positionH relativeFrom="column">
                <wp:posOffset>3446145</wp:posOffset>
              </wp:positionH>
              <wp:positionV relativeFrom="paragraph">
                <wp:posOffset>802640</wp:posOffset>
              </wp:positionV>
              <wp:extent cx="2734310" cy="227965"/>
              <wp:effectExtent l="0" t="0" r="0" b="635"/>
              <wp:wrapNone/>
              <wp:docPr id="36" name="Caixa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857D6" w14:textId="77777777" w:rsidR="00306534" w:rsidRPr="00B16258" w:rsidRDefault="00306534" w:rsidP="00BC77FA">
                          <w:pPr>
                            <w:spacing w:after="0" w:line="240" w:lineRule="auto"/>
                            <w:jc w:val="right"/>
                            <w:rPr>
                              <w:rFonts w:ascii="Times New Roman" w:hAnsi="Times New Roman"/>
                              <w:i/>
                              <w:color w:val="000000"/>
                              <w:sz w:val="16"/>
                              <w:szCs w:val="16"/>
                              <w:lang w:val="en-US"/>
                            </w:rPr>
                          </w:pPr>
                          <w:r w:rsidRPr="00B16258">
                            <w:rPr>
                              <w:rFonts w:ascii="Times New Roman" w:hAnsi="Times New Roman"/>
                              <w:i/>
                              <w:color w:val="000000"/>
                              <w:sz w:val="16"/>
                              <w:szCs w:val="16"/>
                              <w:shd w:val="clear" w:color="auto" w:fill="FFFFFF"/>
                              <w:lang w:val="en-US"/>
                            </w:rPr>
                            <w:t>DOI: </w:t>
                          </w:r>
                          <w:r w:rsidRPr="000751F8">
                            <w:rPr>
                              <w:rFonts w:ascii="Times New Roman" w:hAnsi="Times New Roman"/>
                              <w:i/>
                              <w:color w:val="000000"/>
                              <w:sz w:val="16"/>
                              <w:szCs w:val="16"/>
                              <w:shd w:val="clear" w:color="auto" w:fill="FFFFFF"/>
                              <w:lang w:val="en-US"/>
                            </w:rPr>
                            <w:t>htt</w:t>
                          </w:r>
                          <w:r>
                            <w:rPr>
                              <w:rFonts w:ascii="Times New Roman" w:hAnsi="Times New Roman"/>
                              <w:i/>
                              <w:color w:val="000000"/>
                              <w:sz w:val="16"/>
                              <w:szCs w:val="16"/>
                              <w:shd w:val="clear" w:color="auto" w:fill="FFFFFF"/>
                              <w:lang w:val="en-US"/>
                            </w:rPr>
                            <w:t>p://dx.doi.org/10.21270/archi.v8</w:t>
                          </w:r>
                          <w:r w:rsidRPr="000751F8">
                            <w:rPr>
                              <w:rFonts w:ascii="Times New Roman" w:hAnsi="Times New Roman"/>
                              <w:i/>
                              <w:color w:val="000000"/>
                              <w:sz w:val="16"/>
                              <w:szCs w:val="16"/>
                              <w:shd w:val="clear" w:color="auto" w:fill="FFFFFF"/>
                              <w:lang w:val="en-US"/>
                            </w:rPr>
                            <w:t>i0.</w:t>
                          </w:r>
                          <w:r>
                            <w:rPr>
                              <w:rFonts w:ascii="Times New Roman" w:hAnsi="Times New Roman"/>
                              <w:i/>
                              <w:color w:val="000000"/>
                              <w:sz w:val="16"/>
                              <w:szCs w:val="16"/>
                              <w:shd w:val="clear" w:color="auto" w:fill="FFFFFF"/>
                              <w:lang w:val="en-US"/>
                            </w:rPr>
                            <w:t>4702</w:t>
                          </w:r>
                        </w:p>
                        <w:p w14:paraId="017E6FF5" w14:textId="77777777" w:rsidR="00306534" w:rsidRPr="00E919CF" w:rsidRDefault="00306534" w:rsidP="00BC77FA">
                          <w:pPr>
                            <w:pStyle w:val="Ttulo3"/>
                            <w:shd w:val="clear" w:color="auto" w:fill="FFFFFF"/>
                            <w:spacing w:before="0" w:after="0" w:line="240" w:lineRule="auto"/>
                            <w:jc w:val="right"/>
                            <w:rPr>
                              <w:rFonts w:ascii="Times New Roman" w:hAnsi="Times New Roman"/>
                              <w:i/>
                              <w:color w:val="000000"/>
                              <w:sz w:val="16"/>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16E8E64E" id="_x0000_t202" coordsize="21600,21600" o:spt="202" path="m,l,21600r21600,l21600,xe">
              <v:stroke joinstyle="miter"/>
              <v:path gradientshapeok="t" o:connecttype="rect"/>
            </v:shapetype>
            <v:shape id="Caixa de texto 36" o:spid="_x0000_s1099" type="#_x0000_t202" style="position:absolute;left:0;text-align:left;margin-left:271.35pt;margin-top:63.2pt;width:215.3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" filled="f" stroked="f">
              <v:textbox>
                <w:txbxContent>
                  <w:p w14:paraId="19E857D6" w14:textId="77777777" w:rsidR="00306534" w:rsidRPr="00B16258" w:rsidRDefault="00306534" w:rsidP="00BC77FA">
                    <w:pPr>
                      <w:spacing w:after="0" w:line="240" w:lineRule="auto"/>
                      <w:jc w:val="right"/>
                      <w:rPr>
                        <w:rFonts w:ascii="Times New Roman" w:hAnsi="Times New Roman"/>
                        <w:i/>
                        <w:color w:val="000000"/>
                        <w:sz w:val="16"/>
                        <w:szCs w:val="16"/>
                        <w:lang w:val="en-US"/>
                      </w:rPr>
                    </w:pPr>
                    <w:r w:rsidRPr="00B16258">
                      <w:rPr>
                        <w:rFonts w:ascii="Times New Roman" w:hAnsi="Times New Roman"/>
                        <w:i/>
                        <w:color w:val="000000"/>
                        <w:sz w:val="16"/>
                        <w:szCs w:val="16"/>
                        <w:shd w:val="clear" w:color="auto" w:fill="FFFFFF"/>
                        <w:lang w:val="en-US"/>
                      </w:rPr>
                      <w:t>DOI: </w:t>
                    </w:r>
                    <w:r w:rsidRPr="000751F8">
                      <w:rPr>
                        <w:rFonts w:ascii="Times New Roman" w:hAnsi="Times New Roman"/>
                        <w:i/>
                        <w:color w:val="000000"/>
                        <w:sz w:val="16"/>
                        <w:szCs w:val="16"/>
                        <w:shd w:val="clear" w:color="auto" w:fill="FFFFFF"/>
                        <w:lang w:val="en-US"/>
                      </w:rPr>
                      <w:t>htt</w:t>
                    </w:r>
                    <w:r>
                      <w:rPr>
                        <w:rFonts w:ascii="Times New Roman" w:hAnsi="Times New Roman"/>
                        <w:i/>
                        <w:color w:val="000000"/>
                        <w:sz w:val="16"/>
                        <w:szCs w:val="16"/>
                        <w:shd w:val="clear" w:color="auto" w:fill="FFFFFF"/>
                        <w:lang w:val="en-US"/>
                      </w:rPr>
                      <w:t>p://dx.doi.org/10.21270/archi.v8</w:t>
                    </w:r>
                    <w:r w:rsidRPr="000751F8">
                      <w:rPr>
                        <w:rFonts w:ascii="Times New Roman" w:hAnsi="Times New Roman"/>
                        <w:i/>
                        <w:color w:val="000000"/>
                        <w:sz w:val="16"/>
                        <w:szCs w:val="16"/>
                        <w:shd w:val="clear" w:color="auto" w:fill="FFFFFF"/>
                        <w:lang w:val="en-US"/>
                      </w:rPr>
                      <w:t>i0.</w:t>
                    </w:r>
                    <w:r>
                      <w:rPr>
                        <w:rFonts w:ascii="Times New Roman" w:hAnsi="Times New Roman"/>
                        <w:i/>
                        <w:color w:val="000000"/>
                        <w:sz w:val="16"/>
                        <w:szCs w:val="16"/>
                        <w:shd w:val="clear" w:color="auto" w:fill="FFFFFF"/>
                        <w:lang w:val="en-US"/>
                      </w:rPr>
                      <w:t>4702</w:t>
                    </w:r>
                  </w:p>
                  <w:p w14:paraId="017E6FF5" w14:textId="77777777" w:rsidR="00306534" w:rsidRPr="00E919CF" w:rsidRDefault="00306534" w:rsidP="00BC77FA">
                    <w:pPr>
                      <w:pStyle w:val="Ttulo3"/>
                      <w:shd w:val="clear" w:color="auto" w:fill="FFFFFF"/>
                      <w:spacing w:before="0" w:after="0" w:line="240" w:lineRule="auto"/>
                      <w:jc w:val="right"/>
                      <w:rPr>
                        <w:rFonts w:ascii="Times New Roman" w:hAnsi="Times New Roman"/>
                        <w:i/>
                        <w:color w:val="000000"/>
                        <w:sz w:val="16"/>
                        <w:szCs w:val="18"/>
                        <w:lang w:val="en-US"/>
                      </w:rPr>
                    </w:pPr>
                  </w:p>
                </w:txbxContent>
              </v:textbox>
            </v:shape>
          </w:pict>
        </mc:Fallback>
      </mc:AlternateContent>
    </w:r>
  </w:p>
  <w:p w14:paraId="25567278" w14:textId="77777777" w:rsidR="00306534" w:rsidRDefault="00306534" w:rsidP="0090039F">
    <w:pPr>
      <w:pStyle w:val="Cabealho"/>
      <w:spacing w:after="0" w:line="240" w:lineRule="auto"/>
      <w:rPr>
        <w:noProof/>
        <w:sz w:val="1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074"/>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09E51D6"/>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49A34AA"/>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A53683"/>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A6091B"/>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80963D0"/>
    <w:multiLevelType w:val="hybridMultilevel"/>
    <w:tmpl w:val="4E2C3CC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C6B258D"/>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3A0370"/>
    <w:multiLevelType w:val="hybridMultilevel"/>
    <w:tmpl w:val="73B0BE84"/>
    <w:lvl w:ilvl="0" w:tplc="DE6C5020">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02078D"/>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44F42C6"/>
    <w:multiLevelType w:val="hybridMultilevel"/>
    <w:tmpl w:val="2BB078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4E25989"/>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6627471"/>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A277E13"/>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A5B504F"/>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C44066D"/>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DC129A5"/>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F665031"/>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F7E6B7F"/>
    <w:multiLevelType w:val="hybridMultilevel"/>
    <w:tmpl w:val="453EAAA4"/>
    <w:lvl w:ilvl="0" w:tplc="DEBA04D8">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6582E9A"/>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675222C"/>
    <w:multiLevelType w:val="hybridMultilevel"/>
    <w:tmpl w:val="EE942F84"/>
    <w:lvl w:ilvl="0" w:tplc="5B789E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6E96E68"/>
    <w:multiLevelType w:val="hybridMultilevel"/>
    <w:tmpl w:val="D79C17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7080BBF"/>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E855144"/>
    <w:multiLevelType w:val="hybridMultilevel"/>
    <w:tmpl w:val="AFCA7D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07E1304"/>
    <w:multiLevelType w:val="hybridMultilevel"/>
    <w:tmpl w:val="EE942F84"/>
    <w:lvl w:ilvl="0" w:tplc="5B789E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4E31617"/>
    <w:multiLevelType w:val="hybridMultilevel"/>
    <w:tmpl w:val="8A10F7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5913ADC"/>
    <w:multiLevelType w:val="hybridMultilevel"/>
    <w:tmpl w:val="F676AD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9FD5CB8"/>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E186766"/>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EC840D0"/>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0DD10B3"/>
    <w:multiLevelType w:val="hybridMultilevel"/>
    <w:tmpl w:val="BCCC8F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0EE25FB"/>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15051C4"/>
    <w:multiLevelType w:val="hybridMultilevel"/>
    <w:tmpl w:val="3CD649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19541AC"/>
    <w:multiLevelType w:val="hybridMultilevel"/>
    <w:tmpl w:val="846A66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24E6E54"/>
    <w:multiLevelType w:val="hybridMultilevel"/>
    <w:tmpl w:val="41F819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29D39DD"/>
    <w:multiLevelType w:val="hybridMultilevel"/>
    <w:tmpl w:val="32FAEC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5533D41"/>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6AE454D"/>
    <w:multiLevelType w:val="hybridMultilevel"/>
    <w:tmpl w:val="FC027B66"/>
    <w:lvl w:ilvl="0" w:tplc="60503F80">
      <w:start w:val="1"/>
      <w:numFmt w:val="decimal"/>
      <w:lvlText w:val="%1."/>
      <w:lvlJc w:val="left"/>
      <w:pPr>
        <w:ind w:left="720" w:hanging="360"/>
      </w:pPr>
      <w:rPr>
        <w:rFonts w:ascii="Times New Roman" w:eastAsia="Times New Roman" w:hAnsi="Times New Roman"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8977FBD"/>
    <w:multiLevelType w:val="hybridMultilevel"/>
    <w:tmpl w:val="92BCCB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8CE3DD4"/>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C483448"/>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EDE6CB8"/>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50B02D10"/>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51740E45"/>
    <w:multiLevelType w:val="hybridMultilevel"/>
    <w:tmpl w:val="EE942F84"/>
    <w:lvl w:ilvl="0" w:tplc="5B789E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51A156FA"/>
    <w:multiLevelType w:val="hybridMultilevel"/>
    <w:tmpl w:val="EE942F84"/>
    <w:lvl w:ilvl="0" w:tplc="5B789E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53D84003"/>
    <w:multiLevelType w:val="hybridMultilevel"/>
    <w:tmpl w:val="70FC02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55270032"/>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55333E5E"/>
    <w:multiLevelType w:val="hybridMultilevel"/>
    <w:tmpl w:val="EE942F84"/>
    <w:lvl w:ilvl="0" w:tplc="5B789E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55753A98"/>
    <w:multiLevelType w:val="hybridMultilevel"/>
    <w:tmpl w:val="29E6BF16"/>
    <w:lvl w:ilvl="0" w:tplc="28443ADC">
      <w:start w:val="1"/>
      <w:numFmt w:val="decimal"/>
      <w:lvlText w:val="%1."/>
      <w:lvlJc w:val="left"/>
      <w:pPr>
        <w:ind w:left="720" w:hanging="360"/>
      </w:pPr>
      <w:rPr>
        <w:rFonts w:ascii="Times New Roman" w:eastAsia="Times New Roman" w:hAnsi="Times New Roman"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5BCF65FC"/>
    <w:multiLevelType w:val="hybridMultilevel"/>
    <w:tmpl w:val="EE942F84"/>
    <w:lvl w:ilvl="0" w:tplc="5B789E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C8062BE"/>
    <w:multiLevelType w:val="hybridMultilevel"/>
    <w:tmpl w:val="A9C455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5C8D4751"/>
    <w:multiLevelType w:val="hybridMultilevel"/>
    <w:tmpl w:val="EE942F84"/>
    <w:lvl w:ilvl="0" w:tplc="5B789E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5CB60036"/>
    <w:multiLevelType w:val="hybridMultilevel"/>
    <w:tmpl w:val="6D6ADF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5DC349B2"/>
    <w:multiLevelType w:val="hybridMultilevel"/>
    <w:tmpl w:val="8A5451DC"/>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5F0638D3"/>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4E3297F"/>
    <w:multiLevelType w:val="hybridMultilevel"/>
    <w:tmpl w:val="EE942F84"/>
    <w:lvl w:ilvl="0" w:tplc="5B789E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5FC364A"/>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6696609E"/>
    <w:multiLevelType w:val="hybridMultilevel"/>
    <w:tmpl w:val="F0C2ECEE"/>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67671AC2"/>
    <w:multiLevelType w:val="hybridMultilevel"/>
    <w:tmpl w:val="793452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68380B37"/>
    <w:multiLevelType w:val="hybridMultilevel"/>
    <w:tmpl w:val="EE942F84"/>
    <w:lvl w:ilvl="0" w:tplc="5B789E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8501CDD"/>
    <w:multiLevelType w:val="hybridMultilevel"/>
    <w:tmpl w:val="E95644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6CCC19E0"/>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6EAE5288"/>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3611782"/>
    <w:multiLevelType w:val="hybridMultilevel"/>
    <w:tmpl w:val="ADC4E2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765C7F0D"/>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7221DCD"/>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8F80FB9"/>
    <w:multiLevelType w:val="hybridMultilevel"/>
    <w:tmpl w:val="EE942F84"/>
    <w:lvl w:ilvl="0" w:tplc="5B789E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9C54378"/>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7D2D683F"/>
    <w:multiLevelType w:val="hybridMultilevel"/>
    <w:tmpl w:val="97AC3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8"/>
  </w:num>
  <w:num w:numId="2">
    <w:abstractNumId w:val="38"/>
  </w:num>
  <w:num w:numId="3">
    <w:abstractNumId w:val="21"/>
  </w:num>
  <w:num w:numId="4">
    <w:abstractNumId w:val="2"/>
  </w:num>
  <w:num w:numId="5">
    <w:abstractNumId w:val="15"/>
  </w:num>
  <w:num w:numId="6">
    <w:abstractNumId w:val="53"/>
  </w:num>
  <w:num w:numId="7">
    <w:abstractNumId w:val="14"/>
  </w:num>
  <w:num w:numId="8">
    <w:abstractNumId w:val="1"/>
  </w:num>
  <w:num w:numId="9">
    <w:abstractNumId w:val="49"/>
  </w:num>
  <w:num w:numId="10">
    <w:abstractNumId w:val="44"/>
  </w:num>
  <w:num w:numId="11">
    <w:abstractNumId w:val="52"/>
  </w:num>
  <w:num w:numId="12">
    <w:abstractNumId w:val="17"/>
  </w:num>
  <w:num w:numId="13">
    <w:abstractNumId w:val="13"/>
  </w:num>
  <w:num w:numId="14">
    <w:abstractNumId w:val="33"/>
  </w:num>
  <w:num w:numId="15">
    <w:abstractNumId w:val="30"/>
  </w:num>
  <w:num w:numId="16">
    <w:abstractNumId w:val="50"/>
  </w:num>
  <w:num w:numId="17">
    <w:abstractNumId w:val="58"/>
  </w:num>
  <w:num w:numId="18">
    <w:abstractNumId w:val="54"/>
  </w:num>
  <w:num w:numId="19">
    <w:abstractNumId w:val="42"/>
  </w:num>
  <w:num w:numId="20">
    <w:abstractNumId w:val="19"/>
  </w:num>
  <w:num w:numId="21">
    <w:abstractNumId w:val="23"/>
  </w:num>
  <w:num w:numId="22">
    <w:abstractNumId w:val="48"/>
  </w:num>
  <w:num w:numId="23">
    <w:abstractNumId w:val="65"/>
  </w:num>
  <w:num w:numId="24">
    <w:abstractNumId w:val="36"/>
  </w:num>
  <w:num w:numId="25">
    <w:abstractNumId w:val="43"/>
  </w:num>
  <w:num w:numId="26">
    <w:abstractNumId w:val="46"/>
  </w:num>
  <w:num w:numId="27">
    <w:abstractNumId w:val="47"/>
  </w:num>
  <w:num w:numId="28">
    <w:abstractNumId w:val="62"/>
  </w:num>
  <w:num w:numId="29">
    <w:abstractNumId w:val="37"/>
  </w:num>
  <w:num w:numId="30">
    <w:abstractNumId w:val="51"/>
  </w:num>
  <w:num w:numId="31">
    <w:abstractNumId w:val="29"/>
  </w:num>
  <w:num w:numId="32">
    <w:abstractNumId w:val="34"/>
  </w:num>
  <w:num w:numId="33">
    <w:abstractNumId w:val="22"/>
  </w:num>
  <w:num w:numId="34">
    <w:abstractNumId w:val="57"/>
  </w:num>
  <w:num w:numId="35">
    <w:abstractNumId w:val="59"/>
  </w:num>
  <w:num w:numId="36">
    <w:abstractNumId w:val="31"/>
  </w:num>
  <w:num w:numId="37">
    <w:abstractNumId w:val="6"/>
  </w:num>
  <w:num w:numId="38">
    <w:abstractNumId w:val="55"/>
  </w:num>
  <w:num w:numId="39">
    <w:abstractNumId w:val="41"/>
  </w:num>
  <w:num w:numId="40">
    <w:abstractNumId w:val="16"/>
  </w:num>
  <w:num w:numId="41">
    <w:abstractNumId w:val="40"/>
  </w:num>
  <w:num w:numId="42">
    <w:abstractNumId w:val="32"/>
  </w:num>
  <w:num w:numId="43">
    <w:abstractNumId w:val="4"/>
  </w:num>
  <w:num w:numId="44">
    <w:abstractNumId w:val="3"/>
  </w:num>
  <w:num w:numId="45">
    <w:abstractNumId w:val="61"/>
  </w:num>
  <w:num w:numId="46">
    <w:abstractNumId w:val="67"/>
  </w:num>
  <w:num w:numId="47">
    <w:abstractNumId w:val="64"/>
  </w:num>
  <w:num w:numId="48">
    <w:abstractNumId w:val="66"/>
  </w:num>
  <w:num w:numId="49">
    <w:abstractNumId w:val="10"/>
  </w:num>
  <w:num w:numId="50">
    <w:abstractNumId w:val="18"/>
  </w:num>
  <w:num w:numId="51">
    <w:abstractNumId w:val="11"/>
  </w:num>
  <w:num w:numId="52">
    <w:abstractNumId w:val="63"/>
  </w:num>
  <w:num w:numId="53">
    <w:abstractNumId w:val="8"/>
  </w:num>
  <w:num w:numId="54">
    <w:abstractNumId w:val="60"/>
  </w:num>
  <w:num w:numId="55">
    <w:abstractNumId w:val="0"/>
  </w:num>
  <w:num w:numId="56">
    <w:abstractNumId w:val="39"/>
  </w:num>
  <w:num w:numId="57">
    <w:abstractNumId w:val="45"/>
  </w:num>
  <w:num w:numId="58">
    <w:abstractNumId w:val="35"/>
  </w:num>
  <w:num w:numId="59">
    <w:abstractNumId w:val="26"/>
  </w:num>
  <w:num w:numId="60">
    <w:abstractNumId w:val="27"/>
  </w:num>
  <w:num w:numId="61">
    <w:abstractNumId w:val="12"/>
  </w:num>
  <w:num w:numId="62">
    <w:abstractNumId w:val="25"/>
  </w:num>
  <w:num w:numId="63">
    <w:abstractNumId w:val="20"/>
  </w:num>
  <w:num w:numId="64">
    <w:abstractNumId w:val="5"/>
  </w:num>
  <w:num w:numId="65">
    <w:abstractNumId w:val="56"/>
  </w:num>
  <w:num w:numId="66">
    <w:abstractNumId w:val="9"/>
  </w:num>
  <w:num w:numId="67">
    <w:abstractNumId w:val="7"/>
  </w:num>
  <w:num w:numId="68">
    <w:abstractNumId w:val="2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41"/>
    <w:rsid w:val="000742A2"/>
    <w:rsid w:val="000E0380"/>
    <w:rsid w:val="000F116D"/>
    <w:rsid w:val="00117D70"/>
    <w:rsid w:val="00124CDA"/>
    <w:rsid w:val="001511DF"/>
    <w:rsid w:val="001616E5"/>
    <w:rsid w:val="00186FC0"/>
    <w:rsid w:val="001F02E2"/>
    <w:rsid w:val="001F1508"/>
    <w:rsid w:val="00212C5F"/>
    <w:rsid w:val="002833D2"/>
    <w:rsid w:val="002B7573"/>
    <w:rsid w:val="002C16FE"/>
    <w:rsid w:val="00306534"/>
    <w:rsid w:val="003A4169"/>
    <w:rsid w:val="003A75A8"/>
    <w:rsid w:val="003D00A0"/>
    <w:rsid w:val="004332BA"/>
    <w:rsid w:val="00433F8B"/>
    <w:rsid w:val="00434BD1"/>
    <w:rsid w:val="00456965"/>
    <w:rsid w:val="004F4D41"/>
    <w:rsid w:val="00577BE8"/>
    <w:rsid w:val="005866C7"/>
    <w:rsid w:val="005B0AB1"/>
    <w:rsid w:val="00655C38"/>
    <w:rsid w:val="006640F5"/>
    <w:rsid w:val="00711BD7"/>
    <w:rsid w:val="007370D0"/>
    <w:rsid w:val="00760DDB"/>
    <w:rsid w:val="007A5601"/>
    <w:rsid w:val="007C6420"/>
    <w:rsid w:val="007E64D9"/>
    <w:rsid w:val="007F7C82"/>
    <w:rsid w:val="00800F60"/>
    <w:rsid w:val="008346FC"/>
    <w:rsid w:val="00850EEE"/>
    <w:rsid w:val="00853757"/>
    <w:rsid w:val="00860440"/>
    <w:rsid w:val="008605ED"/>
    <w:rsid w:val="00860CBE"/>
    <w:rsid w:val="008A0DE8"/>
    <w:rsid w:val="008F1B2E"/>
    <w:rsid w:val="0090039F"/>
    <w:rsid w:val="00936D97"/>
    <w:rsid w:val="00965DEA"/>
    <w:rsid w:val="00A00E7D"/>
    <w:rsid w:val="00A10233"/>
    <w:rsid w:val="00A30A59"/>
    <w:rsid w:val="00A357DD"/>
    <w:rsid w:val="00A72B17"/>
    <w:rsid w:val="00AC6A93"/>
    <w:rsid w:val="00AD5279"/>
    <w:rsid w:val="00BC1AB5"/>
    <w:rsid w:val="00BC77FA"/>
    <w:rsid w:val="00C3187B"/>
    <w:rsid w:val="00C41DDB"/>
    <w:rsid w:val="00C55174"/>
    <w:rsid w:val="00C672A6"/>
    <w:rsid w:val="00CB478D"/>
    <w:rsid w:val="00CC45D7"/>
    <w:rsid w:val="00CF6C87"/>
    <w:rsid w:val="00D22ECD"/>
    <w:rsid w:val="00DA7C8B"/>
    <w:rsid w:val="00DC5E67"/>
    <w:rsid w:val="00E25DC8"/>
    <w:rsid w:val="00E6368C"/>
    <w:rsid w:val="00E6442E"/>
    <w:rsid w:val="00E92DB9"/>
    <w:rsid w:val="00EF363F"/>
    <w:rsid w:val="00F00E3B"/>
    <w:rsid w:val="00FC1417"/>
    <w:rsid w:val="00FC670C"/>
    <w:rsid w:val="00FC6E39"/>
    <w:rsid w:val="00FE33B1"/>
    <w:rsid w:val="00FE35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D41"/>
    <w:rPr>
      <w:rFonts w:ascii="Calibri" w:eastAsia="Calibri" w:hAnsi="Calibri" w:cs="Times New Roman"/>
    </w:rPr>
  </w:style>
  <w:style w:type="paragraph" w:styleId="Ttulo1">
    <w:name w:val="heading 1"/>
    <w:basedOn w:val="Normal"/>
    <w:next w:val="Normal"/>
    <w:link w:val="Ttulo1Char"/>
    <w:uiPriority w:val="9"/>
    <w:qFormat/>
    <w:rsid w:val="004F4D4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4F4D41"/>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4F4D41"/>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semiHidden/>
    <w:unhideWhenUsed/>
    <w:qFormat/>
    <w:rsid w:val="004F4D41"/>
    <w:pPr>
      <w:keepNext/>
      <w:spacing w:before="240" w:after="60"/>
      <w:outlineLvl w:val="3"/>
    </w:pPr>
    <w:rPr>
      <w:rFonts w:eastAsia="Times New Roman"/>
      <w:b/>
      <w:bCs/>
      <w:sz w:val="28"/>
      <w:szCs w:val="28"/>
    </w:rPr>
  </w:style>
  <w:style w:type="paragraph" w:styleId="Ttulo5">
    <w:name w:val="heading 5"/>
    <w:basedOn w:val="Normal"/>
    <w:link w:val="Ttulo5Char"/>
    <w:uiPriority w:val="9"/>
    <w:qFormat/>
    <w:rsid w:val="004F4D41"/>
    <w:pPr>
      <w:spacing w:before="100" w:beforeAutospacing="1" w:after="100" w:afterAutospacing="1" w:line="240" w:lineRule="auto"/>
      <w:outlineLvl w:val="4"/>
    </w:pPr>
    <w:rPr>
      <w:rFonts w:ascii="Times New Roman" w:eastAsia="Times New Roman" w:hAnsi="Times New Roman"/>
      <w:b/>
      <w:bCs/>
      <w:sz w:val="20"/>
      <w:szCs w:val="20"/>
      <w:lang w:eastAsia="pt-BR"/>
    </w:rPr>
  </w:style>
  <w:style w:type="paragraph" w:styleId="Ttulo6">
    <w:name w:val="heading 6"/>
    <w:basedOn w:val="Normal"/>
    <w:next w:val="Normal"/>
    <w:link w:val="Ttulo6Char"/>
    <w:uiPriority w:val="9"/>
    <w:unhideWhenUsed/>
    <w:qFormat/>
    <w:rsid w:val="004F4D41"/>
    <w:pPr>
      <w:keepNext/>
      <w:keepLines/>
      <w:spacing w:before="200" w:after="0"/>
      <w:outlineLvl w:val="5"/>
    </w:pPr>
    <w:rPr>
      <w:rFonts w:ascii="Cambria" w:eastAsia="Times New Roman" w:hAnsi="Cambria"/>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4F4D41"/>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
    <w:semiHidden/>
    <w:rsid w:val="004F4D41"/>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rsid w:val="004F4D41"/>
    <w:rPr>
      <w:rFonts w:ascii="Cambria" w:eastAsia="Times New Roman" w:hAnsi="Cambria" w:cs="Times New Roman"/>
      <w:b/>
      <w:bCs/>
      <w:sz w:val="26"/>
      <w:szCs w:val="26"/>
    </w:rPr>
  </w:style>
  <w:style w:type="character" w:customStyle="1" w:styleId="Ttulo4Char">
    <w:name w:val="Título 4 Char"/>
    <w:basedOn w:val="Fontepargpadro"/>
    <w:link w:val="Ttulo4"/>
    <w:uiPriority w:val="9"/>
    <w:semiHidden/>
    <w:rsid w:val="004F4D41"/>
    <w:rPr>
      <w:rFonts w:ascii="Calibri" w:eastAsia="Times New Roman" w:hAnsi="Calibri" w:cs="Times New Roman"/>
      <w:b/>
      <w:bCs/>
      <w:sz w:val="28"/>
      <w:szCs w:val="28"/>
    </w:rPr>
  </w:style>
  <w:style w:type="character" w:customStyle="1" w:styleId="Ttulo5Char">
    <w:name w:val="Título 5 Char"/>
    <w:basedOn w:val="Fontepargpadro"/>
    <w:link w:val="Ttulo5"/>
    <w:uiPriority w:val="9"/>
    <w:rsid w:val="004F4D41"/>
    <w:rPr>
      <w:rFonts w:ascii="Times New Roman" w:eastAsia="Times New Roman" w:hAnsi="Times New Roman" w:cs="Times New Roman"/>
      <w:b/>
      <w:bCs/>
      <w:sz w:val="20"/>
      <w:szCs w:val="20"/>
      <w:lang w:eastAsia="pt-BR"/>
    </w:rPr>
  </w:style>
  <w:style w:type="character" w:customStyle="1" w:styleId="Ttulo6Char">
    <w:name w:val="Título 6 Char"/>
    <w:basedOn w:val="Fontepargpadro"/>
    <w:link w:val="Ttulo6"/>
    <w:uiPriority w:val="9"/>
    <w:rsid w:val="004F4D41"/>
    <w:rPr>
      <w:rFonts w:ascii="Cambria" w:eastAsia="Times New Roman" w:hAnsi="Cambria" w:cs="Times New Roman"/>
      <w:i/>
      <w:iCs/>
      <w:color w:val="243F60"/>
    </w:rPr>
  </w:style>
  <w:style w:type="paragraph" w:customStyle="1" w:styleId="font8">
    <w:name w:val="font_8"/>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8">
    <w:name w:val="color_18"/>
    <w:basedOn w:val="Fontepargpadro"/>
    <w:rsid w:val="004F4D41"/>
  </w:style>
  <w:style w:type="character" w:customStyle="1" w:styleId="color19">
    <w:name w:val="color_19"/>
    <w:basedOn w:val="Fontepargpadro"/>
    <w:rsid w:val="004F4D41"/>
  </w:style>
  <w:style w:type="paragraph" w:customStyle="1" w:styleId="Pa7">
    <w:name w:val="Pa7"/>
    <w:basedOn w:val="Normal"/>
    <w:next w:val="Normal"/>
    <w:uiPriority w:val="99"/>
    <w:rsid w:val="004F4D41"/>
    <w:pPr>
      <w:autoSpaceDE w:val="0"/>
      <w:autoSpaceDN w:val="0"/>
      <w:adjustRightInd w:val="0"/>
      <w:spacing w:after="0" w:line="401" w:lineRule="atLeast"/>
    </w:pPr>
    <w:rPr>
      <w:rFonts w:ascii="Times New Roman" w:hAnsi="Times New Roman"/>
      <w:sz w:val="24"/>
      <w:szCs w:val="24"/>
    </w:rPr>
  </w:style>
  <w:style w:type="character" w:customStyle="1" w:styleId="A3">
    <w:name w:val="A3"/>
    <w:uiPriority w:val="99"/>
    <w:rsid w:val="004F4D41"/>
    <w:rPr>
      <w:color w:val="000000"/>
      <w:sz w:val="22"/>
      <w:szCs w:val="22"/>
    </w:rPr>
  </w:style>
  <w:style w:type="character" w:customStyle="1" w:styleId="A1">
    <w:name w:val="A1"/>
    <w:uiPriority w:val="99"/>
    <w:rsid w:val="004F4D41"/>
    <w:rPr>
      <w:color w:val="000000"/>
      <w:sz w:val="18"/>
      <w:szCs w:val="18"/>
    </w:rPr>
  </w:style>
  <w:style w:type="paragraph" w:styleId="NormalWeb">
    <w:name w:val="Normal (Web)"/>
    <w:basedOn w:val="Normal"/>
    <w:uiPriority w:val="99"/>
    <w:unhideWhenUsed/>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2">
    <w:name w:val="color_12"/>
    <w:basedOn w:val="Fontepargpadro"/>
    <w:rsid w:val="004F4D41"/>
  </w:style>
  <w:style w:type="character" w:styleId="Forte">
    <w:name w:val="Strong"/>
    <w:uiPriority w:val="22"/>
    <w:qFormat/>
    <w:rsid w:val="004F4D41"/>
    <w:rPr>
      <w:b/>
      <w:bCs/>
    </w:rPr>
  </w:style>
  <w:style w:type="character" w:customStyle="1" w:styleId="apple-converted-space">
    <w:name w:val="apple-converted-space"/>
    <w:basedOn w:val="Fontepargpadro"/>
    <w:qFormat/>
    <w:rsid w:val="004F4D41"/>
  </w:style>
  <w:style w:type="paragraph" w:customStyle="1" w:styleId="font7">
    <w:name w:val="font_7"/>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2">
    <w:name w:val="color_2"/>
    <w:basedOn w:val="Fontepargpadro"/>
    <w:rsid w:val="004F4D41"/>
  </w:style>
  <w:style w:type="character" w:customStyle="1" w:styleId="color13">
    <w:name w:val="color_13"/>
    <w:basedOn w:val="Fontepargpadro"/>
    <w:rsid w:val="004F4D41"/>
  </w:style>
  <w:style w:type="paragraph" w:customStyle="1" w:styleId="aligncenter">
    <w:name w:val="aligncenter"/>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
    <w:name w:val="color_1"/>
    <w:basedOn w:val="Fontepargpadro"/>
    <w:rsid w:val="004F4D41"/>
  </w:style>
  <w:style w:type="paragraph" w:styleId="Textodebalo">
    <w:name w:val="Balloon Text"/>
    <w:basedOn w:val="Normal"/>
    <w:link w:val="TextodebaloChar"/>
    <w:uiPriority w:val="99"/>
    <w:semiHidden/>
    <w:unhideWhenUsed/>
    <w:rsid w:val="004F4D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4D41"/>
    <w:rPr>
      <w:rFonts w:ascii="Tahoma" w:eastAsia="Calibri" w:hAnsi="Tahoma" w:cs="Tahoma"/>
      <w:sz w:val="16"/>
      <w:szCs w:val="16"/>
    </w:rPr>
  </w:style>
  <w:style w:type="paragraph" w:styleId="PargrafodaLista">
    <w:name w:val="List Paragraph"/>
    <w:basedOn w:val="Normal"/>
    <w:uiPriority w:val="34"/>
    <w:qFormat/>
    <w:rsid w:val="004F4D41"/>
    <w:pPr>
      <w:ind w:left="720"/>
      <w:contextualSpacing/>
    </w:pPr>
  </w:style>
  <w:style w:type="paragraph" w:styleId="Cabealho">
    <w:name w:val="header"/>
    <w:basedOn w:val="Normal"/>
    <w:link w:val="CabealhoChar"/>
    <w:uiPriority w:val="99"/>
    <w:unhideWhenUsed/>
    <w:rsid w:val="004F4D41"/>
    <w:pPr>
      <w:tabs>
        <w:tab w:val="center" w:pos="4252"/>
        <w:tab w:val="right" w:pos="8504"/>
      </w:tabs>
    </w:pPr>
  </w:style>
  <w:style w:type="character" w:customStyle="1" w:styleId="CabealhoChar">
    <w:name w:val="Cabeçalho Char"/>
    <w:basedOn w:val="Fontepargpadro"/>
    <w:link w:val="Cabealho"/>
    <w:uiPriority w:val="99"/>
    <w:rsid w:val="004F4D41"/>
    <w:rPr>
      <w:rFonts w:ascii="Calibri" w:eastAsia="Calibri" w:hAnsi="Calibri" w:cs="Times New Roman"/>
    </w:rPr>
  </w:style>
  <w:style w:type="paragraph" w:styleId="Rodap">
    <w:name w:val="footer"/>
    <w:basedOn w:val="Normal"/>
    <w:link w:val="RodapChar"/>
    <w:uiPriority w:val="99"/>
    <w:unhideWhenUsed/>
    <w:rsid w:val="004F4D41"/>
    <w:pPr>
      <w:tabs>
        <w:tab w:val="center" w:pos="4252"/>
        <w:tab w:val="right" w:pos="8504"/>
      </w:tabs>
    </w:pPr>
  </w:style>
  <w:style w:type="character" w:customStyle="1" w:styleId="RodapChar">
    <w:name w:val="Rodapé Char"/>
    <w:basedOn w:val="Fontepargpadro"/>
    <w:link w:val="Rodap"/>
    <w:uiPriority w:val="99"/>
    <w:rsid w:val="004F4D41"/>
    <w:rPr>
      <w:rFonts w:ascii="Calibri" w:eastAsia="Calibri" w:hAnsi="Calibri" w:cs="Times New Roman"/>
    </w:rPr>
  </w:style>
  <w:style w:type="paragraph" w:customStyle="1" w:styleId="Default">
    <w:name w:val="Default"/>
    <w:qFormat/>
    <w:rsid w:val="004F4D41"/>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styleId="Hyperlink">
    <w:name w:val="Hyperlink"/>
    <w:uiPriority w:val="99"/>
    <w:unhideWhenUsed/>
    <w:rsid w:val="004F4D41"/>
    <w:rPr>
      <w:color w:val="0000FF"/>
      <w:u w:val="single"/>
    </w:rPr>
  </w:style>
  <w:style w:type="character" w:customStyle="1" w:styleId="hps">
    <w:name w:val="hps"/>
    <w:basedOn w:val="Fontepargpadro"/>
    <w:rsid w:val="004F4D41"/>
  </w:style>
  <w:style w:type="character" w:customStyle="1" w:styleId="maintitle">
    <w:name w:val="maintitle"/>
    <w:basedOn w:val="Fontepargpadro"/>
    <w:rsid w:val="004F4D41"/>
  </w:style>
  <w:style w:type="paragraph" w:customStyle="1" w:styleId="ecxmsonormal">
    <w:name w:val="ecxmsonormal"/>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4F4D41"/>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qFormat/>
    <w:rsid w:val="004F4D41"/>
    <w:pPr>
      <w:spacing w:after="0" w:line="240" w:lineRule="auto"/>
    </w:pPr>
    <w:rPr>
      <w:rFonts w:ascii="Calibri" w:eastAsia="Times New Roman" w:hAnsi="Calibri" w:cs="Times New Roman"/>
      <w:lang w:eastAsia="pt-BR"/>
    </w:rPr>
  </w:style>
  <w:style w:type="paragraph" w:customStyle="1" w:styleId="Body1">
    <w:name w:val="Body 1"/>
    <w:rsid w:val="004F4D41"/>
    <w:pPr>
      <w:spacing w:after="0" w:line="240" w:lineRule="auto"/>
      <w:outlineLvl w:val="0"/>
    </w:pPr>
    <w:rPr>
      <w:rFonts w:ascii="Times New Roman" w:eastAsia="Arial Unicode MS" w:hAnsi="Times New Roman" w:cs="Times New Roman"/>
      <w:color w:val="000000"/>
      <w:sz w:val="24"/>
      <w:szCs w:val="20"/>
      <w:u w:color="000000"/>
      <w:lang w:val="en-US"/>
    </w:rPr>
  </w:style>
  <w:style w:type="character" w:styleId="HiperlinkVisitado">
    <w:name w:val="FollowedHyperlink"/>
    <w:uiPriority w:val="99"/>
    <w:semiHidden/>
    <w:unhideWhenUsed/>
    <w:rsid w:val="004F4D41"/>
    <w:rPr>
      <w:color w:val="800080"/>
      <w:u w:val="single"/>
    </w:rPr>
  </w:style>
  <w:style w:type="character" w:styleId="nfase">
    <w:name w:val="Emphasis"/>
    <w:uiPriority w:val="20"/>
    <w:qFormat/>
    <w:rsid w:val="004F4D41"/>
    <w:rPr>
      <w:i/>
      <w:iCs/>
    </w:rPr>
  </w:style>
  <w:style w:type="character" w:customStyle="1" w:styleId="jrnl">
    <w:name w:val="jrnl"/>
    <w:rsid w:val="004F4D41"/>
  </w:style>
  <w:style w:type="character" w:customStyle="1" w:styleId="citation-abbreviation">
    <w:name w:val="citation-abbreviation"/>
    <w:rsid w:val="004F4D41"/>
  </w:style>
  <w:style w:type="character" w:customStyle="1" w:styleId="citation-publication-date">
    <w:name w:val="citation-publication-date"/>
    <w:rsid w:val="004F4D41"/>
  </w:style>
  <w:style w:type="character" w:customStyle="1" w:styleId="citation-volume">
    <w:name w:val="citation-volume"/>
    <w:rsid w:val="004F4D41"/>
  </w:style>
  <w:style w:type="character" w:customStyle="1" w:styleId="citation-issue">
    <w:name w:val="citation-issue"/>
    <w:rsid w:val="004F4D41"/>
  </w:style>
  <w:style w:type="character" w:customStyle="1" w:styleId="citation-flpages">
    <w:name w:val="citation-flpages"/>
    <w:rsid w:val="004F4D41"/>
  </w:style>
  <w:style w:type="paragraph" w:customStyle="1" w:styleId="desc">
    <w:name w:val="desc"/>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tails">
    <w:name w:val="details"/>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ttribute4">
    <w:name w:val="CharAttribute4"/>
    <w:rsid w:val="004F4D41"/>
    <w:rPr>
      <w:rFonts w:ascii="Arial" w:eastAsia="Times New Roman"/>
      <w:sz w:val="24"/>
    </w:rPr>
  </w:style>
  <w:style w:type="character" w:customStyle="1" w:styleId="highlight">
    <w:name w:val="highlight"/>
    <w:rsid w:val="004F4D41"/>
  </w:style>
  <w:style w:type="character" w:customStyle="1" w:styleId="doi">
    <w:name w:val="doi"/>
    <w:rsid w:val="004F4D41"/>
  </w:style>
  <w:style w:type="character" w:customStyle="1" w:styleId="fm-citation-ids-label">
    <w:name w:val="fm-citation-ids-label"/>
    <w:rsid w:val="004F4D41"/>
  </w:style>
  <w:style w:type="character" w:customStyle="1" w:styleId="color14">
    <w:name w:val="color_14"/>
    <w:rsid w:val="004F4D41"/>
  </w:style>
  <w:style w:type="paragraph" w:styleId="Pr-formataoHTML">
    <w:name w:val="HTML Preformatted"/>
    <w:basedOn w:val="Normal"/>
    <w:link w:val="Pr-formataoHTMLChar"/>
    <w:uiPriority w:val="99"/>
    <w:unhideWhenUsed/>
    <w:rsid w:val="004F4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F4D41"/>
    <w:rPr>
      <w:rFonts w:ascii="Courier New" w:eastAsia="Times New Roman" w:hAnsi="Courier New" w:cs="Courier New"/>
      <w:sz w:val="20"/>
      <w:szCs w:val="20"/>
      <w:lang w:eastAsia="pt-BR"/>
    </w:rPr>
  </w:style>
  <w:style w:type="paragraph" w:customStyle="1" w:styleId="txtcorpo">
    <w:name w:val="txt_corpo"/>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xtcorpo1">
    <w:name w:val="txtcorpo1"/>
    <w:rsid w:val="004F4D41"/>
  </w:style>
  <w:style w:type="character" w:customStyle="1" w:styleId="apple-style-span">
    <w:name w:val="apple-style-span"/>
    <w:rsid w:val="004F4D41"/>
  </w:style>
  <w:style w:type="paragraph" w:customStyle="1" w:styleId="CorpoA">
    <w:name w:val="Corpo A"/>
    <w:link w:val="CorpoAChar"/>
    <w:rsid w:val="004F4D41"/>
    <w:pPr>
      <w:pBdr>
        <w:top w:val="nil"/>
        <w:left w:val="nil"/>
        <w:bottom w:val="nil"/>
        <w:right w:val="nil"/>
        <w:between w:val="nil"/>
        <w:bar w:val="nil"/>
      </w:pBdr>
      <w:spacing w:after="0" w:line="360" w:lineRule="auto"/>
    </w:pPr>
    <w:rPr>
      <w:rFonts w:ascii="Calibri" w:eastAsia="Calibri" w:hAnsi="Calibri" w:cs="Calibri"/>
      <w:color w:val="000000"/>
      <w:sz w:val="24"/>
      <w:szCs w:val="24"/>
      <w:u w:color="000000"/>
      <w:bdr w:val="nil"/>
      <w:lang w:val="pt-PT" w:eastAsia="pt-BR"/>
    </w:rPr>
  </w:style>
  <w:style w:type="character" w:customStyle="1" w:styleId="CorpoAChar">
    <w:name w:val="Corpo A Char"/>
    <w:link w:val="CorpoA"/>
    <w:rsid w:val="004F4D41"/>
    <w:rPr>
      <w:rFonts w:ascii="Calibri" w:eastAsia="Calibri" w:hAnsi="Calibri" w:cs="Calibri"/>
      <w:color w:val="000000"/>
      <w:sz w:val="24"/>
      <w:szCs w:val="24"/>
      <w:u w:color="000000"/>
      <w:bdr w:val="nil"/>
      <w:lang w:val="pt-PT" w:eastAsia="pt-BR"/>
    </w:rPr>
  </w:style>
  <w:style w:type="paragraph" w:customStyle="1" w:styleId="western">
    <w:name w:val="western"/>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rsid w:val="004F4D41"/>
    <w:pPr>
      <w:spacing w:after="0" w:line="480" w:lineRule="auto"/>
      <w:ind w:firstLine="708"/>
      <w:jc w:val="both"/>
    </w:pPr>
    <w:rPr>
      <w:rFonts w:ascii="Arial" w:eastAsia="Times New Roman" w:hAnsi="Arial"/>
      <w:sz w:val="24"/>
      <w:szCs w:val="20"/>
      <w:lang w:val="x-none" w:eastAsia="x-none"/>
    </w:rPr>
  </w:style>
  <w:style w:type="character" w:customStyle="1" w:styleId="Recuodecorpodetexto2Char">
    <w:name w:val="Recuo de corpo de texto 2 Char"/>
    <w:basedOn w:val="Fontepargpadro"/>
    <w:link w:val="Recuodecorpodetexto2"/>
    <w:rsid w:val="004F4D41"/>
    <w:rPr>
      <w:rFonts w:ascii="Arial" w:eastAsia="Times New Roman" w:hAnsi="Arial" w:cs="Times New Roman"/>
      <w:sz w:val="24"/>
      <w:szCs w:val="20"/>
      <w:lang w:val="x-none" w:eastAsia="x-none"/>
    </w:rPr>
  </w:style>
  <w:style w:type="character" w:styleId="Refdecomentrio">
    <w:name w:val="annotation reference"/>
    <w:rsid w:val="004F4D41"/>
    <w:rPr>
      <w:sz w:val="16"/>
      <w:szCs w:val="16"/>
    </w:rPr>
  </w:style>
  <w:style w:type="character" w:customStyle="1" w:styleId="SemEspaamentoChar">
    <w:name w:val="Sem Espaçamento Char"/>
    <w:link w:val="SemEspaamento"/>
    <w:uiPriority w:val="1"/>
    <w:rsid w:val="004F4D41"/>
    <w:rPr>
      <w:rFonts w:ascii="Calibri" w:eastAsia="Times New Roman" w:hAnsi="Calibri" w:cs="Times New Roman"/>
      <w:lang w:eastAsia="pt-BR"/>
    </w:rPr>
  </w:style>
  <w:style w:type="paragraph" w:styleId="Corpodetexto">
    <w:name w:val="Body Text"/>
    <w:basedOn w:val="Normal"/>
    <w:link w:val="CorpodetextoChar"/>
    <w:uiPriority w:val="99"/>
    <w:unhideWhenUsed/>
    <w:rsid w:val="004F4D41"/>
    <w:pPr>
      <w:spacing w:after="120"/>
    </w:pPr>
  </w:style>
  <w:style w:type="character" w:customStyle="1" w:styleId="CorpodetextoChar">
    <w:name w:val="Corpo de texto Char"/>
    <w:basedOn w:val="Fontepargpadro"/>
    <w:link w:val="Corpodetexto"/>
    <w:uiPriority w:val="99"/>
    <w:rsid w:val="004F4D41"/>
    <w:rPr>
      <w:rFonts w:ascii="Calibri" w:eastAsia="Calibri" w:hAnsi="Calibri" w:cs="Times New Roman"/>
    </w:rPr>
  </w:style>
  <w:style w:type="paragraph" w:customStyle="1" w:styleId="paragraph">
    <w:name w:val="paragraph"/>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stilopadro">
    <w:name w:val="Estilo padrão"/>
    <w:rsid w:val="004F4D41"/>
    <w:pPr>
      <w:suppressAutoHyphens/>
      <w:spacing w:after="160" w:line="254" w:lineRule="auto"/>
    </w:pPr>
    <w:rPr>
      <w:rFonts w:ascii="Calibri" w:eastAsia="SimSun" w:hAnsi="Calibri" w:cs="Calibri"/>
    </w:rPr>
  </w:style>
  <w:style w:type="character" w:customStyle="1" w:styleId="Estilo14ptNegrito">
    <w:name w:val="Estilo 14 pt Negrito"/>
    <w:rsid w:val="004F4D41"/>
    <w:rPr>
      <w:rFonts w:ascii="Times New Roman" w:hAnsi="Times New Roman"/>
      <w:b/>
      <w:bCs/>
      <w:sz w:val="36"/>
      <w:szCs w:val="36"/>
    </w:rPr>
  </w:style>
  <w:style w:type="paragraph" w:customStyle="1" w:styleId="Corpodetexto21">
    <w:name w:val="Corpo de texto 21"/>
    <w:basedOn w:val="Normal"/>
    <w:rsid w:val="004F4D41"/>
    <w:pPr>
      <w:suppressAutoHyphens/>
      <w:spacing w:after="0" w:line="240" w:lineRule="auto"/>
      <w:jc w:val="both"/>
    </w:pPr>
    <w:rPr>
      <w:rFonts w:ascii="Times New Roman" w:eastAsia="Times New Roman" w:hAnsi="Times New Roman"/>
      <w:sz w:val="24"/>
      <w:szCs w:val="24"/>
      <w:lang w:eastAsia="ar-SA"/>
    </w:rPr>
  </w:style>
  <w:style w:type="paragraph" w:customStyle="1" w:styleId="CONEX-TTULO">
    <w:name w:val="CONEX-TÍTULO"/>
    <w:next w:val="Normal"/>
    <w:rsid w:val="004F4D41"/>
    <w:pPr>
      <w:spacing w:after="360" w:line="360" w:lineRule="auto"/>
      <w:jc w:val="center"/>
    </w:pPr>
    <w:rPr>
      <w:rFonts w:ascii="Arial" w:eastAsia="Times New Roman" w:hAnsi="Arial" w:cs="Arial"/>
      <w:b/>
      <w:sz w:val="20"/>
      <w:szCs w:val="24"/>
      <w:lang w:eastAsia="pt-BR"/>
    </w:rPr>
  </w:style>
  <w:style w:type="paragraph" w:customStyle="1" w:styleId="CONEX-RESUMO">
    <w:name w:val="CONEX-RESUMO"/>
    <w:basedOn w:val="Normal"/>
    <w:link w:val="CONEX-RESUMOChar"/>
    <w:rsid w:val="004F4D41"/>
    <w:pPr>
      <w:spacing w:after="0" w:line="240" w:lineRule="auto"/>
      <w:jc w:val="both"/>
    </w:pPr>
    <w:rPr>
      <w:rFonts w:ascii="Arial" w:eastAsia="Times New Roman" w:hAnsi="Arial" w:cs="Arial"/>
      <w:sz w:val="20"/>
      <w:szCs w:val="20"/>
      <w:lang w:eastAsia="pt-BR"/>
    </w:rPr>
  </w:style>
  <w:style w:type="character" w:customStyle="1" w:styleId="CONEX-RESUMOChar">
    <w:name w:val="CONEX-RESUMO Char"/>
    <w:link w:val="CONEX-RESUMO"/>
    <w:rsid w:val="004F4D41"/>
    <w:rPr>
      <w:rFonts w:ascii="Arial" w:eastAsia="Times New Roman" w:hAnsi="Arial" w:cs="Arial"/>
      <w:sz w:val="20"/>
      <w:szCs w:val="20"/>
      <w:lang w:eastAsia="pt-BR"/>
    </w:rPr>
  </w:style>
  <w:style w:type="character" w:customStyle="1" w:styleId="5yl5">
    <w:name w:val="_5yl5"/>
    <w:rsid w:val="004F4D41"/>
  </w:style>
  <w:style w:type="paragraph" w:customStyle="1" w:styleId="Corpo">
    <w:name w:val="Corpo"/>
    <w:rsid w:val="004F4D41"/>
    <w:pPr>
      <w:pBdr>
        <w:top w:val="nil"/>
        <w:left w:val="nil"/>
        <w:bottom w:val="nil"/>
        <w:right w:val="nil"/>
        <w:between w:val="nil"/>
        <w:bar w:val="nil"/>
      </w:pBdr>
    </w:pPr>
    <w:rPr>
      <w:rFonts w:ascii="Times New Roman" w:eastAsia="Arial Unicode MS" w:hAnsi="Times New Roman" w:cs="Arial Unicode MS"/>
      <w:color w:val="000000"/>
      <w:lang w:eastAsia="pt-BR"/>
    </w:rPr>
  </w:style>
  <w:style w:type="paragraph" w:customStyle="1" w:styleId="Standard">
    <w:name w:val="Standard"/>
    <w:rsid w:val="004F4D41"/>
    <w:pPr>
      <w:suppressAutoHyphens/>
      <w:autoSpaceDN w:val="0"/>
      <w:textAlignment w:val="baseline"/>
    </w:pPr>
    <w:rPr>
      <w:rFonts w:ascii="Calibri" w:eastAsia="SimSun" w:hAnsi="Calibri" w:cs="F"/>
      <w:kern w:val="3"/>
    </w:rPr>
  </w:style>
  <w:style w:type="character" w:customStyle="1" w:styleId="Hyperlink0">
    <w:name w:val="Hyperlink.0"/>
    <w:rsid w:val="004F4D41"/>
    <w:rPr>
      <w:rFonts w:ascii="Times New Roman" w:eastAsia="Times New Roman" w:hAnsi="Times New Roman" w:cs="Times New Roman"/>
      <w:color w:val="000000"/>
      <w:sz w:val="24"/>
      <w:szCs w:val="24"/>
      <w:u w:val="none" w:color="000000"/>
      <w:shd w:val="clear" w:color="auto" w:fill="FFFFFF"/>
    </w:rPr>
  </w:style>
  <w:style w:type="character" w:customStyle="1" w:styleId="ecxtexto">
    <w:name w:val="ecxtexto"/>
    <w:rsid w:val="004F4D41"/>
  </w:style>
  <w:style w:type="paragraph" w:customStyle="1" w:styleId="TAMainText">
    <w:name w:val="TA_Main_Text"/>
    <w:basedOn w:val="Normal"/>
    <w:rsid w:val="004F4D41"/>
    <w:pPr>
      <w:overflowPunct w:val="0"/>
      <w:autoSpaceDE w:val="0"/>
      <w:autoSpaceDN w:val="0"/>
      <w:adjustRightInd w:val="0"/>
      <w:spacing w:after="0" w:line="240" w:lineRule="exact"/>
      <w:ind w:firstLine="202"/>
      <w:jc w:val="both"/>
      <w:textAlignment w:val="baseline"/>
    </w:pPr>
    <w:rPr>
      <w:rFonts w:ascii="Times" w:eastAsia="Times New Roman" w:hAnsi="Times" w:cs="Times"/>
      <w:sz w:val="20"/>
      <w:szCs w:val="20"/>
      <w:u w:color="000000"/>
      <w:lang w:val="en-US"/>
    </w:rPr>
  </w:style>
  <w:style w:type="paragraph" w:customStyle="1" w:styleId="Pa3">
    <w:name w:val="Pa3"/>
    <w:basedOn w:val="Normal"/>
    <w:next w:val="Normal"/>
    <w:uiPriority w:val="99"/>
    <w:rsid w:val="004F4D41"/>
    <w:pPr>
      <w:suppressAutoHyphens/>
      <w:autoSpaceDE w:val="0"/>
      <w:spacing w:after="0" w:line="221" w:lineRule="atLeast"/>
    </w:pPr>
    <w:rPr>
      <w:rFonts w:ascii="Futura Lt BT" w:hAnsi="Futura Lt BT"/>
      <w:sz w:val="24"/>
      <w:szCs w:val="24"/>
      <w:lang w:eastAsia="zh-CN"/>
    </w:rPr>
  </w:style>
  <w:style w:type="paragraph" w:customStyle="1" w:styleId="WW-Estilopadro">
    <w:name w:val="WW-Estilo padrão"/>
    <w:rsid w:val="004F4D41"/>
    <w:pPr>
      <w:suppressAutoHyphens/>
      <w:spacing w:after="160" w:line="252" w:lineRule="auto"/>
    </w:pPr>
    <w:rPr>
      <w:rFonts w:ascii="Calibri" w:eastAsia="SimSun" w:hAnsi="Calibri" w:cs="Calibri"/>
      <w:lang w:eastAsia="zh-CN"/>
    </w:rPr>
  </w:style>
  <w:style w:type="character" w:customStyle="1" w:styleId="times12px1">
    <w:name w:val="times12px1"/>
    <w:uiPriority w:val="99"/>
    <w:rsid w:val="004F4D41"/>
    <w:rPr>
      <w:rFonts w:ascii="Times New Roman" w:hAnsi="Times New Roman"/>
      <w:sz w:val="21"/>
    </w:rPr>
  </w:style>
  <w:style w:type="paragraph" w:styleId="Ttulo">
    <w:name w:val="Title"/>
    <w:basedOn w:val="Normal"/>
    <w:link w:val="TtuloChar"/>
    <w:qFormat/>
    <w:rsid w:val="004F4D41"/>
    <w:pPr>
      <w:jc w:val="center"/>
    </w:pPr>
    <w:rPr>
      <w:rFonts w:ascii="Arial" w:hAnsi="Arial" w:cs="Arial"/>
      <w:b/>
      <w:bCs/>
      <w:color w:val="000000"/>
      <w:shd w:val="clear" w:color="auto" w:fill="FFFFFF"/>
    </w:rPr>
  </w:style>
  <w:style w:type="character" w:customStyle="1" w:styleId="TtuloChar">
    <w:name w:val="Título Char"/>
    <w:basedOn w:val="Fontepargpadro"/>
    <w:link w:val="Ttulo"/>
    <w:rsid w:val="004F4D41"/>
    <w:rPr>
      <w:rFonts w:ascii="Arial" w:eastAsia="Calibri" w:hAnsi="Arial" w:cs="Arial"/>
      <w:b/>
      <w:bCs/>
      <w:color w:val="000000"/>
    </w:rPr>
  </w:style>
  <w:style w:type="paragraph" w:customStyle="1" w:styleId="Estilo1">
    <w:name w:val="Estilo1"/>
    <w:basedOn w:val="Normal"/>
    <w:link w:val="Estilo1Char"/>
    <w:qFormat/>
    <w:rsid w:val="004F4D41"/>
    <w:pPr>
      <w:spacing w:after="0" w:line="360" w:lineRule="auto"/>
      <w:ind w:firstLine="708"/>
      <w:jc w:val="both"/>
    </w:pPr>
    <w:rPr>
      <w:rFonts w:ascii="Times New Roman" w:hAnsi="Times New Roman"/>
      <w:sz w:val="24"/>
      <w:szCs w:val="24"/>
    </w:rPr>
  </w:style>
  <w:style w:type="character" w:customStyle="1" w:styleId="Estilo1Char">
    <w:name w:val="Estilo1 Char"/>
    <w:link w:val="Estilo1"/>
    <w:rsid w:val="004F4D41"/>
    <w:rPr>
      <w:rFonts w:ascii="Times New Roman" w:eastAsia="Calibri" w:hAnsi="Times New Roman" w:cs="Times New Roman"/>
      <w:sz w:val="24"/>
      <w:szCs w:val="24"/>
    </w:rPr>
  </w:style>
  <w:style w:type="character" w:customStyle="1" w:styleId="A6">
    <w:name w:val="A6"/>
    <w:uiPriority w:val="99"/>
    <w:rsid w:val="004F4D41"/>
    <w:rPr>
      <w:rFonts w:cs="Minion"/>
      <w:color w:val="000000"/>
      <w:sz w:val="19"/>
      <w:szCs w:val="19"/>
    </w:rPr>
  </w:style>
  <w:style w:type="paragraph" w:customStyle="1" w:styleId="Body">
    <w:name w:val="Body"/>
    <w:rsid w:val="004F4D41"/>
    <w:pPr>
      <w:pBdr>
        <w:top w:val="nil"/>
        <w:left w:val="nil"/>
        <w:bottom w:val="nil"/>
        <w:right w:val="nil"/>
        <w:between w:val="nil"/>
        <w:bar w:val="nil"/>
      </w:pBdr>
    </w:pPr>
    <w:rPr>
      <w:rFonts w:ascii="Calibri" w:eastAsia="Calibri" w:hAnsi="Calibri" w:cs="Calibri"/>
      <w:color w:val="000000"/>
      <w:u w:color="000000"/>
      <w:bdr w:val="nil"/>
      <w:lang w:val="en-US" w:eastAsia="es-ES"/>
    </w:rPr>
  </w:style>
  <w:style w:type="paragraph" w:styleId="Recuodecorpodetexto3">
    <w:name w:val="Body Text Indent 3"/>
    <w:basedOn w:val="Normal"/>
    <w:link w:val="Recuodecorpodetexto3Char"/>
    <w:uiPriority w:val="99"/>
    <w:semiHidden/>
    <w:unhideWhenUsed/>
    <w:rsid w:val="004F4D4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F4D41"/>
    <w:rPr>
      <w:rFonts w:ascii="Calibri" w:eastAsia="Calibri" w:hAnsi="Calibri" w:cs="Times New Roman"/>
      <w:sz w:val="16"/>
      <w:szCs w:val="16"/>
    </w:rPr>
  </w:style>
  <w:style w:type="character" w:customStyle="1" w:styleId="A4">
    <w:name w:val="A4"/>
    <w:uiPriority w:val="99"/>
    <w:rsid w:val="004F4D41"/>
    <w:rPr>
      <w:rFonts w:cs="Futura Lt BT"/>
      <w:color w:val="000000"/>
      <w:sz w:val="18"/>
      <w:szCs w:val="18"/>
    </w:rPr>
  </w:style>
  <w:style w:type="character" w:customStyle="1" w:styleId="cesartextoresposta1">
    <w:name w:val="cesar_texto_resposta1"/>
    <w:rsid w:val="004F4D41"/>
    <w:rPr>
      <w:rFonts w:ascii="Verdana" w:hAnsi="Verdana" w:hint="default"/>
      <w:b w:val="0"/>
      <w:bCs w:val="0"/>
      <w:color w:val="000000"/>
      <w:sz w:val="16"/>
      <w:szCs w:val="16"/>
    </w:rPr>
  </w:style>
  <w:style w:type="paragraph" w:styleId="Saudao">
    <w:name w:val="Salutation"/>
    <w:basedOn w:val="Normal"/>
    <w:next w:val="Normal"/>
    <w:link w:val="SaudaoChar"/>
    <w:uiPriority w:val="99"/>
    <w:unhideWhenUsed/>
    <w:rsid w:val="004F4D41"/>
    <w:pPr>
      <w:spacing w:after="160" w:line="259" w:lineRule="auto"/>
    </w:pPr>
  </w:style>
  <w:style w:type="character" w:customStyle="1" w:styleId="SaudaoChar">
    <w:name w:val="Saudação Char"/>
    <w:basedOn w:val="Fontepargpadro"/>
    <w:link w:val="Saudao"/>
    <w:uiPriority w:val="99"/>
    <w:rsid w:val="004F4D41"/>
    <w:rPr>
      <w:rFonts w:ascii="Calibri" w:eastAsia="Calibri" w:hAnsi="Calibri" w:cs="Times New Roman"/>
    </w:rPr>
  </w:style>
  <w:style w:type="paragraph" w:customStyle="1" w:styleId="p150">
    <w:name w:val="p150"/>
    <w:basedOn w:val="Normal"/>
    <w:rsid w:val="004F4D41"/>
    <w:pPr>
      <w:spacing w:after="150"/>
    </w:pPr>
    <w:rPr>
      <w:rFonts w:ascii="Arial" w:eastAsia="Arial" w:hAnsi="Arial" w:cs="Arial"/>
      <w:sz w:val="20"/>
      <w:szCs w:val="20"/>
      <w:lang w:eastAsia="pt-BR"/>
    </w:rPr>
  </w:style>
  <w:style w:type="character" w:customStyle="1" w:styleId="titulodestaque2">
    <w:name w:val="titulodestaque2"/>
    <w:rsid w:val="004F4D41"/>
  </w:style>
  <w:style w:type="character" w:customStyle="1" w:styleId="hidden-abstract">
    <w:name w:val="hidden-abstract"/>
    <w:rsid w:val="004F4D41"/>
  </w:style>
  <w:style w:type="paragraph" w:customStyle="1" w:styleId="Padro">
    <w:name w:val="Padrão"/>
    <w:rsid w:val="004F4D4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it-IT" w:eastAsia="pt-BR"/>
    </w:rPr>
  </w:style>
  <w:style w:type="paragraph" w:styleId="Textodecomentrio">
    <w:name w:val="annotation text"/>
    <w:basedOn w:val="Normal"/>
    <w:link w:val="TextodecomentrioChar"/>
    <w:uiPriority w:val="99"/>
    <w:unhideWhenUsed/>
    <w:rsid w:val="004F4D41"/>
    <w:rPr>
      <w:rFonts w:ascii="Cambria" w:eastAsia="Cambria" w:hAnsi="Cambria" w:cs="Cambria"/>
      <w:color w:val="000000"/>
      <w:sz w:val="24"/>
      <w:szCs w:val="24"/>
      <w:lang w:eastAsia="pt-BR"/>
    </w:rPr>
  </w:style>
  <w:style w:type="character" w:customStyle="1" w:styleId="TextodecomentrioChar">
    <w:name w:val="Texto de comentário Char"/>
    <w:basedOn w:val="Fontepargpadro"/>
    <w:link w:val="Textodecomentrio"/>
    <w:uiPriority w:val="99"/>
    <w:rsid w:val="004F4D41"/>
    <w:rPr>
      <w:rFonts w:ascii="Cambria" w:eastAsia="Cambria" w:hAnsi="Cambria" w:cs="Cambria"/>
      <w:color w:val="000000"/>
      <w:sz w:val="24"/>
      <w:szCs w:val="24"/>
      <w:lang w:eastAsia="pt-BR"/>
    </w:rPr>
  </w:style>
  <w:style w:type="paragraph" w:styleId="Textodenotaderodap">
    <w:name w:val="footnote text"/>
    <w:basedOn w:val="Normal"/>
    <w:link w:val="TextodenotaderodapChar"/>
    <w:uiPriority w:val="99"/>
    <w:semiHidden/>
    <w:unhideWhenUsed/>
    <w:rsid w:val="004F4D41"/>
    <w:pPr>
      <w:spacing w:after="0" w:line="240" w:lineRule="auto"/>
    </w:pPr>
    <w:rPr>
      <w:rFonts w:eastAsia="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F4D41"/>
    <w:rPr>
      <w:rFonts w:ascii="Calibri" w:eastAsia="Times New Roman" w:hAnsi="Calibri" w:cs="Times New Roman"/>
      <w:sz w:val="20"/>
      <w:szCs w:val="20"/>
      <w:lang w:eastAsia="pt-BR"/>
    </w:rPr>
  </w:style>
  <w:style w:type="character" w:styleId="Refdenotaderodap">
    <w:name w:val="footnote reference"/>
    <w:uiPriority w:val="99"/>
    <w:semiHidden/>
    <w:unhideWhenUsed/>
    <w:rsid w:val="004F4D41"/>
    <w:rPr>
      <w:vertAlign w:val="superscript"/>
    </w:rPr>
  </w:style>
  <w:style w:type="paragraph" w:customStyle="1" w:styleId="Textbody">
    <w:name w:val="Text body"/>
    <w:basedOn w:val="Standard"/>
    <w:rsid w:val="004F4D41"/>
    <w:pPr>
      <w:widowControl w:val="0"/>
      <w:spacing w:after="120" w:line="240" w:lineRule="auto"/>
    </w:pPr>
    <w:rPr>
      <w:rFonts w:ascii="Times New Roman" w:eastAsia="Andale Sans UI" w:hAnsi="Times New Roman" w:cs="Tahoma"/>
      <w:sz w:val="24"/>
      <w:szCs w:val="24"/>
      <w:lang w:eastAsia="pt-BR"/>
    </w:rPr>
  </w:style>
  <w:style w:type="paragraph" w:customStyle="1" w:styleId="TableContents">
    <w:name w:val="Table Contents"/>
    <w:basedOn w:val="Normal"/>
    <w:rsid w:val="004F4D41"/>
    <w:pPr>
      <w:widowControl w:val="0"/>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NoSpacing2">
    <w:name w:val="No Spacing2"/>
    <w:rsid w:val="004F4D4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pt-BR"/>
    </w:rPr>
  </w:style>
  <w:style w:type="paragraph" w:customStyle="1" w:styleId="yiv5359572469">
    <w:name w:val="yiv5359572469"/>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1">
    <w:name w:val="p1"/>
    <w:basedOn w:val="Normal"/>
    <w:rsid w:val="004F4D41"/>
    <w:pPr>
      <w:spacing w:after="0" w:line="240" w:lineRule="auto"/>
    </w:pPr>
    <w:rPr>
      <w:rFonts w:ascii="Helvetica" w:hAnsi="Helvetica"/>
      <w:sz w:val="12"/>
      <w:szCs w:val="12"/>
      <w:lang w:val="en-US"/>
    </w:rPr>
  </w:style>
  <w:style w:type="paragraph" w:styleId="Recuodecorpodetexto">
    <w:name w:val="Body Text Indent"/>
    <w:basedOn w:val="Normal"/>
    <w:link w:val="RecuodecorpodetextoChar"/>
    <w:uiPriority w:val="99"/>
    <w:unhideWhenUsed/>
    <w:rsid w:val="004F4D41"/>
    <w:pPr>
      <w:spacing w:after="120"/>
      <w:ind w:left="283"/>
    </w:pPr>
  </w:style>
  <w:style w:type="character" w:customStyle="1" w:styleId="RecuodecorpodetextoChar">
    <w:name w:val="Recuo de corpo de texto Char"/>
    <w:basedOn w:val="Fontepargpadro"/>
    <w:link w:val="Recuodecorpodetexto"/>
    <w:uiPriority w:val="99"/>
    <w:rsid w:val="004F4D41"/>
    <w:rPr>
      <w:rFonts w:ascii="Calibri" w:eastAsia="Calibri" w:hAnsi="Calibri" w:cs="Times New Roman"/>
    </w:rPr>
  </w:style>
  <w:style w:type="paragraph" w:customStyle="1" w:styleId="xmsonormal">
    <w:name w:val="x_msonormal"/>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rpoAA">
    <w:name w:val="Corpo A A"/>
    <w:rsid w:val="004F4D41"/>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pt-BR"/>
    </w:rPr>
  </w:style>
  <w:style w:type="character" w:customStyle="1" w:styleId="ref-journal">
    <w:name w:val="ref-journal"/>
    <w:rsid w:val="004F4D41"/>
  </w:style>
  <w:style w:type="character" w:customStyle="1" w:styleId="ref-vol">
    <w:name w:val="ref-vol"/>
    <w:rsid w:val="004F4D41"/>
  </w:style>
  <w:style w:type="character" w:customStyle="1" w:styleId="nowrap">
    <w:name w:val="nowrap"/>
    <w:rsid w:val="004F4D41"/>
  </w:style>
  <w:style w:type="paragraph" w:customStyle="1" w:styleId="m-7103982572117228262s5">
    <w:name w:val="m_-7103982572117228262s5"/>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7103982572117228262bumpedfont15">
    <w:name w:val="m_-7103982572117228262bumpedfont15"/>
    <w:rsid w:val="004F4D41"/>
  </w:style>
  <w:style w:type="paragraph" w:customStyle="1" w:styleId="m-7103982572117228262s6">
    <w:name w:val="m_-7103982572117228262s6"/>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style01">
    <w:name w:val="fontstyle01"/>
    <w:uiPriority w:val="99"/>
    <w:rsid w:val="004F4D41"/>
    <w:rPr>
      <w:rFonts w:ascii="TimesNewRomanPSMT" w:hAnsi="TimesNewRomanPSMT" w:hint="default"/>
      <w:b w:val="0"/>
      <w:bCs w:val="0"/>
      <w:i w:val="0"/>
      <w:iCs w:val="0"/>
      <w:color w:val="000000"/>
      <w:sz w:val="24"/>
      <w:szCs w:val="24"/>
    </w:rPr>
  </w:style>
  <w:style w:type="paragraph" w:customStyle="1" w:styleId="Pa2">
    <w:name w:val="Pa2"/>
    <w:basedOn w:val="Default"/>
    <w:next w:val="Default"/>
    <w:uiPriority w:val="99"/>
    <w:rsid w:val="004F4D41"/>
    <w:pPr>
      <w:spacing w:line="241" w:lineRule="atLeast"/>
    </w:pPr>
    <w:rPr>
      <w:rFonts w:ascii="Futura Lt BT" w:hAnsi="Futura Lt BT" w:cs="Times New Roman"/>
      <w:color w:val="auto"/>
    </w:rPr>
  </w:style>
  <w:style w:type="character" w:customStyle="1" w:styleId="Nenhum">
    <w:name w:val="Nenhum"/>
    <w:rsid w:val="004F4D41"/>
    <w:rPr>
      <w:lang w:val="pt-PT"/>
    </w:rPr>
  </w:style>
  <w:style w:type="character" w:styleId="TtulodoLivro">
    <w:name w:val="Book Title"/>
    <w:uiPriority w:val="33"/>
    <w:qFormat/>
    <w:rsid w:val="004F4D41"/>
    <w:rPr>
      <w:b/>
      <w:bCs/>
      <w:smallCaps/>
      <w:spacing w:val="5"/>
    </w:rPr>
  </w:style>
  <w:style w:type="paragraph" w:styleId="CitaoIntensa">
    <w:name w:val="Intense Quote"/>
    <w:basedOn w:val="Normal"/>
    <w:next w:val="Normal"/>
    <w:link w:val="CitaoIntensaChar"/>
    <w:uiPriority w:val="30"/>
    <w:qFormat/>
    <w:rsid w:val="004F4D41"/>
    <w:pPr>
      <w:pBdr>
        <w:bottom w:val="single" w:sz="4" w:space="4" w:color="4F81BD"/>
      </w:pBdr>
      <w:spacing w:before="200" w:after="280"/>
      <w:ind w:left="936" w:right="936"/>
    </w:pPr>
    <w:rPr>
      <w:b/>
      <w:bCs/>
      <w:i/>
      <w:iCs/>
      <w:color w:val="4F81BD"/>
    </w:rPr>
  </w:style>
  <w:style w:type="character" w:customStyle="1" w:styleId="CitaoIntensaChar">
    <w:name w:val="Citação Intensa Char"/>
    <w:basedOn w:val="Fontepargpadro"/>
    <w:link w:val="CitaoIntensa"/>
    <w:uiPriority w:val="30"/>
    <w:rsid w:val="004F4D41"/>
    <w:rPr>
      <w:rFonts w:ascii="Calibri" w:eastAsia="Calibri" w:hAnsi="Calibri" w:cs="Times New Roman"/>
      <w:b/>
      <w:bCs/>
      <w:i/>
      <w:iCs/>
      <w:color w:val="4F81BD"/>
    </w:rPr>
  </w:style>
  <w:style w:type="character" w:customStyle="1" w:styleId="fontstyle21">
    <w:name w:val="fontstyle21"/>
    <w:uiPriority w:val="99"/>
    <w:rsid w:val="004F4D41"/>
    <w:rPr>
      <w:rFonts w:ascii="ApolloMT" w:hAnsi="ApolloMT" w:cs="ApolloMT"/>
      <w:color w:val="231F20"/>
      <w:sz w:val="18"/>
      <w:szCs w:val="18"/>
    </w:rPr>
  </w:style>
  <w:style w:type="paragraph" w:customStyle="1" w:styleId="Corpodetexto22">
    <w:name w:val="Corpo de texto 22"/>
    <w:basedOn w:val="Normal"/>
    <w:rsid w:val="004F4D41"/>
    <w:pPr>
      <w:suppressAutoHyphens/>
      <w:spacing w:before="120" w:after="0" w:line="240" w:lineRule="auto"/>
    </w:pPr>
    <w:rPr>
      <w:rFonts w:ascii="Arial" w:eastAsia="Times New Roman" w:hAnsi="Arial" w:cs="Arial"/>
      <w:b/>
      <w:sz w:val="24"/>
      <w:szCs w:val="20"/>
      <w:lang w:eastAsia="zh-CN"/>
    </w:rPr>
  </w:style>
  <w:style w:type="paragraph" w:customStyle="1" w:styleId="Courier">
    <w:name w:val="Courier"/>
    <w:basedOn w:val="Normal"/>
    <w:rsid w:val="004F4D41"/>
    <w:pPr>
      <w:spacing w:after="0" w:line="240" w:lineRule="auto"/>
      <w:jc w:val="both"/>
    </w:pPr>
    <w:rPr>
      <w:rFonts w:ascii="Tms Rmn" w:eastAsia="Times New Roman" w:hAnsi="Tms Rmn"/>
      <w:color w:val="000000"/>
      <w:sz w:val="24"/>
      <w:szCs w:val="20"/>
      <w:lang w:eastAsia="pt-BR"/>
    </w:rPr>
  </w:style>
  <w:style w:type="paragraph" w:customStyle="1" w:styleId="EndNoteBibliography">
    <w:name w:val="EndNote Bibliography"/>
    <w:basedOn w:val="Normal"/>
    <w:rsid w:val="008346FC"/>
    <w:pPr>
      <w:spacing w:after="160" w:line="240" w:lineRule="auto"/>
      <w:jc w:val="both"/>
    </w:pPr>
    <w:rPr>
      <w:rFonts w:eastAsiaTheme="minorHAnsi" w:cstheme="minorBidi"/>
      <w:lang w:val="en-US"/>
    </w:rPr>
  </w:style>
  <w:style w:type="character" w:customStyle="1" w:styleId="tlid-translation">
    <w:name w:val="tlid-translation"/>
    <w:basedOn w:val="Fontepargpadro"/>
    <w:rsid w:val="00BC77FA"/>
  </w:style>
  <w:style w:type="character" w:customStyle="1" w:styleId="Fontepargpadro1">
    <w:name w:val="Fonte parág. padrão1"/>
    <w:rsid w:val="00BC77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D41"/>
    <w:rPr>
      <w:rFonts w:ascii="Calibri" w:eastAsia="Calibri" w:hAnsi="Calibri" w:cs="Times New Roman"/>
    </w:rPr>
  </w:style>
  <w:style w:type="paragraph" w:styleId="Ttulo1">
    <w:name w:val="heading 1"/>
    <w:basedOn w:val="Normal"/>
    <w:next w:val="Normal"/>
    <w:link w:val="Ttulo1Char"/>
    <w:uiPriority w:val="9"/>
    <w:qFormat/>
    <w:rsid w:val="004F4D4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4F4D41"/>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4F4D41"/>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semiHidden/>
    <w:unhideWhenUsed/>
    <w:qFormat/>
    <w:rsid w:val="004F4D41"/>
    <w:pPr>
      <w:keepNext/>
      <w:spacing w:before="240" w:after="60"/>
      <w:outlineLvl w:val="3"/>
    </w:pPr>
    <w:rPr>
      <w:rFonts w:eastAsia="Times New Roman"/>
      <w:b/>
      <w:bCs/>
      <w:sz w:val="28"/>
      <w:szCs w:val="28"/>
    </w:rPr>
  </w:style>
  <w:style w:type="paragraph" w:styleId="Ttulo5">
    <w:name w:val="heading 5"/>
    <w:basedOn w:val="Normal"/>
    <w:link w:val="Ttulo5Char"/>
    <w:uiPriority w:val="9"/>
    <w:qFormat/>
    <w:rsid w:val="004F4D41"/>
    <w:pPr>
      <w:spacing w:before="100" w:beforeAutospacing="1" w:after="100" w:afterAutospacing="1" w:line="240" w:lineRule="auto"/>
      <w:outlineLvl w:val="4"/>
    </w:pPr>
    <w:rPr>
      <w:rFonts w:ascii="Times New Roman" w:eastAsia="Times New Roman" w:hAnsi="Times New Roman"/>
      <w:b/>
      <w:bCs/>
      <w:sz w:val="20"/>
      <w:szCs w:val="20"/>
      <w:lang w:eastAsia="pt-BR"/>
    </w:rPr>
  </w:style>
  <w:style w:type="paragraph" w:styleId="Ttulo6">
    <w:name w:val="heading 6"/>
    <w:basedOn w:val="Normal"/>
    <w:next w:val="Normal"/>
    <w:link w:val="Ttulo6Char"/>
    <w:uiPriority w:val="9"/>
    <w:unhideWhenUsed/>
    <w:qFormat/>
    <w:rsid w:val="004F4D41"/>
    <w:pPr>
      <w:keepNext/>
      <w:keepLines/>
      <w:spacing w:before="200" w:after="0"/>
      <w:outlineLvl w:val="5"/>
    </w:pPr>
    <w:rPr>
      <w:rFonts w:ascii="Cambria" w:eastAsia="Times New Roman" w:hAnsi="Cambria"/>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4F4D41"/>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
    <w:semiHidden/>
    <w:rsid w:val="004F4D41"/>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rsid w:val="004F4D41"/>
    <w:rPr>
      <w:rFonts w:ascii="Cambria" w:eastAsia="Times New Roman" w:hAnsi="Cambria" w:cs="Times New Roman"/>
      <w:b/>
      <w:bCs/>
      <w:sz w:val="26"/>
      <w:szCs w:val="26"/>
    </w:rPr>
  </w:style>
  <w:style w:type="character" w:customStyle="1" w:styleId="Ttulo4Char">
    <w:name w:val="Título 4 Char"/>
    <w:basedOn w:val="Fontepargpadro"/>
    <w:link w:val="Ttulo4"/>
    <w:uiPriority w:val="9"/>
    <w:semiHidden/>
    <w:rsid w:val="004F4D41"/>
    <w:rPr>
      <w:rFonts w:ascii="Calibri" w:eastAsia="Times New Roman" w:hAnsi="Calibri" w:cs="Times New Roman"/>
      <w:b/>
      <w:bCs/>
      <w:sz w:val="28"/>
      <w:szCs w:val="28"/>
    </w:rPr>
  </w:style>
  <w:style w:type="character" w:customStyle="1" w:styleId="Ttulo5Char">
    <w:name w:val="Título 5 Char"/>
    <w:basedOn w:val="Fontepargpadro"/>
    <w:link w:val="Ttulo5"/>
    <w:uiPriority w:val="9"/>
    <w:rsid w:val="004F4D41"/>
    <w:rPr>
      <w:rFonts w:ascii="Times New Roman" w:eastAsia="Times New Roman" w:hAnsi="Times New Roman" w:cs="Times New Roman"/>
      <w:b/>
      <w:bCs/>
      <w:sz w:val="20"/>
      <w:szCs w:val="20"/>
      <w:lang w:eastAsia="pt-BR"/>
    </w:rPr>
  </w:style>
  <w:style w:type="character" w:customStyle="1" w:styleId="Ttulo6Char">
    <w:name w:val="Título 6 Char"/>
    <w:basedOn w:val="Fontepargpadro"/>
    <w:link w:val="Ttulo6"/>
    <w:uiPriority w:val="9"/>
    <w:rsid w:val="004F4D41"/>
    <w:rPr>
      <w:rFonts w:ascii="Cambria" w:eastAsia="Times New Roman" w:hAnsi="Cambria" w:cs="Times New Roman"/>
      <w:i/>
      <w:iCs/>
      <w:color w:val="243F60"/>
    </w:rPr>
  </w:style>
  <w:style w:type="paragraph" w:customStyle="1" w:styleId="font8">
    <w:name w:val="font_8"/>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8">
    <w:name w:val="color_18"/>
    <w:basedOn w:val="Fontepargpadro"/>
    <w:rsid w:val="004F4D41"/>
  </w:style>
  <w:style w:type="character" w:customStyle="1" w:styleId="color19">
    <w:name w:val="color_19"/>
    <w:basedOn w:val="Fontepargpadro"/>
    <w:rsid w:val="004F4D41"/>
  </w:style>
  <w:style w:type="paragraph" w:customStyle="1" w:styleId="Pa7">
    <w:name w:val="Pa7"/>
    <w:basedOn w:val="Normal"/>
    <w:next w:val="Normal"/>
    <w:uiPriority w:val="99"/>
    <w:rsid w:val="004F4D41"/>
    <w:pPr>
      <w:autoSpaceDE w:val="0"/>
      <w:autoSpaceDN w:val="0"/>
      <w:adjustRightInd w:val="0"/>
      <w:spacing w:after="0" w:line="401" w:lineRule="atLeast"/>
    </w:pPr>
    <w:rPr>
      <w:rFonts w:ascii="Times New Roman" w:hAnsi="Times New Roman"/>
      <w:sz w:val="24"/>
      <w:szCs w:val="24"/>
    </w:rPr>
  </w:style>
  <w:style w:type="character" w:customStyle="1" w:styleId="A3">
    <w:name w:val="A3"/>
    <w:uiPriority w:val="99"/>
    <w:rsid w:val="004F4D41"/>
    <w:rPr>
      <w:color w:val="000000"/>
      <w:sz w:val="22"/>
      <w:szCs w:val="22"/>
    </w:rPr>
  </w:style>
  <w:style w:type="character" w:customStyle="1" w:styleId="A1">
    <w:name w:val="A1"/>
    <w:uiPriority w:val="99"/>
    <w:rsid w:val="004F4D41"/>
    <w:rPr>
      <w:color w:val="000000"/>
      <w:sz w:val="18"/>
      <w:szCs w:val="18"/>
    </w:rPr>
  </w:style>
  <w:style w:type="paragraph" w:styleId="NormalWeb">
    <w:name w:val="Normal (Web)"/>
    <w:basedOn w:val="Normal"/>
    <w:uiPriority w:val="99"/>
    <w:unhideWhenUsed/>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2">
    <w:name w:val="color_12"/>
    <w:basedOn w:val="Fontepargpadro"/>
    <w:rsid w:val="004F4D41"/>
  </w:style>
  <w:style w:type="character" w:styleId="Forte">
    <w:name w:val="Strong"/>
    <w:uiPriority w:val="22"/>
    <w:qFormat/>
    <w:rsid w:val="004F4D41"/>
    <w:rPr>
      <w:b/>
      <w:bCs/>
    </w:rPr>
  </w:style>
  <w:style w:type="character" w:customStyle="1" w:styleId="apple-converted-space">
    <w:name w:val="apple-converted-space"/>
    <w:basedOn w:val="Fontepargpadro"/>
    <w:qFormat/>
    <w:rsid w:val="004F4D41"/>
  </w:style>
  <w:style w:type="paragraph" w:customStyle="1" w:styleId="font7">
    <w:name w:val="font_7"/>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2">
    <w:name w:val="color_2"/>
    <w:basedOn w:val="Fontepargpadro"/>
    <w:rsid w:val="004F4D41"/>
  </w:style>
  <w:style w:type="character" w:customStyle="1" w:styleId="color13">
    <w:name w:val="color_13"/>
    <w:basedOn w:val="Fontepargpadro"/>
    <w:rsid w:val="004F4D41"/>
  </w:style>
  <w:style w:type="paragraph" w:customStyle="1" w:styleId="aligncenter">
    <w:name w:val="aligncenter"/>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
    <w:name w:val="color_1"/>
    <w:basedOn w:val="Fontepargpadro"/>
    <w:rsid w:val="004F4D41"/>
  </w:style>
  <w:style w:type="paragraph" w:styleId="Textodebalo">
    <w:name w:val="Balloon Text"/>
    <w:basedOn w:val="Normal"/>
    <w:link w:val="TextodebaloChar"/>
    <w:uiPriority w:val="99"/>
    <w:semiHidden/>
    <w:unhideWhenUsed/>
    <w:rsid w:val="004F4D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F4D41"/>
    <w:rPr>
      <w:rFonts w:ascii="Tahoma" w:eastAsia="Calibri" w:hAnsi="Tahoma" w:cs="Tahoma"/>
      <w:sz w:val="16"/>
      <w:szCs w:val="16"/>
    </w:rPr>
  </w:style>
  <w:style w:type="paragraph" w:styleId="PargrafodaLista">
    <w:name w:val="List Paragraph"/>
    <w:basedOn w:val="Normal"/>
    <w:uiPriority w:val="34"/>
    <w:qFormat/>
    <w:rsid w:val="004F4D41"/>
    <w:pPr>
      <w:ind w:left="720"/>
      <w:contextualSpacing/>
    </w:pPr>
  </w:style>
  <w:style w:type="paragraph" w:styleId="Cabealho">
    <w:name w:val="header"/>
    <w:basedOn w:val="Normal"/>
    <w:link w:val="CabealhoChar"/>
    <w:uiPriority w:val="99"/>
    <w:unhideWhenUsed/>
    <w:rsid w:val="004F4D41"/>
    <w:pPr>
      <w:tabs>
        <w:tab w:val="center" w:pos="4252"/>
        <w:tab w:val="right" w:pos="8504"/>
      </w:tabs>
    </w:pPr>
  </w:style>
  <w:style w:type="character" w:customStyle="1" w:styleId="CabealhoChar">
    <w:name w:val="Cabeçalho Char"/>
    <w:basedOn w:val="Fontepargpadro"/>
    <w:link w:val="Cabealho"/>
    <w:uiPriority w:val="99"/>
    <w:rsid w:val="004F4D41"/>
    <w:rPr>
      <w:rFonts w:ascii="Calibri" w:eastAsia="Calibri" w:hAnsi="Calibri" w:cs="Times New Roman"/>
    </w:rPr>
  </w:style>
  <w:style w:type="paragraph" w:styleId="Rodap">
    <w:name w:val="footer"/>
    <w:basedOn w:val="Normal"/>
    <w:link w:val="RodapChar"/>
    <w:uiPriority w:val="99"/>
    <w:unhideWhenUsed/>
    <w:rsid w:val="004F4D41"/>
    <w:pPr>
      <w:tabs>
        <w:tab w:val="center" w:pos="4252"/>
        <w:tab w:val="right" w:pos="8504"/>
      </w:tabs>
    </w:pPr>
  </w:style>
  <w:style w:type="character" w:customStyle="1" w:styleId="RodapChar">
    <w:name w:val="Rodapé Char"/>
    <w:basedOn w:val="Fontepargpadro"/>
    <w:link w:val="Rodap"/>
    <w:uiPriority w:val="99"/>
    <w:rsid w:val="004F4D41"/>
    <w:rPr>
      <w:rFonts w:ascii="Calibri" w:eastAsia="Calibri" w:hAnsi="Calibri" w:cs="Times New Roman"/>
    </w:rPr>
  </w:style>
  <w:style w:type="paragraph" w:customStyle="1" w:styleId="Default">
    <w:name w:val="Default"/>
    <w:qFormat/>
    <w:rsid w:val="004F4D41"/>
    <w:pPr>
      <w:autoSpaceDE w:val="0"/>
      <w:autoSpaceDN w:val="0"/>
      <w:adjustRightInd w:val="0"/>
      <w:spacing w:after="0" w:line="240" w:lineRule="auto"/>
    </w:pPr>
    <w:rPr>
      <w:rFonts w:ascii="Palatino Linotype" w:eastAsia="Calibri" w:hAnsi="Palatino Linotype" w:cs="Palatino Linotype"/>
      <w:color w:val="000000"/>
      <w:sz w:val="24"/>
      <w:szCs w:val="24"/>
    </w:rPr>
  </w:style>
  <w:style w:type="character" w:styleId="Hyperlink">
    <w:name w:val="Hyperlink"/>
    <w:uiPriority w:val="99"/>
    <w:unhideWhenUsed/>
    <w:rsid w:val="004F4D41"/>
    <w:rPr>
      <w:color w:val="0000FF"/>
      <w:u w:val="single"/>
    </w:rPr>
  </w:style>
  <w:style w:type="character" w:customStyle="1" w:styleId="hps">
    <w:name w:val="hps"/>
    <w:basedOn w:val="Fontepargpadro"/>
    <w:rsid w:val="004F4D41"/>
  </w:style>
  <w:style w:type="character" w:customStyle="1" w:styleId="maintitle">
    <w:name w:val="maintitle"/>
    <w:basedOn w:val="Fontepargpadro"/>
    <w:rsid w:val="004F4D41"/>
  </w:style>
  <w:style w:type="paragraph" w:customStyle="1" w:styleId="ecxmsonormal">
    <w:name w:val="ecxmsonormal"/>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4F4D41"/>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qFormat/>
    <w:rsid w:val="004F4D41"/>
    <w:pPr>
      <w:spacing w:after="0" w:line="240" w:lineRule="auto"/>
    </w:pPr>
    <w:rPr>
      <w:rFonts w:ascii="Calibri" w:eastAsia="Times New Roman" w:hAnsi="Calibri" w:cs="Times New Roman"/>
      <w:lang w:eastAsia="pt-BR"/>
    </w:rPr>
  </w:style>
  <w:style w:type="paragraph" w:customStyle="1" w:styleId="Body1">
    <w:name w:val="Body 1"/>
    <w:rsid w:val="004F4D41"/>
    <w:pPr>
      <w:spacing w:after="0" w:line="240" w:lineRule="auto"/>
      <w:outlineLvl w:val="0"/>
    </w:pPr>
    <w:rPr>
      <w:rFonts w:ascii="Times New Roman" w:eastAsia="Arial Unicode MS" w:hAnsi="Times New Roman" w:cs="Times New Roman"/>
      <w:color w:val="000000"/>
      <w:sz w:val="24"/>
      <w:szCs w:val="20"/>
      <w:u w:color="000000"/>
      <w:lang w:val="en-US"/>
    </w:rPr>
  </w:style>
  <w:style w:type="character" w:styleId="HiperlinkVisitado">
    <w:name w:val="FollowedHyperlink"/>
    <w:uiPriority w:val="99"/>
    <w:semiHidden/>
    <w:unhideWhenUsed/>
    <w:rsid w:val="004F4D41"/>
    <w:rPr>
      <w:color w:val="800080"/>
      <w:u w:val="single"/>
    </w:rPr>
  </w:style>
  <w:style w:type="character" w:styleId="nfase">
    <w:name w:val="Emphasis"/>
    <w:uiPriority w:val="20"/>
    <w:qFormat/>
    <w:rsid w:val="004F4D41"/>
    <w:rPr>
      <w:i/>
      <w:iCs/>
    </w:rPr>
  </w:style>
  <w:style w:type="character" w:customStyle="1" w:styleId="jrnl">
    <w:name w:val="jrnl"/>
    <w:rsid w:val="004F4D41"/>
  </w:style>
  <w:style w:type="character" w:customStyle="1" w:styleId="citation-abbreviation">
    <w:name w:val="citation-abbreviation"/>
    <w:rsid w:val="004F4D41"/>
  </w:style>
  <w:style w:type="character" w:customStyle="1" w:styleId="citation-publication-date">
    <w:name w:val="citation-publication-date"/>
    <w:rsid w:val="004F4D41"/>
  </w:style>
  <w:style w:type="character" w:customStyle="1" w:styleId="citation-volume">
    <w:name w:val="citation-volume"/>
    <w:rsid w:val="004F4D41"/>
  </w:style>
  <w:style w:type="character" w:customStyle="1" w:styleId="citation-issue">
    <w:name w:val="citation-issue"/>
    <w:rsid w:val="004F4D41"/>
  </w:style>
  <w:style w:type="character" w:customStyle="1" w:styleId="citation-flpages">
    <w:name w:val="citation-flpages"/>
    <w:rsid w:val="004F4D41"/>
  </w:style>
  <w:style w:type="paragraph" w:customStyle="1" w:styleId="desc">
    <w:name w:val="desc"/>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tails">
    <w:name w:val="details"/>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ttribute4">
    <w:name w:val="CharAttribute4"/>
    <w:rsid w:val="004F4D41"/>
    <w:rPr>
      <w:rFonts w:ascii="Arial" w:eastAsia="Times New Roman"/>
      <w:sz w:val="24"/>
    </w:rPr>
  </w:style>
  <w:style w:type="character" w:customStyle="1" w:styleId="highlight">
    <w:name w:val="highlight"/>
    <w:rsid w:val="004F4D41"/>
  </w:style>
  <w:style w:type="character" w:customStyle="1" w:styleId="doi">
    <w:name w:val="doi"/>
    <w:rsid w:val="004F4D41"/>
  </w:style>
  <w:style w:type="character" w:customStyle="1" w:styleId="fm-citation-ids-label">
    <w:name w:val="fm-citation-ids-label"/>
    <w:rsid w:val="004F4D41"/>
  </w:style>
  <w:style w:type="character" w:customStyle="1" w:styleId="color14">
    <w:name w:val="color_14"/>
    <w:rsid w:val="004F4D41"/>
  </w:style>
  <w:style w:type="paragraph" w:styleId="Pr-formataoHTML">
    <w:name w:val="HTML Preformatted"/>
    <w:basedOn w:val="Normal"/>
    <w:link w:val="Pr-formataoHTMLChar"/>
    <w:uiPriority w:val="99"/>
    <w:unhideWhenUsed/>
    <w:rsid w:val="004F4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F4D41"/>
    <w:rPr>
      <w:rFonts w:ascii="Courier New" w:eastAsia="Times New Roman" w:hAnsi="Courier New" w:cs="Courier New"/>
      <w:sz w:val="20"/>
      <w:szCs w:val="20"/>
      <w:lang w:eastAsia="pt-BR"/>
    </w:rPr>
  </w:style>
  <w:style w:type="paragraph" w:customStyle="1" w:styleId="txtcorpo">
    <w:name w:val="txt_corpo"/>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xtcorpo1">
    <w:name w:val="txtcorpo1"/>
    <w:rsid w:val="004F4D41"/>
  </w:style>
  <w:style w:type="character" w:customStyle="1" w:styleId="apple-style-span">
    <w:name w:val="apple-style-span"/>
    <w:rsid w:val="004F4D41"/>
  </w:style>
  <w:style w:type="paragraph" w:customStyle="1" w:styleId="CorpoA">
    <w:name w:val="Corpo A"/>
    <w:link w:val="CorpoAChar"/>
    <w:rsid w:val="004F4D41"/>
    <w:pPr>
      <w:pBdr>
        <w:top w:val="nil"/>
        <w:left w:val="nil"/>
        <w:bottom w:val="nil"/>
        <w:right w:val="nil"/>
        <w:between w:val="nil"/>
        <w:bar w:val="nil"/>
      </w:pBdr>
      <w:spacing w:after="0" w:line="360" w:lineRule="auto"/>
    </w:pPr>
    <w:rPr>
      <w:rFonts w:ascii="Calibri" w:eastAsia="Calibri" w:hAnsi="Calibri" w:cs="Calibri"/>
      <w:color w:val="000000"/>
      <w:sz w:val="24"/>
      <w:szCs w:val="24"/>
      <w:u w:color="000000"/>
      <w:bdr w:val="nil"/>
      <w:lang w:val="pt-PT" w:eastAsia="pt-BR"/>
    </w:rPr>
  </w:style>
  <w:style w:type="character" w:customStyle="1" w:styleId="CorpoAChar">
    <w:name w:val="Corpo A Char"/>
    <w:link w:val="CorpoA"/>
    <w:rsid w:val="004F4D41"/>
    <w:rPr>
      <w:rFonts w:ascii="Calibri" w:eastAsia="Calibri" w:hAnsi="Calibri" w:cs="Calibri"/>
      <w:color w:val="000000"/>
      <w:sz w:val="24"/>
      <w:szCs w:val="24"/>
      <w:u w:color="000000"/>
      <w:bdr w:val="nil"/>
      <w:lang w:val="pt-PT" w:eastAsia="pt-BR"/>
    </w:rPr>
  </w:style>
  <w:style w:type="paragraph" w:customStyle="1" w:styleId="western">
    <w:name w:val="western"/>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rsid w:val="004F4D41"/>
    <w:pPr>
      <w:spacing w:after="0" w:line="480" w:lineRule="auto"/>
      <w:ind w:firstLine="708"/>
      <w:jc w:val="both"/>
    </w:pPr>
    <w:rPr>
      <w:rFonts w:ascii="Arial" w:eastAsia="Times New Roman" w:hAnsi="Arial"/>
      <w:sz w:val="24"/>
      <w:szCs w:val="20"/>
      <w:lang w:val="x-none" w:eastAsia="x-none"/>
    </w:rPr>
  </w:style>
  <w:style w:type="character" w:customStyle="1" w:styleId="Recuodecorpodetexto2Char">
    <w:name w:val="Recuo de corpo de texto 2 Char"/>
    <w:basedOn w:val="Fontepargpadro"/>
    <w:link w:val="Recuodecorpodetexto2"/>
    <w:rsid w:val="004F4D41"/>
    <w:rPr>
      <w:rFonts w:ascii="Arial" w:eastAsia="Times New Roman" w:hAnsi="Arial" w:cs="Times New Roman"/>
      <w:sz w:val="24"/>
      <w:szCs w:val="20"/>
      <w:lang w:val="x-none" w:eastAsia="x-none"/>
    </w:rPr>
  </w:style>
  <w:style w:type="character" w:styleId="Refdecomentrio">
    <w:name w:val="annotation reference"/>
    <w:rsid w:val="004F4D41"/>
    <w:rPr>
      <w:sz w:val="16"/>
      <w:szCs w:val="16"/>
    </w:rPr>
  </w:style>
  <w:style w:type="character" w:customStyle="1" w:styleId="SemEspaamentoChar">
    <w:name w:val="Sem Espaçamento Char"/>
    <w:link w:val="SemEspaamento"/>
    <w:uiPriority w:val="1"/>
    <w:rsid w:val="004F4D41"/>
    <w:rPr>
      <w:rFonts w:ascii="Calibri" w:eastAsia="Times New Roman" w:hAnsi="Calibri" w:cs="Times New Roman"/>
      <w:lang w:eastAsia="pt-BR"/>
    </w:rPr>
  </w:style>
  <w:style w:type="paragraph" w:styleId="Corpodetexto">
    <w:name w:val="Body Text"/>
    <w:basedOn w:val="Normal"/>
    <w:link w:val="CorpodetextoChar"/>
    <w:uiPriority w:val="99"/>
    <w:unhideWhenUsed/>
    <w:rsid w:val="004F4D41"/>
    <w:pPr>
      <w:spacing w:after="120"/>
    </w:pPr>
  </w:style>
  <w:style w:type="character" w:customStyle="1" w:styleId="CorpodetextoChar">
    <w:name w:val="Corpo de texto Char"/>
    <w:basedOn w:val="Fontepargpadro"/>
    <w:link w:val="Corpodetexto"/>
    <w:uiPriority w:val="99"/>
    <w:rsid w:val="004F4D41"/>
    <w:rPr>
      <w:rFonts w:ascii="Calibri" w:eastAsia="Calibri" w:hAnsi="Calibri" w:cs="Times New Roman"/>
    </w:rPr>
  </w:style>
  <w:style w:type="paragraph" w:customStyle="1" w:styleId="paragraph">
    <w:name w:val="paragraph"/>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stilopadro">
    <w:name w:val="Estilo padrão"/>
    <w:rsid w:val="004F4D41"/>
    <w:pPr>
      <w:suppressAutoHyphens/>
      <w:spacing w:after="160" w:line="254" w:lineRule="auto"/>
    </w:pPr>
    <w:rPr>
      <w:rFonts w:ascii="Calibri" w:eastAsia="SimSun" w:hAnsi="Calibri" w:cs="Calibri"/>
    </w:rPr>
  </w:style>
  <w:style w:type="character" w:customStyle="1" w:styleId="Estilo14ptNegrito">
    <w:name w:val="Estilo 14 pt Negrito"/>
    <w:rsid w:val="004F4D41"/>
    <w:rPr>
      <w:rFonts w:ascii="Times New Roman" w:hAnsi="Times New Roman"/>
      <w:b/>
      <w:bCs/>
      <w:sz w:val="36"/>
      <w:szCs w:val="36"/>
    </w:rPr>
  </w:style>
  <w:style w:type="paragraph" w:customStyle="1" w:styleId="Corpodetexto21">
    <w:name w:val="Corpo de texto 21"/>
    <w:basedOn w:val="Normal"/>
    <w:rsid w:val="004F4D41"/>
    <w:pPr>
      <w:suppressAutoHyphens/>
      <w:spacing w:after="0" w:line="240" w:lineRule="auto"/>
      <w:jc w:val="both"/>
    </w:pPr>
    <w:rPr>
      <w:rFonts w:ascii="Times New Roman" w:eastAsia="Times New Roman" w:hAnsi="Times New Roman"/>
      <w:sz w:val="24"/>
      <w:szCs w:val="24"/>
      <w:lang w:eastAsia="ar-SA"/>
    </w:rPr>
  </w:style>
  <w:style w:type="paragraph" w:customStyle="1" w:styleId="CONEX-TTULO">
    <w:name w:val="CONEX-TÍTULO"/>
    <w:next w:val="Normal"/>
    <w:rsid w:val="004F4D41"/>
    <w:pPr>
      <w:spacing w:after="360" w:line="360" w:lineRule="auto"/>
      <w:jc w:val="center"/>
    </w:pPr>
    <w:rPr>
      <w:rFonts w:ascii="Arial" w:eastAsia="Times New Roman" w:hAnsi="Arial" w:cs="Arial"/>
      <w:b/>
      <w:sz w:val="20"/>
      <w:szCs w:val="24"/>
      <w:lang w:eastAsia="pt-BR"/>
    </w:rPr>
  </w:style>
  <w:style w:type="paragraph" w:customStyle="1" w:styleId="CONEX-RESUMO">
    <w:name w:val="CONEX-RESUMO"/>
    <w:basedOn w:val="Normal"/>
    <w:link w:val="CONEX-RESUMOChar"/>
    <w:rsid w:val="004F4D41"/>
    <w:pPr>
      <w:spacing w:after="0" w:line="240" w:lineRule="auto"/>
      <w:jc w:val="both"/>
    </w:pPr>
    <w:rPr>
      <w:rFonts w:ascii="Arial" w:eastAsia="Times New Roman" w:hAnsi="Arial" w:cs="Arial"/>
      <w:sz w:val="20"/>
      <w:szCs w:val="20"/>
      <w:lang w:eastAsia="pt-BR"/>
    </w:rPr>
  </w:style>
  <w:style w:type="character" w:customStyle="1" w:styleId="CONEX-RESUMOChar">
    <w:name w:val="CONEX-RESUMO Char"/>
    <w:link w:val="CONEX-RESUMO"/>
    <w:rsid w:val="004F4D41"/>
    <w:rPr>
      <w:rFonts w:ascii="Arial" w:eastAsia="Times New Roman" w:hAnsi="Arial" w:cs="Arial"/>
      <w:sz w:val="20"/>
      <w:szCs w:val="20"/>
      <w:lang w:eastAsia="pt-BR"/>
    </w:rPr>
  </w:style>
  <w:style w:type="character" w:customStyle="1" w:styleId="5yl5">
    <w:name w:val="_5yl5"/>
    <w:rsid w:val="004F4D41"/>
  </w:style>
  <w:style w:type="paragraph" w:customStyle="1" w:styleId="Corpo">
    <w:name w:val="Corpo"/>
    <w:rsid w:val="004F4D41"/>
    <w:pPr>
      <w:pBdr>
        <w:top w:val="nil"/>
        <w:left w:val="nil"/>
        <w:bottom w:val="nil"/>
        <w:right w:val="nil"/>
        <w:between w:val="nil"/>
        <w:bar w:val="nil"/>
      </w:pBdr>
    </w:pPr>
    <w:rPr>
      <w:rFonts w:ascii="Times New Roman" w:eastAsia="Arial Unicode MS" w:hAnsi="Times New Roman" w:cs="Arial Unicode MS"/>
      <w:color w:val="000000"/>
      <w:lang w:eastAsia="pt-BR"/>
    </w:rPr>
  </w:style>
  <w:style w:type="paragraph" w:customStyle="1" w:styleId="Standard">
    <w:name w:val="Standard"/>
    <w:rsid w:val="004F4D41"/>
    <w:pPr>
      <w:suppressAutoHyphens/>
      <w:autoSpaceDN w:val="0"/>
      <w:textAlignment w:val="baseline"/>
    </w:pPr>
    <w:rPr>
      <w:rFonts w:ascii="Calibri" w:eastAsia="SimSun" w:hAnsi="Calibri" w:cs="F"/>
      <w:kern w:val="3"/>
    </w:rPr>
  </w:style>
  <w:style w:type="character" w:customStyle="1" w:styleId="Hyperlink0">
    <w:name w:val="Hyperlink.0"/>
    <w:rsid w:val="004F4D41"/>
    <w:rPr>
      <w:rFonts w:ascii="Times New Roman" w:eastAsia="Times New Roman" w:hAnsi="Times New Roman" w:cs="Times New Roman"/>
      <w:color w:val="000000"/>
      <w:sz w:val="24"/>
      <w:szCs w:val="24"/>
      <w:u w:val="none" w:color="000000"/>
      <w:shd w:val="clear" w:color="auto" w:fill="FFFFFF"/>
    </w:rPr>
  </w:style>
  <w:style w:type="character" w:customStyle="1" w:styleId="ecxtexto">
    <w:name w:val="ecxtexto"/>
    <w:rsid w:val="004F4D41"/>
  </w:style>
  <w:style w:type="paragraph" w:customStyle="1" w:styleId="TAMainText">
    <w:name w:val="TA_Main_Text"/>
    <w:basedOn w:val="Normal"/>
    <w:rsid w:val="004F4D41"/>
    <w:pPr>
      <w:overflowPunct w:val="0"/>
      <w:autoSpaceDE w:val="0"/>
      <w:autoSpaceDN w:val="0"/>
      <w:adjustRightInd w:val="0"/>
      <w:spacing w:after="0" w:line="240" w:lineRule="exact"/>
      <w:ind w:firstLine="202"/>
      <w:jc w:val="both"/>
      <w:textAlignment w:val="baseline"/>
    </w:pPr>
    <w:rPr>
      <w:rFonts w:ascii="Times" w:eastAsia="Times New Roman" w:hAnsi="Times" w:cs="Times"/>
      <w:sz w:val="20"/>
      <w:szCs w:val="20"/>
      <w:u w:color="000000"/>
      <w:lang w:val="en-US"/>
    </w:rPr>
  </w:style>
  <w:style w:type="paragraph" w:customStyle="1" w:styleId="Pa3">
    <w:name w:val="Pa3"/>
    <w:basedOn w:val="Normal"/>
    <w:next w:val="Normal"/>
    <w:uiPriority w:val="99"/>
    <w:rsid w:val="004F4D41"/>
    <w:pPr>
      <w:suppressAutoHyphens/>
      <w:autoSpaceDE w:val="0"/>
      <w:spacing w:after="0" w:line="221" w:lineRule="atLeast"/>
    </w:pPr>
    <w:rPr>
      <w:rFonts w:ascii="Futura Lt BT" w:hAnsi="Futura Lt BT"/>
      <w:sz w:val="24"/>
      <w:szCs w:val="24"/>
      <w:lang w:eastAsia="zh-CN"/>
    </w:rPr>
  </w:style>
  <w:style w:type="paragraph" w:customStyle="1" w:styleId="WW-Estilopadro">
    <w:name w:val="WW-Estilo padrão"/>
    <w:rsid w:val="004F4D41"/>
    <w:pPr>
      <w:suppressAutoHyphens/>
      <w:spacing w:after="160" w:line="252" w:lineRule="auto"/>
    </w:pPr>
    <w:rPr>
      <w:rFonts w:ascii="Calibri" w:eastAsia="SimSun" w:hAnsi="Calibri" w:cs="Calibri"/>
      <w:lang w:eastAsia="zh-CN"/>
    </w:rPr>
  </w:style>
  <w:style w:type="character" w:customStyle="1" w:styleId="times12px1">
    <w:name w:val="times12px1"/>
    <w:uiPriority w:val="99"/>
    <w:rsid w:val="004F4D41"/>
    <w:rPr>
      <w:rFonts w:ascii="Times New Roman" w:hAnsi="Times New Roman"/>
      <w:sz w:val="21"/>
    </w:rPr>
  </w:style>
  <w:style w:type="paragraph" w:styleId="Ttulo">
    <w:name w:val="Title"/>
    <w:basedOn w:val="Normal"/>
    <w:link w:val="TtuloChar"/>
    <w:qFormat/>
    <w:rsid w:val="004F4D41"/>
    <w:pPr>
      <w:jc w:val="center"/>
    </w:pPr>
    <w:rPr>
      <w:rFonts w:ascii="Arial" w:hAnsi="Arial" w:cs="Arial"/>
      <w:b/>
      <w:bCs/>
      <w:color w:val="000000"/>
      <w:shd w:val="clear" w:color="auto" w:fill="FFFFFF"/>
    </w:rPr>
  </w:style>
  <w:style w:type="character" w:customStyle="1" w:styleId="TtuloChar">
    <w:name w:val="Título Char"/>
    <w:basedOn w:val="Fontepargpadro"/>
    <w:link w:val="Ttulo"/>
    <w:rsid w:val="004F4D41"/>
    <w:rPr>
      <w:rFonts w:ascii="Arial" w:eastAsia="Calibri" w:hAnsi="Arial" w:cs="Arial"/>
      <w:b/>
      <w:bCs/>
      <w:color w:val="000000"/>
    </w:rPr>
  </w:style>
  <w:style w:type="paragraph" w:customStyle="1" w:styleId="Estilo1">
    <w:name w:val="Estilo1"/>
    <w:basedOn w:val="Normal"/>
    <w:link w:val="Estilo1Char"/>
    <w:qFormat/>
    <w:rsid w:val="004F4D41"/>
    <w:pPr>
      <w:spacing w:after="0" w:line="360" w:lineRule="auto"/>
      <w:ind w:firstLine="708"/>
      <w:jc w:val="both"/>
    </w:pPr>
    <w:rPr>
      <w:rFonts w:ascii="Times New Roman" w:hAnsi="Times New Roman"/>
      <w:sz w:val="24"/>
      <w:szCs w:val="24"/>
    </w:rPr>
  </w:style>
  <w:style w:type="character" w:customStyle="1" w:styleId="Estilo1Char">
    <w:name w:val="Estilo1 Char"/>
    <w:link w:val="Estilo1"/>
    <w:rsid w:val="004F4D41"/>
    <w:rPr>
      <w:rFonts w:ascii="Times New Roman" w:eastAsia="Calibri" w:hAnsi="Times New Roman" w:cs="Times New Roman"/>
      <w:sz w:val="24"/>
      <w:szCs w:val="24"/>
    </w:rPr>
  </w:style>
  <w:style w:type="character" w:customStyle="1" w:styleId="A6">
    <w:name w:val="A6"/>
    <w:uiPriority w:val="99"/>
    <w:rsid w:val="004F4D41"/>
    <w:rPr>
      <w:rFonts w:cs="Minion"/>
      <w:color w:val="000000"/>
      <w:sz w:val="19"/>
      <w:szCs w:val="19"/>
    </w:rPr>
  </w:style>
  <w:style w:type="paragraph" w:customStyle="1" w:styleId="Body">
    <w:name w:val="Body"/>
    <w:rsid w:val="004F4D41"/>
    <w:pPr>
      <w:pBdr>
        <w:top w:val="nil"/>
        <w:left w:val="nil"/>
        <w:bottom w:val="nil"/>
        <w:right w:val="nil"/>
        <w:between w:val="nil"/>
        <w:bar w:val="nil"/>
      </w:pBdr>
    </w:pPr>
    <w:rPr>
      <w:rFonts w:ascii="Calibri" w:eastAsia="Calibri" w:hAnsi="Calibri" w:cs="Calibri"/>
      <w:color w:val="000000"/>
      <w:u w:color="000000"/>
      <w:bdr w:val="nil"/>
      <w:lang w:val="en-US" w:eastAsia="es-ES"/>
    </w:rPr>
  </w:style>
  <w:style w:type="paragraph" w:styleId="Recuodecorpodetexto3">
    <w:name w:val="Body Text Indent 3"/>
    <w:basedOn w:val="Normal"/>
    <w:link w:val="Recuodecorpodetexto3Char"/>
    <w:uiPriority w:val="99"/>
    <w:semiHidden/>
    <w:unhideWhenUsed/>
    <w:rsid w:val="004F4D4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F4D41"/>
    <w:rPr>
      <w:rFonts w:ascii="Calibri" w:eastAsia="Calibri" w:hAnsi="Calibri" w:cs="Times New Roman"/>
      <w:sz w:val="16"/>
      <w:szCs w:val="16"/>
    </w:rPr>
  </w:style>
  <w:style w:type="character" w:customStyle="1" w:styleId="A4">
    <w:name w:val="A4"/>
    <w:uiPriority w:val="99"/>
    <w:rsid w:val="004F4D41"/>
    <w:rPr>
      <w:rFonts w:cs="Futura Lt BT"/>
      <w:color w:val="000000"/>
      <w:sz w:val="18"/>
      <w:szCs w:val="18"/>
    </w:rPr>
  </w:style>
  <w:style w:type="character" w:customStyle="1" w:styleId="cesartextoresposta1">
    <w:name w:val="cesar_texto_resposta1"/>
    <w:rsid w:val="004F4D41"/>
    <w:rPr>
      <w:rFonts w:ascii="Verdana" w:hAnsi="Verdana" w:hint="default"/>
      <w:b w:val="0"/>
      <w:bCs w:val="0"/>
      <w:color w:val="000000"/>
      <w:sz w:val="16"/>
      <w:szCs w:val="16"/>
    </w:rPr>
  </w:style>
  <w:style w:type="paragraph" w:styleId="Saudao">
    <w:name w:val="Salutation"/>
    <w:basedOn w:val="Normal"/>
    <w:next w:val="Normal"/>
    <w:link w:val="SaudaoChar"/>
    <w:uiPriority w:val="99"/>
    <w:unhideWhenUsed/>
    <w:rsid w:val="004F4D41"/>
    <w:pPr>
      <w:spacing w:after="160" w:line="259" w:lineRule="auto"/>
    </w:pPr>
  </w:style>
  <w:style w:type="character" w:customStyle="1" w:styleId="SaudaoChar">
    <w:name w:val="Saudação Char"/>
    <w:basedOn w:val="Fontepargpadro"/>
    <w:link w:val="Saudao"/>
    <w:uiPriority w:val="99"/>
    <w:rsid w:val="004F4D41"/>
    <w:rPr>
      <w:rFonts w:ascii="Calibri" w:eastAsia="Calibri" w:hAnsi="Calibri" w:cs="Times New Roman"/>
    </w:rPr>
  </w:style>
  <w:style w:type="paragraph" w:customStyle="1" w:styleId="p150">
    <w:name w:val="p150"/>
    <w:basedOn w:val="Normal"/>
    <w:rsid w:val="004F4D41"/>
    <w:pPr>
      <w:spacing w:after="150"/>
    </w:pPr>
    <w:rPr>
      <w:rFonts w:ascii="Arial" w:eastAsia="Arial" w:hAnsi="Arial" w:cs="Arial"/>
      <w:sz w:val="20"/>
      <w:szCs w:val="20"/>
      <w:lang w:eastAsia="pt-BR"/>
    </w:rPr>
  </w:style>
  <w:style w:type="character" w:customStyle="1" w:styleId="titulodestaque2">
    <w:name w:val="titulodestaque2"/>
    <w:rsid w:val="004F4D41"/>
  </w:style>
  <w:style w:type="character" w:customStyle="1" w:styleId="hidden-abstract">
    <w:name w:val="hidden-abstract"/>
    <w:rsid w:val="004F4D41"/>
  </w:style>
  <w:style w:type="paragraph" w:customStyle="1" w:styleId="Padro">
    <w:name w:val="Padrão"/>
    <w:rsid w:val="004F4D4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it-IT" w:eastAsia="pt-BR"/>
    </w:rPr>
  </w:style>
  <w:style w:type="paragraph" w:styleId="Textodecomentrio">
    <w:name w:val="annotation text"/>
    <w:basedOn w:val="Normal"/>
    <w:link w:val="TextodecomentrioChar"/>
    <w:uiPriority w:val="99"/>
    <w:unhideWhenUsed/>
    <w:rsid w:val="004F4D41"/>
    <w:rPr>
      <w:rFonts w:ascii="Cambria" w:eastAsia="Cambria" w:hAnsi="Cambria" w:cs="Cambria"/>
      <w:color w:val="000000"/>
      <w:sz w:val="24"/>
      <w:szCs w:val="24"/>
      <w:lang w:eastAsia="pt-BR"/>
    </w:rPr>
  </w:style>
  <w:style w:type="character" w:customStyle="1" w:styleId="TextodecomentrioChar">
    <w:name w:val="Texto de comentário Char"/>
    <w:basedOn w:val="Fontepargpadro"/>
    <w:link w:val="Textodecomentrio"/>
    <w:uiPriority w:val="99"/>
    <w:rsid w:val="004F4D41"/>
    <w:rPr>
      <w:rFonts w:ascii="Cambria" w:eastAsia="Cambria" w:hAnsi="Cambria" w:cs="Cambria"/>
      <w:color w:val="000000"/>
      <w:sz w:val="24"/>
      <w:szCs w:val="24"/>
      <w:lang w:eastAsia="pt-BR"/>
    </w:rPr>
  </w:style>
  <w:style w:type="paragraph" w:styleId="Textodenotaderodap">
    <w:name w:val="footnote text"/>
    <w:basedOn w:val="Normal"/>
    <w:link w:val="TextodenotaderodapChar"/>
    <w:uiPriority w:val="99"/>
    <w:semiHidden/>
    <w:unhideWhenUsed/>
    <w:rsid w:val="004F4D41"/>
    <w:pPr>
      <w:spacing w:after="0" w:line="240" w:lineRule="auto"/>
    </w:pPr>
    <w:rPr>
      <w:rFonts w:eastAsia="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F4D41"/>
    <w:rPr>
      <w:rFonts w:ascii="Calibri" w:eastAsia="Times New Roman" w:hAnsi="Calibri" w:cs="Times New Roman"/>
      <w:sz w:val="20"/>
      <w:szCs w:val="20"/>
      <w:lang w:eastAsia="pt-BR"/>
    </w:rPr>
  </w:style>
  <w:style w:type="character" w:styleId="Refdenotaderodap">
    <w:name w:val="footnote reference"/>
    <w:uiPriority w:val="99"/>
    <w:semiHidden/>
    <w:unhideWhenUsed/>
    <w:rsid w:val="004F4D41"/>
    <w:rPr>
      <w:vertAlign w:val="superscript"/>
    </w:rPr>
  </w:style>
  <w:style w:type="paragraph" w:customStyle="1" w:styleId="Textbody">
    <w:name w:val="Text body"/>
    <w:basedOn w:val="Standard"/>
    <w:rsid w:val="004F4D41"/>
    <w:pPr>
      <w:widowControl w:val="0"/>
      <w:spacing w:after="120" w:line="240" w:lineRule="auto"/>
    </w:pPr>
    <w:rPr>
      <w:rFonts w:ascii="Times New Roman" w:eastAsia="Andale Sans UI" w:hAnsi="Times New Roman" w:cs="Tahoma"/>
      <w:sz w:val="24"/>
      <w:szCs w:val="24"/>
      <w:lang w:eastAsia="pt-BR"/>
    </w:rPr>
  </w:style>
  <w:style w:type="paragraph" w:customStyle="1" w:styleId="TableContents">
    <w:name w:val="Table Contents"/>
    <w:basedOn w:val="Normal"/>
    <w:rsid w:val="004F4D41"/>
    <w:pPr>
      <w:widowControl w:val="0"/>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NoSpacing2">
    <w:name w:val="No Spacing2"/>
    <w:rsid w:val="004F4D4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pt-BR"/>
    </w:rPr>
  </w:style>
  <w:style w:type="paragraph" w:customStyle="1" w:styleId="yiv5359572469">
    <w:name w:val="yiv5359572469"/>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1">
    <w:name w:val="p1"/>
    <w:basedOn w:val="Normal"/>
    <w:rsid w:val="004F4D41"/>
    <w:pPr>
      <w:spacing w:after="0" w:line="240" w:lineRule="auto"/>
    </w:pPr>
    <w:rPr>
      <w:rFonts w:ascii="Helvetica" w:hAnsi="Helvetica"/>
      <w:sz w:val="12"/>
      <w:szCs w:val="12"/>
      <w:lang w:val="en-US"/>
    </w:rPr>
  </w:style>
  <w:style w:type="paragraph" w:styleId="Recuodecorpodetexto">
    <w:name w:val="Body Text Indent"/>
    <w:basedOn w:val="Normal"/>
    <w:link w:val="RecuodecorpodetextoChar"/>
    <w:uiPriority w:val="99"/>
    <w:unhideWhenUsed/>
    <w:rsid w:val="004F4D41"/>
    <w:pPr>
      <w:spacing w:after="120"/>
      <w:ind w:left="283"/>
    </w:pPr>
  </w:style>
  <w:style w:type="character" w:customStyle="1" w:styleId="RecuodecorpodetextoChar">
    <w:name w:val="Recuo de corpo de texto Char"/>
    <w:basedOn w:val="Fontepargpadro"/>
    <w:link w:val="Recuodecorpodetexto"/>
    <w:uiPriority w:val="99"/>
    <w:rsid w:val="004F4D41"/>
    <w:rPr>
      <w:rFonts w:ascii="Calibri" w:eastAsia="Calibri" w:hAnsi="Calibri" w:cs="Times New Roman"/>
    </w:rPr>
  </w:style>
  <w:style w:type="paragraph" w:customStyle="1" w:styleId="xmsonormal">
    <w:name w:val="x_msonormal"/>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orpoAA">
    <w:name w:val="Corpo A A"/>
    <w:rsid w:val="004F4D41"/>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pt-BR"/>
    </w:rPr>
  </w:style>
  <w:style w:type="character" w:customStyle="1" w:styleId="ref-journal">
    <w:name w:val="ref-journal"/>
    <w:rsid w:val="004F4D41"/>
  </w:style>
  <w:style w:type="character" w:customStyle="1" w:styleId="ref-vol">
    <w:name w:val="ref-vol"/>
    <w:rsid w:val="004F4D41"/>
  </w:style>
  <w:style w:type="character" w:customStyle="1" w:styleId="nowrap">
    <w:name w:val="nowrap"/>
    <w:rsid w:val="004F4D41"/>
  </w:style>
  <w:style w:type="paragraph" w:customStyle="1" w:styleId="m-7103982572117228262s5">
    <w:name w:val="m_-7103982572117228262s5"/>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7103982572117228262bumpedfont15">
    <w:name w:val="m_-7103982572117228262bumpedfont15"/>
    <w:rsid w:val="004F4D41"/>
  </w:style>
  <w:style w:type="paragraph" w:customStyle="1" w:styleId="m-7103982572117228262s6">
    <w:name w:val="m_-7103982572117228262s6"/>
    <w:basedOn w:val="Normal"/>
    <w:rsid w:val="004F4D4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style01">
    <w:name w:val="fontstyle01"/>
    <w:uiPriority w:val="99"/>
    <w:rsid w:val="004F4D41"/>
    <w:rPr>
      <w:rFonts w:ascii="TimesNewRomanPSMT" w:hAnsi="TimesNewRomanPSMT" w:hint="default"/>
      <w:b w:val="0"/>
      <w:bCs w:val="0"/>
      <w:i w:val="0"/>
      <w:iCs w:val="0"/>
      <w:color w:val="000000"/>
      <w:sz w:val="24"/>
      <w:szCs w:val="24"/>
    </w:rPr>
  </w:style>
  <w:style w:type="paragraph" w:customStyle="1" w:styleId="Pa2">
    <w:name w:val="Pa2"/>
    <w:basedOn w:val="Default"/>
    <w:next w:val="Default"/>
    <w:uiPriority w:val="99"/>
    <w:rsid w:val="004F4D41"/>
    <w:pPr>
      <w:spacing w:line="241" w:lineRule="atLeast"/>
    </w:pPr>
    <w:rPr>
      <w:rFonts w:ascii="Futura Lt BT" w:hAnsi="Futura Lt BT" w:cs="Times New Roman"/>
      <w:color w:val="auto"/>
    </w:rPr>
  </w:style>
  <w:style w:type="character" w:customStyle="1" w:styleId="Nenhum">
    <w:name w:val="Nenhum"/>
    <w:rsid w:val="004F4D41"/>
    <w:rPr>
      <w:lang w:val="pt-PT"/>
    </w:rPr>
  </w:style>
  <w:style w:type="character" w:styleId="TtulodoLivro">
    <w:name w:val="Book Title"/>
    <w:uiPriority w:val="33"/>
    <w:qFormat/>
    <w:rsid w:val="004F4D41"/>
    <w:rPr>
      <w:b/>
      <w:bCs/>
      <w:smallCaps/>
      <w:spacing w:val="5"/>
    </w:rPr>
  </w:style>
  <w:style w:type="paragraph" w:styleId="CitaoIntensa">
    <w:name w:val="Intense Quote"/>
    <w:basedOn w:val="Normal"/>
    <w:next w:val="Normal"/>
    <w:link w:val="CitaoIntensaChar"/>
    <w:uiPriority w:val="30"/>
    <w:qFormat/>
    <w:rsid w:val="004F4D41"/>
    <w:pPr>
      <w:pBdr>
        <w:bottom w:val="single" w:sz="4" w:space="4" w:color="4F81BD"/>
      </w:pBdr>
      <w:spacing w:before="200" w:after="280"/>
      <w:ind w:left="936" w:right="936"/>
    </w:pPr>
    <w:rPr>
      <w:b/>
      <w:bCs/>
      <w:i/>
      <w:iCs/>
      <w:color w:val="4F81BD"/>
    </w:rPr>
  </w:style>
  <w:style w:type="character" w:customStyle="1" w:styleId="CitaoIntensaChar">
    <w:name w:val="Citação Intensa Char"/>
    <w:basedOn w:val="Fontepargpadro"/>
    <w:link w:val="CitaoIntensa"/>
    <w:uiPriority w:val="30"/>
    <w:rsid w:val="004F4D41"/>
    <w:rPr>
      <w:rFonts w:ascii="Calibri" w:eastAsia="Calibri" w:hAnsi="Calibri" w:cs="Times New Roman"/>
      <w:b/>
      <w:bCs/>
      <w:i/>
      <w:iCs/>
      <w:color w:val="4F81BD"/>
    </w:rPr>
  </w:style>
  <w:style w:type="character" w:customStyle="1" w:styleId="fontstyle21">
    <w:name w:val="fontstyle21"/>
    <w:uiPriority w:val="99"/>
    <w:rsid w:val="004F4D41"/>
    <w:rPr>
      <w:rFonts w:ascii="ApolloMT" w:hAnsi="ApolloMT" w:cs="ApolloMT"/>
      <w:color w:val="231F20"/>
      <w:sz w:val="18"/>
      <w:szCs w:val="18"/>
    </w:rPr>
  </w:style>
  <w:style w:type="paragraph" w:customStyle="1" w:styleId="Corpodetexto22">
    <w:name w:val="Corpo de texto 22"/>
    <w:basedOn w:val="Normal"/>
    <w:rsid w:val="004F4D41"/>
    <w:pPr>
      <w:suppressAutoHyphens/>
      <w:spacing w:before="120" w:after="0" w:line="240" w:lineRule="auto"/>
    </w:pPr>
    <w:rPr>
      <w:rFonts w:ascii="Arial" w:eastAsia="Times New Roman" w:hAnsi="Arial" w:cs="Arial"/>
      <w:b/>
      <w:sz w:val="24"/>
      <w:szCs w:val="20"/>
      <w:lang w:eastAsia="zh-CN"/>
    </w:rPr>
  </w:style>
  <w:style w:type="paragraph" w:customStyle="1" w:styleId="Courier">
    <w:name w:val="Courier"/>
    <w:basedOn w:val="Normal"/>
    <w:rsid w:val="004F4D41"/>
    <w:pPr>
      <w:spacing w:after="0" w:line="240" w:lineRule="auto"/>
      <w:jc w:val="both"/>
    </w:pPr>
    <w:rPr>
      <w:rFonts w:ascii="Tms Rmn" w:eastAsia="Times New Roman" w:hAnsi="Tms Rmn"/>
      <w:color w:val="000000"/>
      <w:sz w:val="24"/>
      <w:szCs w:val="20"/>
      <w:lang w:eastAsia="pt-BR"/>
    </w:rPr>
  </w:style>
  <w:style w:type="paragraph" w:customStyle="1" w:styleId="EndNoteBibliography">
    <w:name w:val="EndNote Bibliography"/>
    <w:basedOn w:val="Normal"/>
    <w:rsid w:val="008346FC"/>
    <w:pPr>
      <w:spacing w:after="160" w:line="240" w:lineRule="auto"/>
      <w:jc w:val="both"/>
    </w:pPr>
    <w:rPr>
      <w:rFonts w:eastAsiaTheme="minorHAnsi" w:cstheme="minorBidi"/>
      <w:lang w:val="en-US"/>
    </w:rPr>
  </w:style>
  <w:style w:type="character" w:customStyle="1" w:styleId="tlid-translation">
    <w:name w:val="tlid-translation"/>
    <w:basedOn w:val="Fontepargpadro"/>
    <w:rsid w:val="00BC77FA"/>
  </w:style>
  <w:style w:type="character" w:customStyle="1" w:styleId="Fontepargpadro1">
    <w:name w:val="Fonte parág. padrão1"/>
    <w:rsid w:val="00BC7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907390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bliotecadigital.ipb.pt/bitstream/101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13205</Words>
  <Characters>71308</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Rosifini Alves Rezende</dc:creator>
  <cp:lastModifiedBy>Maria Cristina Rosifini Alves Rezende</cp:lastModifiedBy>
  <cp:revision>2</cp:revision>
  <cp:lastPrinted>2019-01-09T17:13:00Z</cp:lastPrinted>
  <dcterms:created xsi:type="dcterms:W3CDTF">2019-10-16T17:48:00Z</dcterms:created>
  <dcterms:modified xsi:type="dcterms:W3CDTF">2019-10-16T17:48:00Z</dcterms:modified>
</cp:coreProperties>
</file>